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777"/>
        <w:gridCol w:w="1131"/>
        <w:gridCol w:w="2057"/>
        <w:gridCol w:w="1252"/>
        <w:gridCol w:w="22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6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成都汉度科技有限公司</w:t>
            </w:r>
            <w:bookmarkEnd w:id="4"/>
          </w:p>
        </w:tc>
        <w:tc>
          <w:tcPr>
            <w:tcW w:w="125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0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E：19.01.02;33.02.01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O：19.01.02;33.02.01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5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E：19.01.02;33.02.01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O：19.01.02;33.02.01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E:33.02.01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软件应用开发流程图：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需求分析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-概要设计-详细设计-编码-测试-软件交付-验收-维护。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为关键过程。</w:t>
            </w:r>
          </w:p>
          <w:p>
            <w:pPr>
              <w:tabs>
                <w:tab w:val="left" w:pos="195"/>
                <w:tab w:val="center" w:pos="4620"/>
              </w:tabs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生产流程图：</w:t>
            </w:r>
          </w:p>
          <w:p>
            <w:pPr>
              <w:tabs>
                <w:tab w:val="left" w:pos="195"/>
                <w:tab w:val="center" w:pos="4620"/>
              </w:tabs>
              <w:spacing w:line="38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根据市场需求或客户要求-----下达开发任务书----编制开发计划----开发输入----开发评审----开发验证----开发输出----开发确认----备料---组装---检验----交付。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组装、检验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为关键过程。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销售流程图: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投标/业务洽谈→签订合同→采购→物资检验→交付。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销售为关键过程。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按照设备操作手册和安全管理制度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生产过程中使用机械设备、工作环境造成的机械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伤害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碰伤、中暑及经营过程中可存在的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交通事故风险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固废排放、潜在火灾、噪声排放</w:t>
            </w:r>
            <w:r>
              <w:rPr>
                <w:rFonts w:hint="eastAsia"/>
                <w:sz w:val="20"/>
                <w:highlight w:val="none"/>
              </w:rPr>
              <w:t>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火灾、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触电、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意外伤害（机械伤害、碰伤、中暑、交通事故）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采</w:t>
            </w:r>
            <w:r>
              <w:rPr>
                <w:rFonts w:hint="eastAsia"/>
                <w:sz w:val="20"/>
              </w:rPr>
              <w:t>取制定管理方案控制，火灾、触电事故采取应急预案并演练方式进行控制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中华人民共和国劳动合同法、中华人民共和国产品质量法、中华人民共和国计量法、中华人民共和国消费者权益保护法、欺诈消费者行为处罚办法等。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139065</wp:posOffset>
            </wp:positionV>
            <wp:extent cx="757555" cy="419735"/>
            <wp:effectExtent l="0" t="0" r="4445" b="698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106045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2021.3.18</w:t>
      </w:r>
      <w:r>
        <w:rPr>
          <w:rFonts w:ascii="宋体"/>
          <w:b/>
          <w:sz w:val="21"/>
          <w:szCs w:val="21"/>
        </w:rPr>
        <w:t xml:space="preserve"> 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2021.3.18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DE7205"/>
    <w:rsid w:val="0EE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2021-03-18T02:21:54Z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