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0056-2021-QEO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重庆科路思工贸有限责任公司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重庆市渝北区回兴街道翠屏二巷9号1幢</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重庆市渝北区回兴街道翠屏二巷9号1幢</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915001127688503959</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023-67732979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2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张勇</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张妙吟</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rFonts w:hint="eastAsia"/>
          <w:b/>
          <w:color w:val="000000" w:themeColor="text1"/>
          <w:sz w:val="22"/>
          <w:szCs w:val="22"/>
          <w:lang w:val="en-US" w:eastAsia="zh-CN"/>
        </w:rPr>
      </w:pPr>
      <w:bookmarkStart w:id="15" w:name="审核范围"/>
      <w:r>
        <w:rPr>
          <w:rFonts w:hint="eastAsia"/>
          <w:b/>
          <w:color w:val="000000" w:themeColor="text1"/>
          <w:sz w:val="22"/>
          <w:szCs w:val="22"/>
          <w:lang w:val="en-US" w:eastAsia="zh-CN"/>
        </w:rPr>
        <w:t>认证范围：</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b/>
          <w:color w:val="000000" w:themeColor="text1"/>
          <w:sz w:val="22"/>
          <w:szCs w:val="22"/>
          <w:u w:val="single"/>
        </w:rPr>
      </w:pPr>
      <w:r>
        <w:rPr>
          <w:rFonts w:hint="eastAsia"/>
          <w:b/>
          <w:color w:val="000000" w:themeColor="text1"/>
          <w:sz w:val="22"/>
          <w:szCs w:val="22"/>
        </w:rPr>
        <w:t>Q：服装（工作服）生产</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rFonts w:hint="eastAsia"/>
          <w:b/>
          <w:color w:val="000000" w:themeColor="text1"/>
          <w:sz w:val="22"/>
          <w:szCs w:val="22"/>
        </w:rPr>
      </w:pPr>
      <w:r>
        <w:rPr>
          <w:rFonts w:hint="eastAsia"/>
          <w:b/>
          <w:color w:val="000000" w:themeColor="text1"/>
          <w:sz w:val="22"/>
          <w:szCs w:val="22"/>
        </w:rPr>
        <w:t>E：服装（工作服）生产所涉及场所的相关环境管理活动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rFonts w:hint="eastAsia"/>
          <w:b/>
          <w:color w:val="000000" w:themeColor="text1"/>
          <w:sz w:val="22"/>
          <w:szCs w:val="22"/>
        </w:rPr>
      </w:pPr>
      <w:r>
        <w:rPr>
          <w:rFonts w:hint="eastAsia"/>
          <w:b/>
          <w:color w:val="000000" w:themeColor="text1"/>
          <w:sz w:val="22"/>
          <w:szCs w:val="22"/>
        </w:rPr>
        <w:t>O：服装（工作服）生产所涉及场所的相关职业健康安全管理活动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b/>
          <w:color w:val="000000" w:themeColor="text1"/>
          <w:sz w:val="22"/>
          <w:szCs w:val="22"/>
          <w:u w:val="single"/>
        </w:rPr>
      </w:pPr>
      <w:r>
        <w:rPr>
          <w:rFonts w:hint="eastAsia"/>
          <w:b/>
          <w:color w:val="000000" w:themeColor="text1"/>
          <w:sz w:val="22"/>
          <w:szCs w:val="22"/>
        </w:rPr>
        <w:t>□QMS（英文：）：</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rFonts w:hint="eastAsia" w:eastAsia="宋体"/>
          <w:b/>
          <w:color w:val="000000" w:themeColor="text1"/>
          <w:sz w:val="22"/>
          <w:szCs w:val="22"/>
          <w:u w:val="single"/>
          <w:lang w:eastAsia="zh-CN"/>
        </w:rPr>
      </w:pPr>
      <w:r>
        <w:rPr>
          <w:rFonts w:hint="eastAsia"/>
          <w:b/>
          <w:color w:val="000000" w:themeColor="text1"/>
          <w:sz w:val="22"/>
          <w:szCs w:val="22"/>
        </w:rPr>
        <w:t>□EMS（英文：）：</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b/>
          <w:color w:val="000000" w:themeColor="text1"/>
          <w:sz w:val="22"/>
          <w:szCs w:val="22"/>
          <w:u w:val="single"/>
        </w:rPr>
      </w:pPr>
      <w:r>
        <w:rPr>
          <w:rFonts w:hint="eastAsia"/>
          <w:b/>
          <w:color w:val="000000" w:themeColor="text1"/>
          <w:sz w:val="22"/>
          <w:szCs w:val="22"/>
        </w:rPr>
        <w:t>□OHSMS（英文：）</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bookmarkStart w:id="16" w:name="_GoBack"/>
      <w:bookmarkEnd w:id="16"/>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7456" behindDoc="0" locked="0" layoutInCell="1" allowOverlap="1">
            <wp:simplePos x="0" y="0"/>
            <wp:positionH relativeFrom="column">
              <wp:posOffset>3742055</wp:posOffset>
            </wp:positionH>
            <wp:positionV relativeFrom="paragraph">
              <wp:posOffset>115570</wp:posOffset>
            </wp:positionV>
            <wp:extent cx="403225" cy="417830"/>
            <wp:effectExtent l="0" t="0" r="8255" b="889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pic:cNvPicPr>
                  </pic:nvPicPr>
                  <pic:blipFill>
                    <a:blip r:embed="rId5"/>
                    <a:stretch>
                      <a:fillRect/>
                    </a:stretch>
                  </pic:blipFill>
                  <pic:spPr>
                    <a:xfrm>
                      <a:off x="0" y="0"/>
                      <a:ext cx="403225" cy="417830"/>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日期：2021年03月18日</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日期：2021年03月18日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AAC09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2021-03-13T13:30:03Z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