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0D8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3B9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4487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B2584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四川鑫森管业有限公司</w:t>
            </w:r>
          </w:p>
        </w:tc>
        <w:tc>
          <w:tcPr>
            <w:tcW w:w="1134" w:type="dxa"/>
            <w:vAlign w:val="center"/>
          </w:tcPr>
          <w:p w14:paraId="4710B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0AE9E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21680-2025-EO</w:t>
            </w:r>
          </w:p>
        </w:tc>
      </w:tr>
      <w:tr w14:paraId="50D34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0D79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9269A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成都市青白江区创新路333号</w:t>
            </w:r>
          </w:p>
        </w:tc>
      </w:tr>
      <w:tr w14:paraId="66C4A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518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A8698E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成都市青白江区创新路333号</w:t>
            </w:r>
          </w:p>
          <w:p w14:paraId="47CFD476"/>
        </w:tc>
      </w:tr>
      <w:tr w14:paraId="3FB07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D7C6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C204A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F089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15E9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13540464508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E32C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4E0F44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E0A84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41575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3046C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bookmarkStart w:id="12" w:name="_GoBack"/>
            <w:bookmarkEnd w:id="12"/>
          </w:p>
        </w:tc>
      </w:tr>
      <w:tr w14:paraId="4F760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24B5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C8FE6C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91F5E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E7220C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D5D5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FFF60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13568808699@QQ.COM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3169BE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90E550A">
            <w:pPr>
              <w:rPr>
                <w:sz w:val="21"/>
                <w:szCs w:val="21"/>
              </w:rPr>
            </w:pPr>
          </w:p>
        </w:tc>
      </w:tr>
      <w:tr w14:paraId="4C9CF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377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8AA990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09:00至2025年11月12日 17:00</w:t>
            </w:r>
          </w:p>
        </w:tc>
        <w:tc>
          <w:tcPr>
            <w:tcW w:w="1457" w:type="dxa"/>
            <w:gridSpan w:val="5"/>
            <w:vAlign w:val="center"/>
          </w:tcPr>
          <w:p w14:paraId="3ED902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336AB9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17FE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5076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21FE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18DB7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7485A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E9371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846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3641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4B786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14BF0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D7F7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290DF3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77B1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34342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36CAB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52F63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6B3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2F021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A878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C0BC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3E0B8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60E72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25252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6D566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B48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101D0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99E90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772858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4D2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16707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40A81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E:电力、通信、市政用塑料管道的制造所涉及场所的相关环境管理活动</w:t>
            </w:r>
          </w:p>
          <w:p w14:paraId="07DFAD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O:电力、通信、市政用塑料管道的制造所涉及场所的相关职业健康安全管理活动</w:t>
            </w:r>
          </w:p>
          <w:p w14:paraId="4D0CD38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8F94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9A19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A19BA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E:14.02.01,O:14.02.01</w:t>
            </w:r>
          </w:p>
        </w:tc>
        <w:tc>
          <w:tcPr>
            <w:tcW w:w="1275" w:type="dxa"/>
            <w:gridSpan w:val="3"/>
            <w:vAlign w:val="center"/>
          </w:tcPr>
          <w:p w14:paraId="769F7CF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842E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8008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ED20F4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55B1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D8BA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34AA0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ABE1F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B478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0041A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C938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EFF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4DC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016A1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3BA3D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D3C226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6C81B7E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615B7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14:paraId="5448B69E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52A3F8DE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9593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CED1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16953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1E6568"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CFFA2F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84BD78"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14:paraId="2E08D75D"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61A9B9C7">
            <w:pPr>
              <w:jc w:val="center"/>
            </w:pPr>
            <w:r>
              <w:t>18244225770</w:t>
            </w:r>
          </w:p>
        </w:tc>
      </w:tr>
      <w:tr w14:paraId="1633A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8F813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28A584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69ECBD0">
            <w:pPr>
              <w:widowControl/>
              <w:jc w:val="left"/>
              <w:rPr>
                <w:sz w:val="21"/>
                <w:szCs w:val="21"/>
              </w:rPr>
            </w:pPr>
          </w:p>
          <w:p w14:paraId="376526A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BE859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57988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9795EE6">
            <w:pPr>
              <w:rPr>
                <w:sz w:val="21"/>
                <w:szCs w:val="21"/>
              </w:rPr>
            </w:pPr>
          </w:p>
          <w:p w14:paraId="708C9826">
            <w:pPr>
              <w:rPr>
                <w:sz w:val="21"/>
                <w:szCs w:val="21"/>
              </w:rPr>
            </w:pPr>
          </w:p>
          <w:p w14:paraId="6962E20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16229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773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F010BA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C2502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FE3B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CB465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533F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967C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139D2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E28AF5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0BE70B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1582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81A89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63EAD5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F90D96">
      <w:pPr>
        <w:pStyle w:val="2"/>
      </w:pPr>
    </w:p>
    <w:p w14:paraId="79AA9C06">
      <w:pPr>
        <w:pStyle w:val="2"/>
      </w:pPr>
    </w:p>
    <w:p w14:paraId="3BF23EF6">
      <w:pPr>
        <w:pStyle w:val="2"/>
      </w:pPr>
    </w:p>
    <w:p w14:paraId="55233807">
      <w:pPr>
        <w:pStyle w:val="2"/>
      </w:pPr>
    </w:p>
    <w:p w14:paraId="4EB9A2C1">
      <w:pPr>
        <w:pStyle w:val="2"/>
      </w:pPr>
    </w:p>
    <w:p w14:paraId="3566D118">
      <w:pPr>
        <w:pStyle w:val="2"/>
      </w:pPr>
    </w:p>
    <w:p w14:paraId="003323F5">
      <w:pPr>
        <w:pStyle w:val="2"/>
      </w:pPr>
    </w:p>
    <w:p w14:paraId="77368AE3">
      <w:pPr>
        <w:pStyle w:val="2"/>
      </w:pPr>
    </w:p>
    <w:p w14:paraId="3B78A917">
      <w:pPr>
        <w:pStyle w:val="2"/>
      </w:pPr>
    </w:p>
    <w:p w14:paraId="0FCAE3E7">
      <w:pPr>
        <w:pStyle w:val="2"/>
      </w:pPr>
    </w:p>
    <w:p w14:paraId="45643B8C">
      <w:pPr>
        <w:pStyle w:val="2"/>
      </w:pPr>
    </w:p>
    <w:p w14:paraId="0DAB5B6D">
      <w:pPr>
        <w:pStyle w:val="2"/>
      </w:pPr>
    </w:p>
    <w:p w14:paraId="0DA76CB0">
      <w:pPr>
        <w:pStyle w:val="2"/>
      </w:pPr>
    </w:p>
    <w:p w14:paraId="342FFFCB">
      <w:pPr>
        <w:pStyle w:val="2"/>
      </w:pPr>
    </w:p>
    <w:p w14:paraId="2D5EA1DD">
      <w:pPr>
        <w:pStyle w:val="2"/>
      </w:pPr>
    </w:p>
    <w:p w14:paraId="58962A61">
      <w:pPr>
        <w:pStyle w:val="2"/>
      </w:pPr>
    </w:p>
    <w:p w14:paraId="3E175D92">
      <w:pPr>
        <w:pStyle w:val="2"/>
      </w:pPr>
    </w:p>
    <w:p w14:paraId="30728FFA">
      <w:pPr>
        <w:pStyle w:val="2"/>
      </w:pPr>
    </w:p>
    <w:p w14:paraId="4DCC822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F4C4B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A76E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7C95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41AB10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7D54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46FBE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676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E460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32F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B7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5B0E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59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89B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3D2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908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4812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F6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DD3A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D8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597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A3D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A27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5A4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69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E8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0E3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6C6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634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627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9FA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ABB7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5F2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475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44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389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92E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CE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6DD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9D24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D7D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CE2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C7E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D74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2F4F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90B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19D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BF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0FE6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2EE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D6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88B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B9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8C95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9A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126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90D8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2F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E07F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5C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F1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DFF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1F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690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8D2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E5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3DF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B4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E10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838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AAE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9C04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7D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E308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515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74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01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68B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07F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D6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6521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012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576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959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D18A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12C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9DC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1A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F5A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BD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5F8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678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7CF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7CA5E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40D52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C22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B10C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F5B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5628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1E054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8A9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300AA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AAA69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9A0DE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D332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75F06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B511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6C551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190C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52372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F4B5E5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3E4E35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934</Words>
  <Characters>1148</Characters>
  <Lines>9</Lines>
  <Paragraphs>2</Paragraphs>
  <TotalTime>0</TotalTime>
  <ScaleCrop>false</ScaleCrop>
  <LinksUpToDate>false</LinksUpToDate>
  <CharactersWithSpaces>1185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2025-11-11T08:15:09Z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