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70600" cy="8669020"/>
            <wp:effectExtent l="0" t="0" r="0" b="5080"/>
            <wp:docPr id="4" name="图片 4" descr="新文档 2021-03-28 16.24.3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 2021-03-28 16.24.37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447"/>
        <w:gridCol w:w="273"/>
        <w:gridCol w:w="900"/>
        <w:gridCol w:w="672"/>
        <w:gridCol w:w="1270"/>
        <w:gridCol w:w="567"/>
        <w:gridCol w:w="1134"/>
        <w:gridCol w:w="284"/>
        <w:gridCol w:w="425"/>
        <w:gridCol w:w="425"/>
        <w:gridCol w:w="33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保定市仁和电力安装工程有限公司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0152-2021-QJEO</w:t>
            </w:r>
            <w:bookmarkEnd w:id="1"/>
          </w:p>
        </w:tc>
        <w:tc>
          <w:tcPr>
            <w:tcW w:w="12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/50430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"/>
            <w:r>
              <w:rPr>
                <w:b w:val="0"/>
                <w:bCs w:val="0"/>
                <w:sz w:val="21"/>
                <w:szCs w:val="21"/>
              </w:rPr>
              <w:t>丁雷</w:t>
            </w:r>
            <w:bookmarkEnd w:id="4"/>
          </w:p>
        </w:tc>
        <w:tc>
          <w:tcPr>
            <w:tcW w:w="12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电话"/>
            <w:r>
              <w:rPr>
                <w:b w:val="0"/>
                <w:bCs w:val="0"/>
                <w:sz w:val="21"/>
                <w:szCs w:val="21"/>
              </w:rPr>
              <w:t>0312-5450518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_GoBack"/>
            <w:bookmarkStart w:id="6" w:name="联系人邮箱"/>
            <w:r>
              <w:rPr>
                <w:b w:val="0"/>
                <w:bCs w:val="0"/>
                <w:sz w:val="21"/>
                <w:szCs w:val="21"/>
              </w:rPr>
              <w:t>ding5898@163.com</w:t>
            </w:r>
            <w:bookmarkEnd w:id="6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最高管理者"/>
            <w:bookmarkEnd w:id="7"/>
          </w:p>
        </w:tc>
        <w:tc>
          <w:tcPr>
            <w:tcW w:w="127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传真"/>
            <w:bookmarkEnd w:id="8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审核范围"/>
            <w:r>
              <w:rPr>
                <w:b w:val="0"/>
                <w:bCs w:val="0"/>
                <w:sz w:val="21"/>
                <w:szCs w:val="21"/>
              </w:rPr>
              <w:t>EC：资质范围内的输变电工程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E：资质范围内的输变电工程及所涉及场所的环境管理活动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O：资质范围内的输变电工程及所涉及场所的职业健康安全管理活动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专业代码"/>
            <w:r>
              <w:rPr>
                <w:b w:val="0"/>
                <w:bCs w:val="0"/>
                <w:sz w:val="21"/>
                <w:szCs w:val="21"/>
              </w:rPr>
              <w:t>EC：28.04.02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E：28.04.02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O：28.04.02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EC：GB/T19001-2016/ISO9001:2015和GB/T50430-2017,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2021年03月23日 上午至2021年03月24日 下午 (共2.0天)</w:t>
            </w:r>
            <w:bookmarkEnd w:id="12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EC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EC:审核员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O:专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家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EC:28.04.02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E:28.04.02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O:28.04.02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EO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组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Q</w:t>
            </w:r>
            <w:r>
              <w:rPr>
                <w:b w:val="0"/>
                <w:bCs w:val="0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142875</wp:posOffset>
                  </wp:positionV>
                  <wp:extent cx="845820" cy="431800"/>
                  <wp:effectExtent l="0" t="0" r="508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159385</wp:posOffset>
                  </wp:positionV>
                  <wp:extent cx="834390" cy="424180"/>
                  <wp:effectExtent l="0" t="0" r="3810" b="762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2021.3.20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2021.3.22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2021.3.22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154" w:tblpY="291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5"/>
        <w:gridCol w:w="567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2021.3.23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 4.1/4.3/4.4/（3.1）/5.2（3.2）/6.2（3.2）/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7.1.1（3.4.1）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9.2（12.2）/9.3（12.4）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审核EO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Q7.1.6/7.5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2021.3.24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工程技术部/在建项目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环境因素、危险源的识别评价情况；应急准备及响应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/>
                <w:sz w:val="21"/>
                <w:szCs w:val="21"/>
              </w:rPr>
              <w:t>Q8.1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/7.1.3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/7.1.4/7.1.5/8.5.1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AB审核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8A74F3"/>
    <w:rsid w:val="57F9196B"/>
    <w:rsid w:val="7088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2021-03-30T09:09:19Z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579E5F116C3F4DC5BFD979BB1E3255F8</vt:lpwstr>
  </property>
</Properties>
</file>