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03010" cy="9095105"/>
            <wp:effectExtent l="0" t="0" r="8890" b="10795"/>
            <wp:docPr id="3" name="图片 3" descr="新文档 2021-03-16 18.08.4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3-16 18.08.47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909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bookmarkStart w:id="16" w:name="_GoBack"/>
            <w:r>
              <w:rPr>
                <w:rFonts w:asciiTheme="minorEastAsia" w:hAnsiTheme="minorEastAsia" w:eastAsiaTheme="minorEastAsia"/>
                <w:sz w:val="20"/>
              </w:rPr>
              <w:t>任丘市鸿通通讯器材有限公司</w:t>
            </w:r>
            <w:bookmarkEnd w:id="16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15131735550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韩庆伟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0034-2020-O-2021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通讯线路铁件、塑料管材、皮线光缆保护盒、通讯箱体、井具、木杆、水泥标志桩、钢管、跳线、五金电料、钢材、电子产品的销售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2021年03月14日 下午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2021年03月14日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0.5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2018-N1OHSMS-4021827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-2540</wp:posOffset>
                  </wp:positionV>
                  <wp:extent cx="1197610" cy="576580"/>
                  <wp:effectExtent l="0" t="0" r="0" b="8255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2021.3.13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2021.3.14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:00-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危险源辨识、风险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上次不符合验证；证书使用情况；上级部门监督检查、相关方投诉情况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：组织的岗位、职责权限；目标、指标管理方案；危险源识别评价；运行控制；应急准备和响应；法律法规要求；绩效的监视和测量；合规性评价；事件、不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及纠正措施；内部审核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涉及条款：B审核5.3/5.4/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/8.1/8.2/9.2/10.2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6.1.2/6.1.3/9.1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F7A87"/>
    <w:rsid w:val="0D0A3AE4"/>
    <w:rsid w:val="18D30120"/>
    <w:rsid w:val="1BD52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2021-03-22T09:45:07Z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422F26056EF24536AA038FC9A47EDAE1</vt:lpwstr>
  </property>
</Properties>
</file>