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0114-2018-QEO-2019</w:t>
      </w:r>
      <w:bookmarkEnd w:id="0"/>
    </w:p>
    <w:p>
      <w:pPr>
        <w:spacing w:after="120" w:afterLines="50" w:line="240" w:lineRule="exact"/>
        <w:ind w:firstLine="6557" w:firstLineChars="3110"/>
        <w:rPr>
          <w:b/>
          <w:bCs/>
          <w:color w:val="000000" w:themeColor="text1"/>
          <w:sz w:val="21"/>
          <w:szCs w:val="21"/>
          <w:u w:val="single"/>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eastAsia="隶书"/>
          <w:b/>
          <w:color w:val="000000" w:themeColor="text1"/>
          <w:sz w:val="30"/>
          <w:szCs w:val="30"/>
        </w:rPr>
      </w:pP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江西天禄科技集团有限公司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Tianlu Technology Group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江西省宜春市樟树市城北经济开发区金属家具产业创业园</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331200</w:t>
      </w:r>
      <w:bookmarkEnd w:id="4"/>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(英文)：Metal furniture industry pioneer park, Chengbei Economic Development Zone, Zhangshu City, Yichun City, Jiangxi Province</w:t>
      </w:r>
      <w:r>
        <w:rPr>
          <w:rFonts w:hint="eastAsia"/>
          <w:b/>
          <w:color w:val="000000" w:themeColor="text1"/>
          <w:sz w:val="22"/>
          <w:szCs w:val="22"/>
          <w:lang w:val="en-US" w:eastAsia="zh-CN"/>
        </w:rPr>
        <w:t xml:space="preserve">   Zip code:331200</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江西省宜春市樟树市城北经济开发区金属家具产业创业园</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331200</w:t>
      </w:r>
      <w:bookmarkEnd w:id="6"/>
    </w:p>
    <w:p>
      <w:pPr>
        <w:pStyle w:val="2"/>
        <w:spacing w:line="400" w:lineRule="exact"/>
        <w:ind w:firstLine="663" w:firstLineChars="300"/>
        <w:rPr>
          <w:rFonts w:hint="default" w:eastAsia="宋体"/>
          <w:b/>
          <w:color w:val="000000" w:themeColor="text1"/>
          <w:sz w:val="22"/>
          <w:szCs w:val="22"/>
          <w:u w:val="single"/>
          <w:lang w:val="en-US" w:eastAsia="zh-CN"/>
        </w:rPr>
      </w:pPr>
      <w:r>
        <w:rPr>
          <w:rFonts w:hint="eastAsia"/>
          <w:b/>
          <w:color w:val="000000" w:themeColor="text1"/>
          <w:sz w:val="22"/>
          <w:szCs w:val="22"/>
        </w:rPr>
        <w:t>(英文)：Metal furniture industry pioneer park, Chengbei Economic Development Zone, Zhangshu City, Yichun City, Jiangxi Province</w:t>
      </w:r>
      <w:r>
        <w:rPr>
          <w:rFonts w:hint="eastAsia"/>
          <w:b/>
          <w:color w:val="000000" w:themeColor="text1"/>
          <w:sz w:val="22"/>
          <w:szCs w:val="22"/>
          <w:lang w:val="en-US" w:eastAsia="zh-CN"/>
        </w:rPr>
        <w:t xml:space="preserve">   Zip code:331200</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江西省宜春市樟树市城北经济开发区金属家具产业创业园</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331200</w:t>
      </w:r>
      <w:bookmarkEnd w:id="8"/>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(英文)：Metal furniture industry pioneer park, Chengbei Economic Development Zone, Zhangshu City, Yichun City, Jiangxi Province</w:t>
      </w:r>
      <w:r>
        <w:rPr>
          <w:rFonts w:hint="eastAsia"/>
          <w:b/>
          <w:color w:val="000000" w:themeColor="text1"/>
          <w:sz w:val="22"/>
          <w:szCs w:val="22"/>
          <w:lang w:val="en-US" w:eastAsia="zh-CN"/>
        </w:rPr>
        <w:t xml:space="preserve">   Zip code:331200</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91360982327645687U</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0795-7365799</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bookmarkStart w:id="12" w:name="法人"/>
      <w:r>
        <w:rPr>
          <w:b/>
          <w:color w:val="000000" w:themeColor="text1"/>
          <w:sz w:val="22"/>
          <w:szCs w:val="22"/>
        </w:rPr>
        <w:t>聂景兵</w:t>
      </w:r>
      <w:bookmarkEnd w:id="12"/>
      <w:r>
        <w:rPr>
          <w:rFonts w:hint="eastAsia"/>
          <w:b/>
          <w:color w:val="000000" w:themeColor="text1"/>
          <w:sz w:val="22"/>
          <w:szCs w:val="22"/>
        </w:rPr>
        <w:t xml:space="preserve">  管代/联系人(职务)：</w:t>
      </w:r>
      <w:bookmarkStart w:id="13" w:name="管理者代表"/>
      <w:r>
        <w:rPr>
          <w:rFonts w:hint="eastAsia"/>
          <w:b/>
          <w:color w:val="000000" w:themeColor="text1"/>
          <w:sz w:val="22"/>
          <w:szCs w:val="22"/>
        </w:rPr>
        <w:t>聂国华</w:t>
      </w:r>
      <w:bookmarkEnd w:id="13"/>
      <w:r>
        <w:rPr>
          <w:rFonts w:hint="eastAsia"/>
          <w:b/>
          <w:color w:val="000000" w:themeColor="text1"/>
          <w:sz w:val="22"/>
          <w:szCs w:val="22"/>
        </w:rPr>
        <w:t xml:space="preserve">   组织人数：</w:t>
      </w:r>
      <w:bookmarkStart w:id="14" w:name="体系人数"/>
      <w:r>
        <w:rPr>
          <w:rFonts w:hint="eastAsia"/>
          <w:b/>
          <w:color w:val="000000" w:themeColor="text1"/>
          <w:sz w:val="22"/>
          <w:szCs w:val="22"/>
        </w:rPr>
        <w:t xml:space="preserve">   </w:t>
      </w:r>
      <w:r>
        <w:rPr>
          <w:b/>
          <w:color w:val="000000" w:themeColor="text1"/>
          <w:sz w:val="22"/>
          <w:szCs w:val="22"/>
          <w:u w:val="single"/>
        </w:rPr>
        <w:t>Q:45,E:45,O:45</w:t>
      </w:r>
      <w:bookmarkEnd w:id="14"/>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5" w:name="Q勾选15"/>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6" w:name="QJ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7" w:name="E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8" w:name="S勾选"/>
      <w:r>
        <w:rPr>
          <w:rFonts w:hint="eastAsia" w:ascii="宋体" w:hAnsi="宋体"/>
          <w:b/>
          <w:color w:val="000000" w:themeColor="text1"/>
          <w:sz w:val="22"/>
          <w:szCs w:val="22"/>
          <w:u w:val="single"/>
        </w:rPr>
        <w:t>■</w:t>
      </w:r>
      <w:bookmarkEnd w:id="18"/>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9" w:name="审核类型"/>
      <w:r>
        <w:rPr>
          <w:rFonts w:hint="eastAsia"/>
          <w:b/>
          <w:color w:val="000000" w:themeColor="text1"/>
          <w:spacing w:val="-2"/>
          <w:sz w:val="22"/>
          <w:szCs w:val="22"/>
        </w:rPr>
        <w:t>Q:监查1,E:监查1,O:监查1</w:t>
      </w:r>
      <w:bookmarkEnd w:id="19"/>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Pr>
          <w:rFonts w:hint="eastAsia" w:ascii="宋体" w:hAnsi="宋体"/>
          <w:b/>
          <w:color w:val="000000" w:themeColor="text1"/>
          <w:sz w:val="22"/>
          <w:szCs w:val="22"/>
          <w:u w:val="single"/>
        </w:rPr>
        <w:t>■</w:t>
      </w:r>
      <w:r>
        <w:rPr>
          <w:rFonts w:hint="eastAsia"/>
          <w:b/>
          <w:color w:val="000000" w:themeColor="text1"/>
          <w:sz w:val="22"/>
          <w:szCs w:val="22"/>
        </w:rPr>
        <w:t>□认证范围变更（</w:t>
      </w:r>
      <w:r>
        <w:rPr>
          <w:rFonts w:hint="eastAsia" w:ascii="宋体" w:hAnsi="宋体"/>
          <w:b/>
          <w:color w:val="000000" w:themeColor="text1"/>
          <w:sz w:val="22"/>
          <w:szCs w:val="22"/>
          <w:u w:val="single"/>
        </w:rPr>
        <w:t>■</w:t>
      </w:r>
      <w:r>
        <w:rPr>
          <w:rFonts w:hint="eastAsia"/>
          <w:b/>
          <w:color w:val="000000" w:themeColor="text1"/>
          <w:sz w:val="22"/>
          <w:szCs w:val="22"/>
        </w:rPr>
        <w:t>扩大□缩小）</w:t>
      </w: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u w:val="single"/>
        </w:rPr>
        <w:t>■</w:t>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r>
        <w:rPr>
          <w:sz w:val="20"/>
        </w:rPr>
        <w:t>资质范围内医疗设备（手动病床、药品柜、药架）、密集架（手动密集架、智能型密集架）、书架、消防服架、仓储货架、文件柜、学生校具（床）、军队营房设备(衣架、衣柜、床)、环卫设备（垃圾桶）、骨灰盒存放架的生产及医疗器械护理设备、实验室设备、智能枪柜、保密柜的销售</w:t>
      </w: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u w:val="single"/>
        </w:rPr>
        <w:t>■</w:t>
      </w: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r>
        <w:rPr>
          <w:sz w:val="20"/>
        </w:rPr>
        <w:t>资质范围内医疗设备（手动病床、药品柜、药架）、密集架（手动密集架、智能型密集架）、书架、消防服架、仓储货架、文件柜、学生校具（床）、军队营房设备(衣架、衣柜、床)、环卫设备（垃圾桶）、骨灰盒存放架的生产及医疗器械护理设备、实验室设备、智能枪柜、保密柜的销售所涉及的相关环境管理活动</w:t>
      </w: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u w:val="single"/>
        </w:rPr>
        <w:t>■</w:t>
      </w: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r>
        <w:rPr>
          <w:sz w:val="20"/>
        </w:rPr>
        <w:t>资质范围内医疗设备（手动病床、药品柜、药架）、密集架（手动密集架、智能型密集架）、书架、消防服架、仓储货架、文件柜、学生校具（床）、军队营房设备(衣架、衣柜、床)、环卫设备（垃圾桶）、骨灰盒存放架的生产及医疗器械护理设备、实验室设备、智能枪柜、保密柜的销售所涉及的相关职业健康安全管理活动</w:t>
      </w: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u w:val="single"/>
        </w:rPr>
        <w:t>■</w:t>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r>
        <w:rPr>
          <w:rFonts w:hint="eastAsia"/>
          <w:b/>
          <w:color w:val="000000" w:themeColor="text1"/>
          <w:sz w:val="22"/>
          <w:szCs w:val="22"/>
          <w:lang w:val="en-US" w:eastAsia="zh-CN"/>
        </w:rPr>
        <w:t>M</w:t>
      </w:r>
      <w:r>
        <w:rPr>
          <w:rFonts w:hint="eastAsia"/>
          <w:b/>
          <w:color w:val="000000" w:themeColor="text1"/>
          <w:sz w:val="22"/>
          <w:szCs w:val="22"/>
        </w:rPr>
        <w:t>edical equipment (manual sickbed, medicine cabinet, medicine rack), intensive rack (manual intensive rack, intelligent intensive rack), bookshelf, fire-fighting clothing rack, storage rack, file cabinet, student school equipment (bed), military barracks equipment (hanger, wardrobe, bed), environmental sanitation equipment (trash can), production of storage rack of bone ash box and medical equipment nursing equipment, laboratory equipment Sales of smart gun cabinet and confidential cabinet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u w:val="single"/>
        </w:rPr>
        <w:t>■</w:t>
      </w:r>
      <w:r>
        <w:rPr>
          <w:rFonts w:hint="eastAsia"/>
          <w:b/>
          <w:color w:val="000000" w:themeColor="text1"/>
          <w:sz w:val="22"/>
          <w:szCs w:val="22"/>
        </w:rPr>
        <w:t>EMS（英文：）：Medical equipment (manual sickbed, medicine cabinet, medicine rack), intensive rack (manual intensive rack, intelligent intensive rack), bookshelf, fire-fighting clothing rack, storage rack, file cabinet, student school equipment (bed), military barracks equipment (hanger, wardrobe, bed), environmental sanitation equipment (trash can), production of storage rack of bone ash box and medical equipment nursing equipment, laboratory equipment Relevant environmental management activities related to sales of smart gun cabinet and confidential cabinet</w:t>
      </w:r>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color w:val="000000" w:themeColor="text1"/>
          <w:sz w:val="22"/>
          <w:szCs w:val="22"/>
          <w:u w:val="single"/>
          <w:lang w:val="en-US" w:eastAsia="zh-CN"/>
        </w:rPr>
      </w:pPr>
      <w:r>
        <w:rPr>
          <w:rFonts w:hint="eastAsia" w:ascii="宋体" w:hAnsi="宋体"/>
          <w:b/>
          <w:color w:val="000000" w:themeColor="text1"/>
          <w:sz w:val="22"/>
          <w:szCs w:val="22"/>
          <w:u w:val="single"/>
        </w:rPr>
        <w:t>■</w:t>
      </w:r>
      <w:r>
        <w:rPr>
          <w:rFonts w:hint="eastAsia"/>
          <w:b/>
          <w:color w:val="000000" w:themeColor="text1"/>
          <w:sz w:val="22"/>
          <w:szCs w:val="22"/>
        </w:rPr>
        <w:t>OHSMS（英文：）</w:t>
      </w:r>
      <w:r>
        <w:rPr>
          <w:rFonts w:hint="eastAsia"/>
          <w:b/>
          <w:color w:val="000000" w:themeColor="text1"/>
          <w:sz w:val="22"/>
          <w:szCs w:val="22"/>
          <w:lang w:val="en-US" w:eastAsia="zh-CN"/>
        </w:rPr>
        <w:t>:Medical equipment (manual sickbed, medicine cabinet, medicine rack), intensive rack (manual intensive rack, intelligent intensive rack), bookshelf, fire-fighting clothing rack, storage rack, file cabinet, student school equipment (bed), military barracks equipment (hanger, wardrobe, bed), environmental sanitation equipment (trash can), production of storage rack of bone ash box and medical equipment nursing equipment, laboratory equipment Related occupational health and safety management activities involved in sales of smart gun cabinet and confidential cabinet</w:t>
      </w:r>
      <w:bookmarkStart w:id="20" w:name="_GoBack"/>
      <w:bookmarkEnd w:id="20"/>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p>
    <w:p>
      <w:pPr>
        <w:pStyle w:val="2"/>
        <w:spacing w:line="360" w:lineRule="exact"/>
        <w:ind w:firstLine="1988" w:firstLineChars="900"/>
        <w:rPr>
          <w:rFonts w:hint="eastAsia"/>
          <w:b/>
          <w:color w:val="000000" w:themeColor="text1"/>
          <w:sz w:val="22"/>
          <w:szCs w:val="22"/>
        </w:rPr>
      </w:pPr>
      <w:r>
        <w:rPr>
          <w:rFonts w:hint="eastAsia"/>
          <w:b/>
          <w:color w:val="000000" w:themeColor="text1"/>
          <w:sz w:val="22"/>
          <w:szCs w:val="22"/>
        </w:rPr>
        <w:t>日期：                           日期：</w:t>
      </w:r>
    </w:p>
    <w:p>
      <w:pPr>
        <w:pStyle w:val="2"/>
        <w:spacing w:line="360" w:lineRule="exact"/>
        <w:ind w:firstLine="1988" w:firstLineChars="900"/>
        <w:rPr>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3073"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D13A0"/>
    <w:rsid w:val="000601D0"/>
    <w:rsid w:val="003D13A0"/>
    <w:rsid w:val="006C1CA3"/>
    <w:rsid w:val="00C05D17"/>
    <w:rsid w:val="1E1C1A72"/>
    <w:rsid w:val="50D822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218</Words>
  <Characters>1243</Characters>
  <Lines>10</Lines>
  <Paragraphs>2</Paragraphs>
  <TotalTime>5</TotalTime>
  <ScaleCrop>false</ScaleCrop>
  <LinksUpToDate>false</LinksUpToDate>
  <CharactersWithSpaces>1459</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华威咨询咨询部李玲菊</cp:lastModifiedBy>
  <dcterms:modified xsi:type="dcterms:W3CDTF">2019-11-06T01:13:02Z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