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-999490</wp:posOffset>
            </wp:positionV>
            <wp:extent cx="7485380" cy="10535920"/>
            <wp:effectExtent l="0" t="0" r="7620" b="5080"/>
            <wp:wrapNone/>
            <wp:docPr id="2" name="图片 2" descr="扫描全能王 2021-03-19 20.33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3-19 20.33_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85380" cy="1053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5670"/>
        <w:gridCol w:w="1236"/>
        <w:gridCol w:w="1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质量管理体系：初次认证第（二）阶段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西安西自仪检测技术有限公司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5670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综合办公室</w:t>
            </w:r>
          </w:p>
        </w:tc>
        <w:tc>
          <w:tcPr>
            <w:tcW w:w="1236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176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赵洁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查公司办公区域未配备消防器材，不符合要求。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28001-2011 idt OHSAS 18001:2007标准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ascii="宋体" w:hAnsi="宋体"/>
                <w:b/>
                <w:sz w:val="22"/>
                <w:szCs w:val="22"/>
              </w:rPr>
              <w:sym w:font="Wingdings 2" w:char="0052"/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-1012190</wp:posOffset>
            </wp:positionV>
            <wp:extent cx="7478395" cy="10579100"/>
            <wp:effectExtent l="0" t="0" r="1905" b="0"/>
            <wp:wrapNone/>
            <wp:docPr id="3" name="图片 3" descr="扫描全能王 2021-03-19 20.33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3-19 20.33_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查公司办公区域未配备消防器材，不符合要求。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由综合办公室人员立即购买灭火器。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宋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相关人员对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24001-2016标准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28001-2011标准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及《应急准备和相应控制程序》学习不到位。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组织相关人员对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24001-2016标准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GB/T 28001-2011标准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8.2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及《应急准备和相应控制程序》进行培训学习。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2021.3.21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自查，暂无此类情况发生。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>经验证，措施有效。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</w:t>
      </w:r>
      <w:r>
        <w:rPr>
          <w:rFonts w:hint="eastAsia" w:eastAsia="方正仿宋简体"/>
          <w:b/>
        </w:rPr>
        <w:t>日期</w:t>
      </w:r>
      <w:r>
        <w:rPr>
          <w:rFonts w:hint="eastAsia" w:eastAsia="方正仿宋简体"/>
          <w:b/>
          <w:lang w:eastAsia="zh-CN"/>
        </w:rPr>
        <w:t>：</w:t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br w:type="page"/>
      </w: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-825500</wp:posOffset>
            </wp:positionV>
            <wp:extent cx="7256145" cy="10379075"/>
            <wp:effectExtent l="0" t="0" r="8255" b="9525"/>
            <wp:wrapNone/>
            <wp:docPr id="5" name="图片 5" descr="5fa4a3c66f3429c89774de82fd57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fa4a3c66f3429c89774de82fd57ee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6145" cy="1037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bookmarkStart w:id="5" w:name="_GoBack"/>
      <w:r>
        <w:rPr>
          <w:rFonts w:hint="eastAsia" w:eastAsia="方正仿宋简体"/>
          <w:b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-326390</wp:posOffset>
            </wp:positionV>
            <wp:extent cx="6849745" cy="9804400"/>
            <wp:effectExtent l="0" t="0" r="8255" b="0"/>
            <wp:wrapNone/>
            <wp:docPr id="4" name="图片 4" descr="扫描全能王 2021-03-19 20.33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03-19 20.33_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</w:p>
    <w:p>
      <w:pPr>
        <w:rPr>
          <w:rFonts w:hint="eastAsia" w:eastAsia="方正仿宋简体"/>
          <w:b/>
          <w:lang w:eastAsia="zh-CN"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8"/>
        <w:rFonts w:hint="default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11.4pt;margin-top:2.2pt;height:20.2pt;width:173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8"/>
        <w:rFonts w:hint="default"/>
        <w:w w:val="90"/>
        <w:sz w:val="18"/>
      </w:rPr>
      <w:t>Beijing International Standard united Certification Co.,Ltd.</w:t>
    </w:r>
  </w:p>
  <w:p>
    <w:r>
      <w:pict>
        <v:shape id="_x0000_s4098" o:spid="_x0000_s4098" o:spt="32" type="#_x0000_t32" style="position:absolute;left:0pt;margin-left:-0.05pt;margin-top:10.65pt;height:0pt;width:489.8pt;z-index:251660288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3"/>
      <w:pBdr>
        <w:bottom w:val="none" w:color="auto" w:sz="0" w:space="0"/>
      </w:pBdr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  <o:rules v:ext="edit">
        <o:r id="V:Rule1" type="connector" idref="#_x0000_s4098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5482E25"/>
    <w:rsid w:val="3AEC0C3F"/>
    <w:rsid w:val="47FA1A54"/>
    <w:rsid w:val="4FDF6414"/>
    <w:rsid w:val="68A459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0</TotalTime>
  <ScaleCrop>false</ScaleCrop>
  <LinksUpToDate>false</LinksUpToDate>
  <CharactersWithSpaces>687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LIL</cp:lastModifiedBy>
  <cp:lastPrinted>2019-05-13T03:02:00Z</cp:lastPrinted>
  <dcterms:modified xsi:type="dcterms:W3CDTF">2021-03-20T13:28:29Z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4C485E9135AE43C5A7FCEF97C7CAB69F</vt:lpwstr>
  </property>
</Properties>
</file>