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-898525</wp:posOffset>
            </wp:positionV>
            <wp:extent cx="7451090" cy="10598785"/>
            <wp:effectExtent l="0" t="0" r="3810" b="5715"/>
            <wp:wrapNone/>
            <wp:docPr id="3" name="图片 3" descr="扫描全能王 2021-03-19 20.33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3-19 20.33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1090" cy="1059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50"/>
        <w:gridCol w:w="284"/>
        <w:gridCol w:w="646"/>
        <w:gridCol w:w="830"/>
        <w:gridCol w:w="83"/>
        <w:gridCol w:w="1137"/>
        <w:gridCol w:w="1550"/>
        <w:gridCol w:w="6"/>
        <w:gridCol w:w="567"/>
        <w:gridCol w:w="767"/>
        <w:gridCol w:w="70"/>
        <w:gridCol w:w="320"/>
        <w:gridCol w:w="261"/>
        <w:gridCol w:w="439"/>
        <w:gridCol w:w="83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西安西自仪检测技术有限公司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陕西省西安市高新区丈八街办高新六路52号立人科技园C座一层西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赵洁</w:t>
            </w:r>
            <w:bookmarkEnd w:id="2"/>
          </w:p>
        </w:tc>
        <w:tc>
          <w:tcPr>
            <w:tcW w:w="15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18092761581</w:t>
            </w:r>
            <w:bookmarkEnd w:id="3"/>
          </w:p>
        </w:tc>
        <w:tc>
          <w:tcPr>
            <w:tcW w:w="10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5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10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546493321 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合同编号"/>
            <w:r>
              <w:rPr>
                <w:sz w:val="21"/>
                <w:szCs w:val="21"/>
              </w:rPr>
              <w:t>0185-2021-QEO</w:t>
            </w:r>
            <w:bookmarkEnd w:id="8"/>
          </w:p>
        </w:tc>
        <w:tc>
          <w:tcPr>
            <w:tcW w:w="155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10"/>
            <w:r>
              <w:rPr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11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59" w:leftChars="-51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586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Q：计量器具的检定、校准、技术咨询及服务；仪器仪表的维护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E：计量器具的检定、校准、技术咨询及服务；仪器仪表的维护所涉及场所的相关环境管理活动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O：计量器具的检定、校准、技术咨询及服务；仪器仪表的维护所涉及场所的相关职业健康安全管理活动</w:t>
            </w:r>
            <w:bookmarkEnd w:id="13"/>
          </w:p>
        </w:tc>
        <w:tc>
          <w:tcPr>
            <w:tcW w:w="3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860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bookmarkStart w:id="14" w:name="专业代码"/>
            <w:r>
              <w:rPr>
                <w:sz w:val="18"/>
                <w:szCs w:val="18"/>
              </w:rPr>
              <w:t>Q：19.15.00;34.02.00;34.06.00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E：19.15.00;34.02.00;34.06.00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O：19.15.00;34.02.00;34.06.00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1"/>
                <w:szCs w:val="21"/>
              </w:rPr>
              <w:t>2021年03月18日 下午至2021年03月20日 下午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80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280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Q:19.15.00,34.02.00,34.06.00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E:19.15.00,34.02.00,34.06.00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O:19.15.00,34.02.00,34.06.00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13709207775、15389253253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280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940435</wp:posOffset>
                  </wp:positionH>
                  <wp:positionV relativeFrom="paragraph">
                    <wp:posOffset>468630</wp:posOffset>
                  </wp:positionV>
                  <wp:extent cx="482600" cy="370840"/>
                  <wp:effectExtent l="0" t="0" r="0" b="10160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3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13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3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2021.3.18</w:t>
            </w:r>
          </w:p>
        </w:tc>
        <w:tc>
          <w:tcPr>
            <w:tcW w:w="113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2021.3.18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:30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管理层/员工代表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Q/E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:4.1理解组织及其环境、4.2理解相关方的需求和期望、4.3 确定管理体系的范围、4.4质量/环境管理体系及其过程、5.1领导作用和承诺、5.2质量/环境方针、5.3组织的岗位、职责和权限、5.4工作人员的协商和参与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(O)、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6.2.1 环境目标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6.2职业健康安全目标及其实现的策划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6.3变更的策划、7.1.1（E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 xml:space="preserve">7.1）资源总则、7.3意识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7.4.3外部沟通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9.1.1总则 、9.3管理评审、10改进</w:t>
            </w:r>
          </w:p>
          <w:p>
            <w:pPr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综合办公室/财务部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 5.3组织的岗位、职责和权限、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6.1应对风险和机遇的措施、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6.2质量目标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7.1.2人员、7.1.6组织知识、7.2能力、7.3意识、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、7.5.3形成文件的信息的控制、9.1.1监视、测量、分析和评价总则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 xml:space="preserve">、9.1.3分析与评价、10.2不合格和纠正措施，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E/O: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6.1.2环境因素/危险源的辨识与评价、6.1.3合规义务、6.1.4措施的策划、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6.2.1环境/职业健康安全目标、6.2.2实现环境/职业健康安全目标措施的策划7.2能力、7.3意识、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7.4沟通（信息交流7.4.1总则、7.4.2内部信息、7.4.3外部信息交流）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7.5.1形成文件的信息总则、7.5.2形成文件的信息的创建和更新、7.5.3形成文件的信息的控制、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8.1运行策划和控制、8.2应急准备和响应、9.1监视、测量、分析和评价（9.1.1总则、9.1.2合规性评价）、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9.2内部审核、10.2不符合/事件和纠正措施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A：QEO: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6.1、6.2、9.1.1、9.2、10.2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EO：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6.1.2、8.1、8.2、9.1.1、9.1.2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O：6.1.3、6.1.4、6.2.1、6.2.2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B：QE: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7.1.2、7.1.6、7.2、7.3、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7.5.1、7.5.2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9.1.3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 xml:space="preserve">    E：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6.1.3、6.1.4、6.2.1、6.2.2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19（12:00~13:00午餐、休息）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计量部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7.1.3基础设施、7.1.4过程运行环境、7.1.5监视和测量资源、8.1运行策划和控制、</w:t>
            </w:r>
            <w:bookmarkStart w:id="17" w:name="_GoBack"/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8.3产品和服务的设计和开发</w:t>
            </w:r>
            <w:bookmarkEnd w:id="17"/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、8.5.1生产和服务提供的控制、8.5.2产品标识和可追朔性、8.5.3顾客或外部供方的财产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8.5.4产品防护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8.5.6更改控制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8.6产品和服务的放行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8.3（不适用的确认）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8.6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B:  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8.7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战略发展部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和控制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8.2 产品和服务的要求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8.4外部提供过程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、8.5.3顾客或外部供方的财产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8.5.5交付后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的活动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顾客满意度调查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、6.2  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8.2、8.4、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B:  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3" w:type="dxa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</w:p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相关部门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补充相关条款审核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审核组内部会议；与企业领导层沟通；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736EE"/>
    <w:rsid w:val="05B20CA3"/>
    <w:rsid w:val="093C0044"/>
    <w:rsid w:val="159418FA"/>
    <w:rsid w:val="17790D98"/>
    <w:rsid w:val="1F506C0F"/>
    <w:rsid w:val="23FF7664"/>
    <w:rsid w:val="309058C9"/>
    <w:rsid w:val="30C1571E"/>
    <w:rsid w:val="4639034F"/>
    <w:rsid w:val="499D07FC"/>
    <w:rsid w:val="521A329A"/>
    <w:rsid w:val="6C227A73"/>
    <w:rsid w:val="6EFE38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2021-03-20T13:46:58Z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8315F8FCE6AD49EA822D0A5C37122A67</vt:lpwstr>
  </property>
</Properties>
</file>