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0160-2021-QEO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保定源启电力科技有限公司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Baoding Yuanqi Electric Power Technology Co., Ltd</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河北省保定市高阳县庞家佐乡保沧高速出口东侧</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071000</w:t>
      </w:r>
      <w:bookmarkEnd w:id="4"/>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(英文)：East side of Baocang expressway exit, pangjiazuo Township, Gaoyang County, Baoding City, Hebei Province</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河北省保定市高阳县庞家佐乡保沧高速出口东侧</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071000</w:t>
      </w:r>
      <w:bookmarkEnd w:id="6"/>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(英文)：East side of Baocang expressway exit, pangjiazuo Township, Gaoyang County, Baoding City, Hebei Province</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91130606670334245R</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15830920005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4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王云</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张伟光</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38</w:t>
      </w:r>
      <w:bookmarkEnd w:id="12"/>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E：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及相关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lang w:eastAsia="zh-CN"/>
        </w:rPr>
        <w:t>☑</w:t>
      </w:r>
      <w:r>
        <w:rPr>
          <w:rFonts w:hint="eastAsia"/>
          <w:b w:val="0"/>
          <w:bCs/>
          <w:color w:val="000000" w:themeColor="text1"/>
          <w:sz w:val="22"/>
          <w:szCs w:val="22"/>
        </w:rPr>
        <w:t>QMS（英文）：Production and service</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 xml:space="preserve">Electric power fittings, safety tools and instruments (brake rod, foot buckle, acousto-optic AC electroscope, insulated ladder, insulated stool, safety tool cabinet, safety fence, portable short circuit grounding rod, warning tape, fence net, fence support, stainless steel telescopic fence, mobile barrier, safety belt, safety rope, pull wire protective sleeve, insulation shield, signboard, iron accessories, discharge rod, bird proof device) and insulators; </w:t>
      </w:r>
      <w:r>
        <w:rPr>
          <w:rFonts w:hint="eastAsia"/>
          <w:b w:val="0"/>
          <w:bCs/>
          <w:color w:val="000000" w:themeColor="text1"/>
          <w:sz w:val="22"/>
          <w:szCs w:val="22"/>
          <w:lang w:val="en-US" w:eastAsia="zh-CN"/>
        </w:rPr>
        <w:t>S</w:t>
      </w:r>
      <w:r>
        <w:rPr>
          <w:rFonts w:hint="eastAsia"/>
          <w:b w:val="0"/>
          <w:bCs/>
          <w:color w:val="000000" w:themeColor="text1"/>
          <w:sz w:val="22"/>
          <w:szCs w:val="22"/>
        </w:rPr>
        <w:t>ales of transformers, transformers, low voltage apparatus, fuses, disconnectors, arresters, insulating boots, insulating gloves and insulating boots</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b w:val="0"/>
          <w:bCs/>
          <w:sz w:val="24"/>
          <w:szCs w:val="24"/>
        </w:rPr>
        <w:t>The Relative Environment Management Activities about</w:t>
      </w:r>
      <w:r>
        <w:rPr>
          <w:rFonts w:hint="eastAsia"/>
          <w:b w:val="0"/>
          <w:bCs/>
          <w:sz w:val="24"/>
          <w:szCs w:val="24"/>
          <w:lang w:val="en-US" w:eastAsia="zh-CN"/>
        </w:rPr>
        <w:t xml:space="preserve"> </w:t>
      </w:r>
      <w:r>
        <w:rPr>
          <w:rFonts w:hint="eastAsia"/>
          <w:b w:val="0"/>
          <w:bCs/>
          <w:color w:val="000000" w:themeColor="text1"/>
          <w:sz w:val="22"/>
          <w:szCs w:val="22"/>
        </w:rPr>
        <w:t>Production and service</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 xml:space="preserve">Electric power fittings, safety tools and instruments (brake rod, foot buckle, acousto-optic AC electroscope, insulated ladder, insulated stool, safety tool cabinet, safety fence, portable short circuit grounding rod, warning tape, fence net, fence support, stainless steel telescopic fence, mobile barrier, safety belt, safety rope, pull wire protective sleeve, insulation shield, signboard, iron accessories, discharge rod, bird proof device) and insulators; </w:t>
      </w:r>
      <w:r>
        <w:rPr>
          <w:rFonts w:hint="eastAsia"/>
          <w:b w:val="0"/>
          <w:bCs/>
          <w:color w:val="000000" w:themeColor="text1"/>
          <w:sz w:val="22"/>
          <w:szCs w:val="22"/>
          <w:lang w:val="en-US" w:eastAsia="zh-CN"/>
        </w:rPr>
        <w:t>S</w:t>
      </w:r>
      <w:r>
        <w:rPr>
          <w:rFonts w:hint="eastAsia"/>
          <w:b w:val="0"/>
          <w:bCs/>
          <w:color w:val="000000" w:themeColor="text1"/>
          <w:sz w:val="22"/>
          <w:szCs w:val="22"/>
        </w:rPr>
        <w:t>ales of transformers, transformers, low voltage apparatus, fuses, disconnectors, arresters, insulating boots, insulating gloves and insulating boots</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b w:val="0"/>
          <w:bCs/>
          <w:sz w:val="24"/>
          <w:szCs w:val="24"/>
        </w:rPr>
        <w:t>The Relative Occupational Health Safety Management Activities about</w:t>
      </w:r>
      <w:r>
        <w:rPr>
          <w:rFonts w:hint="eastAsia"/>
          <w:b w:val="0"/>
          <w:bCs/>
          <w:sz w:val="24"/>
          <w:szCs w:val="24"/>
          <w:lang w:val="en-US" w:eastAsia="zh-CN"/>
        </w:rPr>
        <w:t xml:space="preserve"> </w:t>
      </w:r>
      <w:r>
        <w:rPr>
          <w:rFonts w:hint="eastAsia"/>
          <w:b w:val="0"/>
          <w:bCs/>
          <w:color w:val="000000" w:themeColor="text1"/>
          <w:sz w:val="22"/>
          <w:szCs w:val="22"/>
        </w:rPr>
        <w:t>Production and service</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 xml:space="preserve">Electric power fittings, safety tools and instruments (brake rod, foot buckle, acousto-optic AC electroscope, insulated ladder, insulated stool, safety tool cabinet, safety fence, portable short circuit grounding rod, warning tape, fence net, fence support, stainless steel telescopic fence, mobile barrier, safety belt, safety rope, pull wire protective sleeve, insulation shield, signboard, iron accessories, discharge rod, bird proof device) and insulators; </w:t>
      </w:r>
      <w:r>
        <w:rPr>
          <w:rFonts w:hint="eastAsia"/>
          <w:b w:val="0"/>
          <w:bCs/>
          <w:color w:val="000000" w:themeColor="text1"/>
          <w:sz w:val="22"/>
          <w:szCs w:val="22"/>
          <w:lang w:val="en-US" w:eastAsia="zh-CN"/>
        </w:rPr>
        <w:t>S</w:t>
      </w:r>
      <w:r>
        <w:rPr>
          <w:rFonts w:hint="eastAsia"/>
          <w:b w:val="0"/>
          <w:bCs/>
          <w:color w:val="000000" w:themeColor="text1"/>
          <w:sz w:val="22"/>
          <w:szCs w:val="22"/>
        </w:rPr>
        <w:t>ales of transformers, transformers, low voltage apparatus, fuses, disconnectors, arresters, insulating boots, insulating gloves and insulating boots</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ascii="Symbol" w:hAnsi="Symbol"/>
          <w:b w:val="0"/>
          <w:bCs/>
          <w:color w:val="000000" w:themeColor="text1"/>
          <w:sz w:val="22"/>
          <w:szCs w:val="22"/>
        </w:rPr>
        <w:sym w:font="Symbol" w:char="F0D6"/>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097905" cy="8863330"/>
            <wp:effectExtent l="0" t="0" r="10795" b="1270"/>
            <wp:docPr id="2" name="图片 2" descr="新文档 2021-03-18 14.33.4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3-18 14.33.48_14"/>
                    <pic:cNvPicPr>
                      <a:picLocks noChangeAspect="1"/>
                    </pic:cNvPicPr>
                  </pic:nvPicPr>
                  <pic:blipFill>
                    <a:blip r:embed="rId5"/>
                    <a:stretch>
                      <a:fillRect/>
                    </a:stretch>
                  </pic:blipFill>
                  <pic:spPr>
                    <a:xfrm>
                      <a:off x="0" y="0"/>
                      <a:ext cx="6097905" cy="886333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E50C3"/>
    <w:multiLevelType w:val="singleLevel"/>
    <w:tmpl w:val="4A1E50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BF4312"/>
    <w:rsid w:val="2CCC7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2021-03-25T13:28:24Z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0B8A568F1CDA4C5093E43097E0151B46</vt:lpwstr>
  </property>
</Properties>
</file>