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drawing>
          <wp:anchor distT="0" distB="0" distL="114300" distR="114300" simplePos="0" relativeHeight="251659264" behindDoc="0" locked="0" layoutInCell="1" allowOverlap="1">
            <wp:simplePos x="0" y="0"/>
            <wp:positionH relativeFrom="column">
              <wp:posOffset>-172720</wp:posOffset>
            </wp:positionH>
            <wp:positionV relativeFrom="paragraph">
              <wp:posOffset>-734060</wp:posOffset>
            </wp:positionV>
            <wp:extent cx="6838950" cy="9941560"/>
            <wp:effectExtent l="0" t="0" r="635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838950" cy="9941560"/>
                    </a:xfrm>
                    <a:prstGeom prst="rect">
                      <a:avLst/>
                    </a:prstGeom>
                    <a:noFill/>
                    <a:ln>
                      <a:noFill/>
                    </a:ln>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十堰旺新汽车零部件有限公司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0179-2021-Q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432BE"/>
    <w:rsid w:val="7D997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2021-03-22T06:31:14Z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A71FD225D9964B48A8E3C797F08DA3D9</vt:lpwstr>
  </property>
</Properties>
</file>