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2700" w:firstLineChars="750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受审核方现场信息确认表</w:t>
      </w:r>
    </w:p>
    <w:p>
      <w:pPr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 xml:space="preserve">企业名称： </w:t>
      </w:r>
      <w:bookmarkStart w:id="0" w:name="组织名称"/>
      <w:r>
        <w:rPr>
          <w:rFonts w:hint="eastAsia" w:ascii="宋体" w:hAnsi="宋体"/>
          <w:bCs/>
          <w:color w:val="000000"/>
          <w:sz w:val="24"/>
        </w:rPr>
        <w:t>十堰旺新汽车零部件有限公司</w:t>
      </w:r>
      <w:bookmarkEnd w:id="0"/>
      <w:r>
        <w:rPr>
          <w:rFonts w:hint="eastAsia" w:ascii="宋体" w:hAnsi="宋体"/>
          <w:bCs/>
          <w:color w:val="000000"/>
          <w:sz w:val="24"/>
        </w:rPr>
        <w:t xml:space="preserve">                     合同编号：</w:t>
      </w:r>
      <w:bookmarkStart w:id="1" w:name="合同编号"/>
      <w:r>
        <w:rPr>
          <w:rFonts w:ascii="宋体" w:hAnsi="宋体"/>
          <w:bCs/>
          <w:color w:val="000000"/>
          <w:sz w:val="24"/>
        </w:rPr>
        <w:t>0179-2021-Q</w:t>
      </w:r>
      <w:bookmarkEnd w:id="1"/>
    </w:p>
    <w:tbl>
      <w:tblPr>
        <w:tblStyle w:val="4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5443"/>
        <w:gridCol w:w="1963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14" w:type="dxa"/>
          </w:tcPr>
          <w:p>
            <w:pPr>
              <w:rPr>
                <w:color w:val="000000"/>
              </w:rPr>
            </w:pPr>
            <w:r>
              <w:rPr>
                <w:rFonts w:ascii="隶书" w:hAnsi="宋体" w:eastAsia="隶书"/>
                <w:bCs/>
                <w:color w:val="000000"/>
                <w:sz w:val="36"/>
                <w:szCs w:val="36"/>
              </w:rPr>
              <w:pict>
                <v:line id="直接连接符 4" o:spid="_x0000_s1025" o:spt="20" style="position:absolute;left:0pt;margin-left:29.35pt;margin-top:-0.35pt;height:48.3pt;width:36pt;z-index:251659264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内</w:t>
            </w:r>
            <w:r>
              <w:rPr>
                <w:color w:val="000000"/>
              </w:rPr>
              <w:pict>
                <v:line id="直接连接符 3" o:spid="_x0000_s1026" o:spt="20" style="position:absolute;left:0pt;margin-left:-5.15pt;margin-top:22.75pt;height:24.15pt;width:66.75pt;z-index:251660288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项目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容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544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受审核方的基本信息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(一阶段不去现场时，由二阶段/再认证组长确认)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5443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申请方提供的各类资质证明：</w:t>
            </w:r>
          </w:p>
          <w:p>
            <w:pPr>
              <w:spacing w:line="440" w:lineRule="exact"/>
              <w:rPr>
                <w:rFonts w:hint="default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营业执照副本编号：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91420302MA48D6AP7R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组织代码证编号：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许可证编号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资质证书编号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外转企业认证证书编号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</w:tc>
        <w:tc>
          <w:tcPr>
            <w:tcW w:w="1155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营业执照的经营范围覆盖组织审核任务书确定的范围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覆盖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不覆盖</w:t>
            </w:r>
          </w:p>
        </w:tc>
        <w:tc>
          <w:tcPr>
            <w:tcW w:w="1155" w:type="dxa"/>
          </w:tcPr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提供有企业的经营场地、生产场地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与审核任务书相同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不相同</w:t>
            </w:r>
          </w:p>
        </w:tc>
        <w:tc>
          <w:tcPr>
            <w:tcW w:w="1155" w:type="dxa"/>
          </w:tcPr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提供组织的固定场所/运输线路</w:t>
            </w:r>
            <w:r>
              <w:rPr>
                <w:rFonts w:hint="eastAsia"/>
                <w:color w:val="000000"/>
                <w:szCs w:val="21"/>
                <w:u w:val="single"/>
              </w:rPr>
              <w:t>　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  <w:u w:val="single"/>
              </w:rPr>
              <w:t>　</w:t>
            </w:r>
            <w:r>
              <w:rPr>
                <w:rFonts w:hint="eastAsia"/>
                <w:color w:val="000000"/>
                <w:szCs w:val="21"/>
              </w:rPr>
              <w:t>个数/条数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与审核任务书相同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不相同</w:t>
            </w:r>
          </w:p>
        </w:tc>
        <w:tc>
          <w:tcPr>
            <w:tcW w:w="1155" w:type="dxa"/>
          </w:tcPr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提供临时多现场</w:t>
            </w:r>
            <w:r>
              <w:rPr>
                <w:rFonts w:hint="eastAsia"/>
                <w:color w:val="000000"/>
                <w:szCs w:val="21"/>
                <w:u w:val="single"/>
              </w:rPr>
              <w:t>　　　　</w:t>
            </w:r>
            <w:r>
              <w:rPr>
                <w:rFonts w:hint="eastAsia"/>
                <w:color w:val="000000"/>
                <w:szCs w:val="21"/>
              </w:rPr>
              <w:t>个数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与实际存在的临时现场符合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提供多组织机构说明材料和契约/协议等法律地位证明材料复印件（针对申请母子证书的组织）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提供所有影响符合性的外包过程的信息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与实际相符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</w:t>
            </w:r>
          </w:p>
        </w:tc>
        <w:tc>
          <w:tcPr>
            <w:tcW w:w="1155" w:type="dxa"/>
          </w:tcPr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提供组织所在地理位置、周边境况的描述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提供98年后无新、改、扩建项目证明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提供98年后新、改、扩建项目的环境影响登记表/环境影响报告表及批复/环境影响报告书及批复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</w:tbl>
    <w:p>
      <w:pPr>
        <w:jc w:val="left"/>
        <w:rPr>
          <w:rFonts w:ascii="宋体" w:hAnsi="宋体"/>
          <w:color w:val="000000"/>
          <w:sz w:val="20"/>
          <w:szCs w:val="20"/>
        </w:rPr>
      </w:pPr>
    </w:p>
    <w:p>
      <w:pPr>
        <w:jc w:val="left"/>
        <w:rPr>
          <w:color w:val="000000"/>
          <w:sz w:val="20"/>
          <w:szCs w:val="20"/>
        </w:rPr>
      </w:pPr>
      <w:bookmarkStart w:id="2" w:name="_GoBack"/>
      <w:r>
        <w:drawing>
          <wp:inline distT="0" distB="0" distL="114300" distR="114300">
            <wp:extent cx="6563995" cy="8797925"/>
            <wp:effectExtent l="0" t="0" r="1905" b="3175"/>
            <wp:docPr id="45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3995" cy="879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>
      <w:pPr>
        <w:rPr>
          <w:rFonts w:hint="eastAsia" w:eastAsia="宋体"/>
          <w:lang w:val="en-US" w:eastAsia="zh-CN"/>
        </w:rPr>
      </w:pPr>
      <w:r>
        <w:rPr>
          <w:rFonts w:hint="eastAsia"/>
          <w:color w:val="000000"/>
          <w:lang w:val="en-US" w:eastAsia="zh-CN"/>
        </w:rPr>
        <w:t xml:space="preserve"> </w:t>
      </w:r>
    </w:p>
    <w:sectPr>
      <w:headerReference r:id="rId3" w:type="default"/>
      <w:pgSz w:w="11906" w:h="16838"/>
      <w:pgMar w:top="1440" w:right="1080" w:bottom="1440" w:left="1080" w:header="600" w:footer="6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325.25pt;margin-top:7.5pt;height:30.9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受审核方现场信息确认表(03版)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648" w:firstLineChars="343"/>
      <w:jc w:val="left"/>
    </w:pP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9CE5E54"/>
    <w:rsid w:val="7B0E31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209</Words>
  <Characters>1193</Characters>
  <Lines>9</Lines>
  <Paragraphs>2</Paragraphs>
  <TotalTime>1</TotalTime>
  <ScaleCrop>false</ScaleCrop>
  <LinksUpToDate>false</LinksUpToDate>
  <CharactersWithSpaces>1400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2015-06-17T11:24:00Z</dcterms:created>
  <dc:creator>微软用户</dc:creator>
  <cp:lastModifiedBy>Administrator</cp:lastModifiedBy>
  <dcterms:modified xsi:type="dcterms:W3CDTF">2021-03-22T06:15:03Z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00E6F3F2FD5A49A398B5AF31E6E6A887</vt:lpwstr>
  </property>
</Properties>
</file>