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090285" cy="8621395"/>
            <wp:effectExtent l="0" t="0" r="571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86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十堰旺新汽车零部件有限公司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岳彩莉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18071360993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2109895051@qq.com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工位器具加工、纸制品（包装材料）加工、塑料防锈材料销售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07.02.05;17.11.03;29.12.00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2021年03月15日 下午至2021年03月15日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07.02.05,17.11.03,29.12.00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691515" cy="222885"/>
                  <wp:effectExtent l="0" t="0" r="6985" b="571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36"/>
        <w:gridCol w:w="590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2021.3.15</w:t>
            </w:r>
          </w:p>
        </w:tc>
        <w:tc>
          <w:tcPr>
            <w:tcW w:w="1536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909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首次会议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6.2/7.1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14:30-15:15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体系文件与体系标准、产品质量标准、法律法规要求的符合性、法律法规的收集与有效性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7.1.2/7.1.6/7.5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15:15-16:45</w:t>
            </w:r>
          </w:p>
        </w:tc>
        <w:tc>
          <w:tcPr>
            <w:tcW w:w="590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运行环境；</w:t>
            </w:r>
            <w:r>
              <w:rPr>
                <w:rFonts w:hint="eastAsia"/>
                <w:sz w:val="21"/>
                <w:szCs w:val="21"/>
                <w:lang w:eastAsia="zh-CN"/>
              </w:rPr>
              <w:t>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1.5/8.1/8.5.1</w:t>
            </w:r>
          </w:p>
        </w:tc>
        <w:tc>
          <w:tcPr>
            <w:tcW w:w="157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3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1"/>
                <w:szCs w:val="21"/>
              </w:rPr>
              <w:t>- 1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909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73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1937E4"/>
    <w:rsid w:val="2BDB77A4"/>
    <w:rsid w:val="7EC72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2021-03-22T06:06:50Z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FF6808EA986C41A0B4D3FCD3CC246F33</vt:lpwstr>
  </property>
</Properties>
</file>