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四川金石信安科技有限公司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袁丁玲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魏华吉</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审核准则</w:t>
      </w:r>
    </w:p>
    <w:p>
      <w:pPr>
        <w:pStyle w:val="10"/>
        <w:numPr>
          <w:ilvl w:val="0"/>
          <w:numId w:val="0"/>
        </w:numPr>
        <w:ind w:left="-851" w:leftChars="0" w:firstLine="723" w:firstLineChars="400"/>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p>
    <w:p>
      <w:pPr>
        <w:pStyle w:val="10"/>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受审核方基本信息</w:t>
      </w:r>
    </w:p>
    <w:tbl>
      <w:tblPr>
        <w:tblStyle w:val="6"/>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四川金石信安科技有限公司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四川省成都市天府新区华阳街道南湖西路51号、65号1层</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四川省成都市青白江区石家碾中路88号天泉酒店2603号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613000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廖全胜</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19983179798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李丹丹</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廖全胜</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计算机系统集成</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33.02.02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2019-03-25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7"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行政部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项目部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市场部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jc w:val="center"/>
              <w:rPr>
                <w:b/>
                <w:color w:val="000000" w:themeColor="text1"/>
                <w:sz w:val="20"/>
                <w:szCs w:val="20"/>
              </w:rPr>
            </w:pPr>
            <w:r>
              <w:rPr>
                <w:rFonts w:hint="eastAsia"/>
                <w:b/>
                <w:color w:val="000000" w:themeColor="text1"/>
                <w:sz w:val="20"/>
                <w:szCs w:val="20"/>
              </w:rPr>
              <w:t>规格</w:t>
            </w:r>
          </w:p>
        </w:tc>
        <w:tc>
          <w:tcPr>
            <w:tcW w:w="3543" w:type="dxa"/>
          </w:tcPr>
          <w:p>
            <w:pPr>
              <w:jc w:val="cente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03</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r>
        <w:rPr>
          <w:rFonts w:hint="eastAsia"/>
          <w:b/>
          <w:color w:val="000000" w:themeColor="text1"/>
          <w:spacing w:val="-10"/>
          <w:szCs w:val="21"/>
          <w:lang w:val="en-US" w:eastAsia="zh-CN"/>
        </w:rPr>
        <w:t>19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leftChars="0" w:right="113" w:rightChars="0"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leftChars="0" w:right="113" w:rightChars="0"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1" w:hRule="atLeast"/>
          <w:jc w:val="center"/>
        </w:trPr>
        <w:tc>
          <w:tcPr>
            <w:tcW w:w="720" w:type="dxa"/>
            <w:vMerge w:val="continue"/>
            <w:textDirection w:val="tbRlV"/>
            <w:vAlign w:val="center"/>
          </w:tcPr>
          <w:p>
            <w:pPr>
              <w:spacing w:line="240" w:lineRule="exact"/>
              <w:ind w:left="201" w:leftChars="0" w:right="113" w:rightChars="0" w:hanging="201" w:hangingChars="100"/>
              <w:jc w:val="center"/>
              <w:rPr>
                <w:rFonts w:ascii="宋体" w:hAnsi="宋体"/>
                <w:b/>
                <w:color w:val="000000" w:themeColor="text1"/>
                <w:sz w:val="20"/>
                <w:szCs w:val="20"/>
              </w:rPr>
            </w:pPr>
          </w:p>
        </w:tc>
        <w:tc>
          <w:tcPr>
            <w:tcW w:w="9198" w:type="dxa"/>
            <w:vAlign w:val="top"/>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left="0" w:leftChars="0" w:firstLine="210" w:firstLineChars="100"/>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 xml:space="preserve">质量第一、顾客至上、科技领先、追求卓越  </w:t>
            </w: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1" w:hRule="atLeast"/>
          <w:jc w:val="center"/>
        </w:trPr>
        <w:tc>
          <w:tcPr>
            <w:tcW w:w="720" w:type="dxa"/>
            <w:vMerge w:val="continue"/>
            <w:textDirection w:val="tbRlV"/>
            <w:vAlign w:val="center"/>
          </w:tcPr>
          <w:p>
            <w:pPr>
              <w:spacing w:line="240" w:lineRule="exact"/>
              <w:ind w:left="201" w:leftChars="0" w:right="113" w:rightChars="0"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b/>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计算机系统集成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无</w:t>
            </w:r>
          </w:p>
          <w:p>
            <w:pPr>
              <w:tabs>
                <w:tab w:val="left" w:pos="540"/>
              </w:tabs>
              <w:spacing w:line="300" w:lineRule="exact"/>
              <w:ind w:left="201" w:hanging="201" w:hangingChars="100"/>
              <w:rPr>
                <w:rFonts w:hint="eastAsia" w:ascii="宋体" w:eastAsia="宋体"/>
                <w:sz w:val="24"/>
                <w:szCs w:val="22"/>
                <w:lang w:val="en-US" w:eastAsia="zh-CN"/>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隐蔽工程</w:t>
            </w:r>
          </w:p>
          <w:p>
            <w:pPr>
              <w:tabs>
                <w:tab w:val="left" w:pos="540"/>
              </w:tabs>
              <w:spacing w:line="300" w:lineRule="exact"/>
              <w:ind w:left="201" w:leftChars="0" w:hanging="201" w:hangingChars="100"/>
              <w:rPr>
                <w:rFonts w:ascii="宋体" w:hAnsi="宋体"/>
                <w:b/>
                <w:color w:val="000000" w:themeColor="text1"/>
                <w:szCs w:val="21"/>
              </w:rPr>
            </w:pPr>
            <w:r>
              <w:rPr>
                <w:b/>
                <w:color w:val="000000" w:themeColor="text1"/>
                <w:sz w:val="20"/>
                <w:szCs w:val="20"/>
              </w:rPr>
              <w:pict>
                <v:shape id="_x0000_s2052" o:spid="_x0000_s2052" o:spt="32" type="#_x0000_t32" style="position:absolute;left:0pt;margin-left:182.45pt;margin-top:12.75pt;height:0pt;width:261.75pt;z-index:25168998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3" o:spid="_x0000_s2053" o:spt="32" type="#_x0000_t32" style="position:absolute;left:0pt;margin-left:57.9pt;margin-top:13.4pt;height:0pt;width:42pt;z-index:25168896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 xml:space="preserve">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，不适用</w:t>
            </w:r>
            <w:r>
              <w:rPr>
                <w:rFonts w:hint="eastAsia" w:ascii="宋体" w:hAnsi="宋体"/>
                <w:b/>
                <w:color w:val="000000" w:themeColor="text1"/>
                <w:sz w:val="20"/>
                <w:szCs w:val="20"/>
                <w:u w:val="none"/>
              </w:rPr>
              <w:t>理由：</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b/>
                <w:color w:val="000000" w:themeColor="text1"/>
                <w:sz w:val="20"/>
                <w:szCs w:val="20"/>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b/>
                <w:color w:val="000000" w:themeColor="text1"/>
                <w:sz w:val="20"/>
                <w:szCs w:val="20"/>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1、项目验收合格率100%</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2、客户反馈处理率100%</w:t>
            </w:r>
          </w:p>
          <w:p>
            <w:pPr>
              <w:spacing w:line="300" w:lineRule="exact"/>
              <w:rPr>
                <w:rFonts w:ascii="宋体" w:hAnsi="宋体"/>
                <w:b/>
                <w:color w:val="000000" w:themeColor="text1"/>
              </w:rPr>
            </w:pPr>
            <w:r>
              <w:rPr>
                <w:rFonts w:hint="eastAsia" w:ascii="宋体" w:hAnsi="宋体"/>
                <w:sz w:val="21"/>
                <w:szCs w:val="21"/>
                <w:lang w:val="en-US" w:eastAsia="zh-CN"/>
              </w:rPr>
              <w:t>3、顾客满意率≥95%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4</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leftChars="0" w:right="113" w:rightChars="0"/>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rPr>
              <w:t>设备设</w:t>
            </w:r>
            <w:r>
              <w:rPr>
                <w:rFonts w:hint="eastAsia" w:ascii="宋体" w:hAnsi="宋体"/>
                <w:b/>
                <w:color w:val="000000" w:themeColor="text1"/>
                <w:sz w:val="20"/>
                <w:szCs w:val="20"/>
                <w:highlight w:val="none"/>
              </w:rPr>
              <w:t>施（包括信息系统）、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rPr>
            </w:pPr>
            <w:r>
              <w:rPr>
                <w:rFonts w:hint="eastAsia" w:ascii="宋体" w:hAnsi="宋体"/>
                <w:bCs/>
                <w:iCs/>
                <w:highlight w:val="none"/>
                <w:lang w:eastAsia="zh-CN"/>
              </w:rPr>
              <w:t>办公</w:t>
            </w:r>
            <w:r>
              <w:rPr>
                <w:rFonts w:hint="eastAsia" w:ascii="宋体" w:hAnsi="宋体"/>
                <w:bCs/>
                <w:iCs/>
                <w:highlight w:val="none"/>
              </w:rPr>
              <w:t>面积</w:t>
            </w:r>
            <w:r>
              <w:rPr>
                <w:rFonts w:hint="eastAsia" w:ascii="宋体" w:hAnsi="宋体"/>
                <w:bCs/>
                <w:iCs/>
                <w:highlight w:val="none"/>
                <w:lang w:val="en-US" w:eastAsia="zh-CN"/>
              </w:rPr>
              <w:t>300</w:t>
            </w:r>
            <w:r>
              <w:rPr>
                <w:rFonts w:hint="eastAsia" w:ascii="宋体" w:hAnsi="宋体"/>
                <w:bCs/>
                <w:iCs/>
                <w:highlight w:val="none"/>
              </w:rPr>
              <w:t>平方米左右，主要生产设备包括</w:t>
            </w:r>
            <w:r>
              <w:rPr>
                <w:rFonts w:hint="eastAsia" w:ascii="宋体" w:hAnsi="宋体"/>
                <w:bCs/>
                <w:iCs/>
                <w:highlight w:val="none"/>
                <w:lang w:eastAsia="zh-CN"/>
              </w:rPr>
              <w:t>：</w:t>
            </w:r>
            <w:r>
              <w:rPr>
                <w:rFonts w:hint="eastAsia" w:ascii="宋体" w:hAnsi="宋体" w:cs="Times New Roman"/>
                <w:szCs w:val="21"/>
                <w:highlight w:val="none"/>
                <w:lang w:val="en-US" w:eastAsia="zh-CN"/>
              </w:rPr>
              <w:t>计算机设备20余台，打印机2台，传真机1台，复印机1台、寻线仪、剥线钳、万用表等办公、系统集成工具共计38台套次</w:t>
            </w:r>
            <w:r>
              <w:rPr>
                <w:rFonts w:hint="eastAsia" w:ascii="宋体" w:hAnsi="宋体"/>
                <w:bCs/>
                <w:iCs/>
                <w:highlight w:val="none"/>
                <w:lang w:eastAsia="zh-CN"/>
              </w:rPr>
              <w:t>，可以</w:t>
            </w:r>
            <w:r>
              <w:rPr>
                <w:rFonts w:hint="eastAsia" w:ascii="宋体" w:hAnsi="宋体"/>
                <w:bCs/>
                <w:iCs/>
                <w:highlight w:val="none"/>
              </w:rPr>
              <w:t>满足生产需要。对设备按月方式进行点检维护保养，并实施。公司未建立信息管理系统用于生产和服务。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bookmarkStart w:id="22" w:name="_GoBack" w:colFirst="1" w:colLast="1"/>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项目现场</w:t>
            </w:r>
            <w:r>
              <w:rPr>
                <w:rFonts w:hint="eastAsia" w:ascii="宋体" w:hAnsi="宋体" w:cs="宋体"/>
                <w:szCs w:val="21"/>
              </w:rPr>
              <w:t>设备布置合理，通道畅通，照明设施齐全，均配备了消防设施等设施。办公室明亮，作业场所光线较充足。每月由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highlight w:val="none"/>
              </w:rPr>
            </w:pPr>
            <w:r>
              <w:rPr>
                <w:rFonts w:hint="eastAsia" w:ascii="宋体" w:hAnsi="宋体" w:cs="宋体"/>
                <w:color w:val="000000"/>
                <w:szCs w:val="21"/>
                <w:highlight w:val="none"/>
              </w:rPr>
              <w:t>检验部门均按策划的要求配置了相应的检测设备</w:t>
            </w:r>
            <w:r>
              <w:rPr>
                <w:rFonts w:hint="eastAsia" w:ascii="宋体" w:hAnsi="宋体" w:cs="宋体"/>
                <w:color w:val="000000"/>
                <w:szCs w:val="21"/>
                <w:highlight w:val="none"/>
                <w:lang w:eastAsia="zh-CN"/>
              </w:rPr>
              <w:t>：</w:t>
            </w:r>
            <w:r>
              <w:rPr>
                <w:rFonts w:hint="eastAsia" w:ascii="宋体" w:hAnsi="宋体" w:cs="Times New Roman"/>
                <w:szCs w:val="21"/>
                <w:highlight w:val="none"/>
                <w:lang w:val="en-US" w:eastAsia="zh-CN"/>
              </w:rPr>
              <w:t>寻线仪、万用表</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均采用委外送检的方式。抽在用检具的检定或校准证书</w:t>
            </w:r>
            <w:r>
              <w:rPr>
                <w:rFonts w:hint="eastAsia" w:ascii="宋体" w:hAnsi="宋体" w:cs="宋体"/>
                <w:color w:val="000000"/>
                <w:szCs w:val="21"/>
                <w:highlight w:val="none"/>
                <w:lang w:eastAsia="zh-CN"/>
              </w:rPr>
              <w:t>不</w:t>
            </w:r>
            <w:r>
              <w:rPr>
                <w:rFonts w:hint="eastAsia" w:ascii="宋体" w:hAnsi="宋体" w:cs="宋体"/>
                <w:color w:val="000000"/>
                <w:szCs w:val="21"/>
                <w:highlight w:val="none"/>
              </w:rPr>
              <w:t>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7" w:hRule="atLeast"/>
          <w:jc w:val="center"/>
        </w:trPr>
        <w:tc>
          <w:tcPr>
            <w:tcW w:w="720" w:type="dxa"/>
            <w:vMerge w:val="restart"/>
            <w:textDirection w:val="tbRlV"/>
            <w:vAlign w:val="center"/>
          </w:tcPr>
          <w:p>
            <w:pPr>
              <w:spacing w:line="240" w:lineRule="exact"/>
              <w:ind w:left="113" w:leftChars="0" w:right="113" w:rightChars="0"/>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highlight w:val="none"/>
              </w:rPr>
            </w:pPr>
            <w:r>
              <w:rPr>
                <w:rFonts w:hint="eastAsia"/>
                <w:b/>
                <w:color w:val="000000" w:themeColor="text1"/>
                <w:sz w:val="20"/>
                <w:szCs w:val="20"/>
              </w:rPr>
              <w:t>10. 对特种设备</w:t>
            </w:r>
            <w:r>
              <w:rPr>
                <w:rFonts w:hint="eastAsia"/>
                <w:b/>
                <w:color w:val="000000" w:themeColor="text1"/>
                <w:sz w:val="20"/>
                <w:szCs w:val="20"/>
                <w:highlight w:val="none"/>
              </w:rPr>
              <w:t xml:space="preserve">的维护; </w:t>
            </w:r>
            <w:r>
              <w:rPr>
                <w:rFonts w:hint="eastAsia"/>
                <w:b/>
                <w:sz w:val="20"/>
                <w:szCs w:val="20"/>
                <w:highlight w:val="none"/>
              </w:rPr>
              <w:t>（适用时）</w:t>
            </w:r>
          </w:p>
          <w:p>
            <w:pPr>
              <w:ind w:left="210" w:leftChars="100" w:firstLine="100" w:firstLineChars="50"/>
              <w:jc w:val="left"/>
              <w:rPr>
                <w:b/>
                <w:color w:val="000000" w:themeColor="text1"/>
                <w:sz w:val="20"/>
                <w:szCs w:val="20"/>
              </w:rPr>
            </w:pPr>
            <w:r>
              <w:rPr>
                <w:rFonts w:hint="eastAsia"/>
                <w:b/>
                <w:sz w:val="20"/>
                <w:szCs w:val="20"/>
                <w:highlight w:val="none"/>
              </w:rPr>
              <w:t>特种设备</w:t>
            </w:r>
            <w:r>
              <w:rPr>
                <w:rFonts w:hint="eastAsia"/>
                <w:b/>
                <w:sz w:val="20"/>
                <w:szCs w:val="20"/>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b/>
                <w:color w:val="000000" w:themeColor="text1"/>
                <w:sz w:val="20"/>
                <w:szCs w:val="20"/>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leftChars="0" w:right="113" w:rightChars="0"/>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w:t>
            </w:r>
            <w:r>
              <w:rPr>
                <w:rFonts w:hint="eastAsia" w:ascii="宋体" w:hAnsi="宋体" w:cs="宋体"/>
                <w:color w:val="000000"/>
                <w:szCs w:val="21"/>
                <w:highlight w:val="none"/>
              </w:rPr>
              <w:t>通过数据的汇总统计、描述性统计等方法对目标进行了测量，总体已达到或超过了规定的目标值。通过2019年</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hint="eastAsia" w:ascii="宋体" w:hAnsi="宋体" w:cs="宋体"/>
                <w:color w:val="000000"/>
                <w:szCs w:val="21"/>
                <w:highlight w:val="none"/>
              </w:rPr>
              <w:t>施，201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96</w:t>
            </w:r>
            <w:r>
              <w:rPr>
                <w:rFonts w:hint="eastAsia" w:ascii="宋体" w:hAnsi="宋体" w:cs="宋体"/>
                <w:color w:val="000000"/>
                <w:szCs w:val="21"/>
                <w:lang w:val="en-US" w:eastAsia="zh-CN"/>
              </w:rPr>
              <w:t>%</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7" w:hRule="atLeast"/>
          <w:jc w:val="center"/>
        </w:trPr>
        <w:tc>
          <w:tcPr>
            <w:tcW w:w="720" w:type="dxa"/>
            <w:vMerge w:val="continue"/>
            <w:textDirection w:val="tbRlV"/>
            <w:vAlign w:val="center"/>
          </w:tcPr>
          <w:p>
            <w:pPr>
              <w:spacing w:line="240" w:lineRule="exact"/>
              <w:ind w:left="201" w:leftChars="0" w:right="113" w:rightChars="0" w:hanging="201" w:hangingChars="100"/>
              <w:jc w:val="center"/>
              <w:rPr>
                <w:b/>
                <w:color w:val="000000" w:themeColor="text1"/>
                <w:sz w:val="20"/>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textAlignment w:val="auto"/>
              <w:rPr>
                <w:b/>
                <w:color w:val="000000" w:themeColor="text1"/>
                <w:sz w:val="20"/>
                <w:szCs w:val="20"/>
              </w:rPr>
            </w:pPr>
            <w:r>
              <w:rPr>
                <w:rFonts w:hint="eastAsia" w:ascii="宋体" w:hAnsi="宋体" w:cs="宋体"/>
                <w:szCs w:val="21"/>
              </w:rPr>
              <w:t>建立有《内部审核控制程序》，规定了内审频次一年一次，内</w:t>
            </w:r>
            <w:r>
              <w:rPr>
                <w:rFonts w:hint="eastAsia" w:ascii="宋体" w:hAnsi="宋体" w:cs="宋体"/>
                <w:szCs w:val="21"/>
                <w:highlight w:val="none"/>
              </w:rPr>
              <w:t>审时间：</w:t>
            </w:r>
            <w:r>
              <w:rPr>
                <w:rFonts w:hint="eastAsia"/>
                <w:sz w:val="21"/>
                <w:szCs w:val="21"/>
                <w:highlight w:val="none"/>
              </w:rPr>
              <w:t>2019年</w:t>
            </w:r>
            <w:r>
              <w:rPr>
                <w:rFonts w:hint="eastAsia"/>
                <w:sz w:val="21"/>
                <w:szCs w:val="21"/>
                <w:highlight w:val="none"/>
                <w:lang w:val="en-US" w:eastAsia="zh-CN"/>
              </w:rPr>
              <w:t>6</w:t>
            </w:r>
            <w:r>
              <w:rPr>
                <w:rFonts w:hint="eastAsia"/>
                <w:sz w:val="21"/>
                <w:szCs w:val="21"/>
                <w:highlight w:val="none"/>
              </w:rPr>
              <w:t>月</w:t>
            </w:r>
            <w:r>
              <w:rPr>
                <w:rFonts w:hint="eastAsia"/>
                <w:sz w:val="21"/>
                <w:szCs w:val="21"/>
                <w:highlight w:val="none"/>
                <w:lang w:val="en-US" w:eastAsia="zh-CN"/>
              </w:rPr>
              <w:t>25</w:t>
            </w:r>
            <w:r>
              <w:rPr>
                <w:rFonts w:hint="eastAsia"/>
                <w:sz w:val="21"/>
                <w:szCs w:val="21"/>
                <w:highlight w:val="none"/>
              </w:rPr>
              <w:t>日</w:t>
            </w:r>
            <w:r>
              <w:rPr>
                <w:rFonts w:hint="eastAsia" w:ascii="宋体" w:hAnsi="宋体" w:cs="宋体"/>
                <w:szCs w:val="21"/>
                <w:highlight w:val="none"/>
              </w:rPr>
              <w:t>，拟</w:t>
            </w:r>
            <w:r>
              <w:rPr>
                <w:rFonts w:hint="eastAsia" w:ascii="宋体" w:hAnsi="宋体" w:cs="宋体"/>
                <w:szCs w:val="21"/>
              </w:rPr>
              <w:t>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 涉及</w:t>
            </w:r>
            <w:r>
              <w:rPr>
                <w:rFonts w:hint="eastAsia" w:ascii="宋体" w:hAnsi="宋体" w:cs="宋体"/>
                <w:szCs w:val="21"/>
                <w:lang w:eastAsia="zh-CN"/>
              </w:rPr>
              <w:t>市场部不符合标准</w:t>
            </w:r>
            <w:r>
              <w:rPr>
                <w:rFonts w:hint="eastAsia" w:ascii="宋体" w:hAnsi="宋体" w:cs="宋体"/>
                <w:szCs w:val="21"/>
                <w:lang w:val="en-US" w:eastAsia="zh-CN"/>
              </w:rPr>
              <w:t>8.4.1</w:t>
            </w:r>
            <w:r>
              <w:rPr>
                <w:rFonts w:hint="eastAsia" w:ascii="宋体" w:hAnsi="宋体" w:cs="宋体"/>
                <w:szCs w:val="21"/>
                <w:lang w:eastAsia="zh-CN"/>
              </w:rPr>
              <w:t>条款未将</w:t>
            </w:r>
            <w:r>
              <w:rPr>
                <w:rFonts w:hint="eastAsia" w:ascii="宋体" w:hAnsi="宋体" w:cs="宋体"/>
                <w:szCs w:val="21"/>
                <w:lang w:val="en-US" w:eastAsia="zh-CN"/>
              </w:rPr>
              <w:t>LED大屏供应商深圳市利路通科技实业有限公司纳入合格供方名录</w:t>
            </w:r>
            <w:r>
              <w:rPr>
                <w:rFonts w:hint="eastAsia" w:ascii="宋体" w:hAnsi="宋体" w:cs="宋体"/>
                <w:szCs w:val="21"/>
              </w:rPr>
              <w:t>，针对该不符合项，已及时采取纠正措施后，经内审员</w:t>
            </w:r>
            <w:r>
              <w:rPr>
                <w:rFonts w:hint="eastAsia"/>
                <w:sz w:val="21"/>
                <w:szCs w:val="21"/>
              </w:rPr>
              <w:t>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6" w:hRule="atLeast"/>
          <w:jc w:val="center"/>
        </w:trPr>
        <w:tc>
          <w:tcPr>
            <w:tcW w:w="720" w:type="dxa"/>
            <w:vMerge w:val="continue"/>
            <w:textDirection w:val="tbRlV"/>
            <w:vAlign w:val="center"/>
          </w:tcPr>
          <w:p>
            <w:pPr>
              <w:spacing w:line="240" w:lineRule="exact"/>
              <w:ind w:left="201" w:leftChars="0" w:right="113" w:rightChars="0"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w:t>
            </w:r>
            <w:r>
              <w:rPr>
                <w:rFonts w:hint="eastAsia" w:ascii="宋体" w:hAnsi="宋体" w:cs="宋体"/>
                <w:szCs w:val="21"/>
                <w:highlight w:val="none"/>
              </w:rPr>
              <w:t>次管理评审于</w:t>
            </w:r>
            <w:r>
              <w:rPr>
                <w:rFonts w:hint="eastAsia" w:ascii="宋体" w:hAnsi="宋体"/>
                <w:kern w:val="0"/>
                <w:sz w:val="21"/>
                <w:szCs w:val="21"/>
                <w:highlight w:val="none"/>
              </w:rPr>
              <w:t>2019年7月</w:t>
            </w:r>
            <w:r>
              <w:rPr>
                <w:rFonts w:hint="eastAsia" w:ascii="宋体" w:hAnsi="宋体"/>
                <w:kern w:val="0"/>
                <w:sz w:val="21"/>
                <w:szCs w:val="21"/>
                <w:highlight w:val="none"/>
                <w:lang w:val="en-US" w:eastAsia="zh-CN"/>
              </w:rPr>
              <w:t>20</w:t>
            </w:r>
            <w:r>
              <w:rPr>
                <w:rFonts w:hint="eastAsia" w:ascii="宋体" w:hAnsi="宋体"/>
                <w:kern w:val="0"/>
                <w:sz w:val="21"/>
                <w:szCs w:val="21"/>
                <w:highlight w:val="none"/>
              </w:rPr>
              <w:t>日</w:t>
            </w:r>
            <w:r>
              <w:rPr>
                <w:rFonts w:hint="eastAsia" w:ascii="宋体" w:hAnsi="宋体" w:cs="宋体"/>
                <w:szCs w:val="21"/>
                <w:highlight w:val="none"/>
              </w:rPr>
              <w:t>由总经理</w:t>
            </w:r>
            <w:r>
              <w:rPr>
                <w:rFonts w:hint="eastAsia" w:ascii="宋体" w:hAnsi="宋体" w:cs="宋体"/>
                <w:szCs w:val="21"/>
              </w:rPr>
              <w:t>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b/>
                <w:color w:val="000000" w:themeColor="text1"/>
                <w:sz w:val="20"/>
                <w:szCs w:val="20"/>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leftChars="0"/>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4"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w:t>
      </w:r>
      <w:r>
        <w:rPr>
          <w:rFonts w:hint="eastAsia"/>
          <w:b/>
          <w:color w:val="000000" w:themeColor="text1"/>
          <w:lang w:eastAsia="zh-CN"/>
        </w:rPr>
        <w:t>项目部</w:t>
      </w:r>
      <w:r>
        <w:rPr>
          <w:rFonts w:hint="eastAsia"/>
          <w:b/>
          <w:color w:val="000000" w:themeColor="text1"/>
          <w:lang w:val="en-US" w:eastAsia="zh-CN"/>
        </w:rPr>
        <w:t>7.1.5</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1"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132" w:firstLineChars="19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2019</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19</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159AD"/>
    <w:rsid w:val="081127EE"/>
    <w:rsid w:val="0A9D1978"/>
    <w:rsid w:val="0BBB033E"/>
    <w:rsid w:val="0C15126B"/>
    <w:rsid w:val="0C807B23"/>
    <w:rsid w:val="0D0D0BFE"/>
    <w:rsid w:val="0F8238FA"/>
    <w:rsid w:val="0FC25F02"/>
    <w:rsid w:val="119E6818"/>
    <w:rsid w:val="12FC5603"/>
    <w:rsid w:val="143C51E2"/>
    <w:rsid w:val="147D622A"/>
    <w:rsid w:val="14A0521D"/>
    <w:rsid w:val="18614F30"/>
    <w:rsid w:val="191E4E29"/>
    <w:rsid w:val="1D4423E7"/>
    <w:rsid w:val="1EE252B6"/>
    <w:rsid w:val="20412C89"/>
    <w:rsid w:val="240A05EF"/>
    <w:rsid w:val="25424887"/>
    <w:rsid w:val="26F978CF"/>
    <w:rsid w:val="283A2BC2"/>
    <w:rsid w:val="2AD27C01"/>
    <w:rsid w:val="2CE614A7"/>
    <w:rsid w:val="2DE30800"/>
    <w:rsid w:val="31817F65"/>
    <w:rsid w:val="33777999"/>
    <w:rsid w:val="346A29A8"/>
    <w:rsid w:val="360349A3"/>
    <w:rsid w:val="37C002C7"/>
    <w:rsid w:val="38971167"/>
    <w:rsid w:val="3BBE3283"/>
    <w:rsid w:val="40BE4968"/>
    <w:rsid w:val="43173C07"/>
    <w:rsid w:val="43E54B05"/>
    <w:rsid w:val="45601A98"/>
    <w:rsid w:val="45961C8C"/>
    <w:rsid w:val="46410DAD"/>
    <w:rsid w:val="46D14D1E"/>
    <w:rsid w:val="48FB42EF"/>
    <w:rsid w:val="4B3D0F21"/>
    <w:rsid w:val="4CC226B1"/>
    <w:rsid w:val="4D78263E"/>
    <w:rsid w:val="4D8C78EA"/>
    <w:rsid w:val="4FCF5183"/>
    <w:rsid w:val="52F53E61"/>
    <w:rsid w:val="54AC688C"/>
    <w:rsid w:val="553C766E"/>
    <w:rsid w:val="58301B43"/>
    <w:rsid w:val="584D5845"/>
    <w:rsid w:val="5A304089"/>
    <w:rsid w:val="5D4525B3"/>
    <w:rsid w:val="60B90B57"/>
    <w:rsid w:val="616B21E3"/>
    <w:rsid w:val="64805954"/>
    <w:rsid w:val="67AB46E3"/>
    <w:rsid w:val="680C655F"/>
    <w:rsid w:val="6AAF07B8"/>
    <w:rsid w:val="6CBE4582"/>
    <w:rsid w:val="6CD21238"/>
    <w:rsid w:val="6D7E129E"/>
    <w:rsid w:val="6DCF70F5"/>
    <w:rsid w:val="6EAE7677"/>
    <w:rsid w:val="734F240B"/>
    <w:rsid w:val="750D6519"/>
    <w:rsid w:val="75820DF9"/>
    <w:rsid w:val="7A145FA7"/>
    <w:rsid w:val="7F543B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2019-10-18T12:44:29Z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