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1F5632" w:rsidP="00A72064">
      <w:pPr>
        <w:snapToGrid w:val="0"/>
        <w:spacing w:afterLines="30"/>
        <w:jc w:val="center"/>
        <w:rPr>
          <w:rFonts w:ascii="楷体" w:eastAsia="楷体" w:hAnsi="楷体"/>
          <w:b/>
          <w:color w:val="000000" w:themeColor="text1"/>
          <w:sz w:val="84"/>
          <w:szCs w:val="84"/>
        </w:rPr>
      </w:pPr>
    </w:p>
    <w:p w:rsidR="00877EB8" w:rsidRDefault="001F5632" w:rsidP="00A7206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1F5632" w:rsidP="00A72064">
      <w:pPr>
        <w:snapToGrid w:val="0"/>
        <w:spacing w:afterLines="30"/>
        <w:jc w:val="center"/>
        <w:rPr>
          <w:rFonts w:ascii="楷体" w:eastAsia="楷体" w:hAnsi="楷体"/>
          <w:b/>
          <w:color w:val="000000" w:themeColor="text1"/>
          <w:sz w:val="52"/>
          <w:szCs w:val="52"/>
        </w:rPr>
      </w:pPr>
    </w:p>
    <w:p w:rsidR="00877EB8" w:rsidRDefault="001F5632" w:rsidP="00A72064">
      <w:pPr>
        <w:snapToGrid w:val="0"/>
        <w:spacing w:afterLines="30"/>
        <w:jc w:val="center"/>
        <w:rPr>
          <w:rFonts w:ascii="楷体" w:eastAsia="楷体" w:hAnsi="楷体"/>
          <w:b/>
          <w:color w:val="000000" w:themeColor="text1"/>
          <w:sz w:val="52"/>
          <w:szCs w:val="52"/>
        </w:rPr>
      </w:pPr>
    </w:p>
    <w:p w:rsidR="00877EB8" w:rsidRDefault="001F5632" w:rsidP="00A7206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1F5632" w:rsidP="00A72064">
      <w:pPr>
        <w:snapToGrid w:val="0"/>
        <w:spacing w:afterLines="30"/>
        <w:jc w:val="center"/>
        <w:rPr>
          <w:rFonts w:ascii="楷体" w:eastAsia="楷体" w:hAnsi="楷体"/>
          <w:b/>
          <w:color w:val="000000" w:themeColor="text1"/>
          <w:sz w:val="36"/>
          <w:szCs w:val="36"/>
        </w:rPr>
      </w:pPr>
    </w:p>
    <w:p w:rsidR="00877EB8" w:rsidRDefault="001F5632" w:rsidP="00A72064">
      <w:pPr>
        <w:snapToGrid w:val="0"/>
        <w:spacing w:afterLines="30"/>
        <w:jc w:val="center"/>
        <w:rPr>
          <w:rFonts w:ascii="楷体" w:eastAsia="楷体" w:hAnsi="楷体"/>
          <w:b/>
          <w:color w:val="000000" w:themeColor="text1"/>
          <w:sz w:val="36"/>
          <w:szCs w:val="36"/>
        </w:rPr>
      </w:pPr>
    </w:p>
    <w:p w:rsidR="00877EB8" w:rsidRDefault="001F5632" w:rsidP="00A72064">
      <w:pPr>
        <w:snapToGrid w:val="0"/>
        <w:spacing w:afterLines="30"/>
        <w:jc w:val="center"/>
        <w:rPr>
          <w:rFonts w:ascii="楷体" w:eastAsia="楷体" w:hAnsi="楷体"/>
          <w:b/>
          <w:color w:val="000000" w:themeColor="text1"/>
          <w:sz w:val="32"/>
          <w:szCs w:val="32"/>
        </w:rPr>
      </w:pPr>
    </w:p>
    <w:p w:rsidR="00877EB8" w:rsidRDefault="001F5632" w:rsidP="00A7206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石家庄科优机械设备制造有限公司</w:t>
      </w:r>
      <w:bookmarkEnd w:id="0"/>
    </w:p>
    <w:p w:rsidR="00877EB8" w:rsidRDefault="001F5632" w:rsidP="00A72064">
      <w:pPr>
        <w:snapToGrid w:val="0"/>
        <w:spacing w:afterLines="30"/>
        <w:ind w:firstLineChars="600" w:firstLine="1928"/>
        <w:rPr>
          <w:rFonts w:ascii="楷体" w:eastAsia="楷体" w:hAnsi="楷体"/>
          <w:b/>
          <w:color w:val="000000" w:themeColor="text1"/>
          <w:sz w:val="32"/>
          <w:szCs w:val="32"/>
        </w:rPr>
      </w:pPr>
    </w:p>
    <w:p w:rsidR="00877EB8" w:rsidRDefault="001F5632" w:rsidP="00A7206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1F5632" w:rsidP="00A7206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1F5632" w:rsidP="00A7206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1F5632" w:rsidP="00A7206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1F5632" w:rsidP="00A72064">
      <w:pPr>
        <w:snapToGrid w:val="0"/>
        <w:spacing w:afterLines="30"/>
        <w:jc w:val="center"/>
        <w:rPr>
          <w:rFonts w:ascii="楷体" w:eastAsia="楷体" w:hAnsi="楷体"/>
          <w:b/>
          <w:color w:val="000000" w:themeColor="text1"/>
          <w:sz w:val="84"/>
          <w:szCs w:val="84"/>
        </w:rPr>
      </w:pPr>
    </w:p>
    <w:p w:rsidR="00877EB8" w:rsidRDefault="001F5632" w:rsidP="00A7206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1F5632" w:rsidP="00A7206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1F56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43E5A">
        <w:trPr>
          <w:trHeight w:val="354"/>
        </w:trPr>
        <w:tc>
          <w:tcPr>
            <w:tcW w:w="1697" w:type="dxa"/>
            <w:vAlign w:val="center"/>
          </w:tcPr>
          <w:p w:rsidR="00877EB8" w:rsidRDefault="001F563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1F5632">
            <w:pPr>
              <w:rPr>
                <w:b/>
                <w:color w:val="000000" w:themeColor="text1"/>
                <w:sz w:val="20"/>
                <w:szCs w:val="20"/>
              </w:rPr>
            </w:pPr>
            <w:r>
              <w:rPr>
                <w:rFonts w:hint="eastAsia"/>
                <w:b/>
                <w:color w:val="000000" w:themeColor="text1"/>
                <w:sz w:val="20"/>
                <w:szCs w:val="20"/>
              </w:rPr>
              <w:t>北京国标联合认证有限公司</w:t>
            </w:r>
          </w:p>
        </w:tc>
      </w:tr>
      <w:tr w:rsidR="00843E5A">
        <w:trPr>
          <w:trHeight w:val="377"/>
        </w:trPr>
        <w:tc>
          <w:tcPr>
            <w:tcW w:w="1697" w:type="dxa"/>
            <w:vAlign w:val="center"/>
          </w:tcPr>
          <w:p w:rsidR="00877EB8" w:rsidRDefault="001F563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1F563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1F5632">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1F5632">
            <w:pPr>
              <w:rPr>
                <w:b/>
                <w:color w:val="000000" w:themeColor="text1"/>
                <w:sz w:val="20"/>
                <w:szCs w:val="20"/>
              </w:rPr>
            </w:pPr>
            <w:r>
              <w:rPr>
                <w:rFonts w:hint="eastAsia"/>
                <w:b/>
                <w:color w:val="000000" w:themeColor="text1"/>
                <w:sz w:val="20"/>
                <w:szCs w:val="20"/>
              </w:rPr>
              <w:t>100101</w:t>
            </w:r>
          </w:p>
        </w:tc>
      </w:tr>
      <w:tr w:rsidR="00843E5A" w:rsidTr="00C302A2">
        <w:trPr>
          <w:trHeight w:val="377"/>
        </w:trPr>
        <w:tc>
          <w:tcPr>
            <w:tcW w:w="1697" w:type="dxa"/>
            <w:vAlign w:val="center"/>
          </w:tcPr>
          <w:p w:rsidR="00C302A2" w:rsidRDefault="001F563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1F563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1F563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1F5632">
            <w:pPr>
              <w:rPr>
                <w:color w:val="000000" w:themeColor="text1"/>
                <w:sz w:val="18"/>
                <w:szCs w:val="18"/>
              </w:rPr>
            </w:pPr>
            <w:r w:rsidRPr="00C302A2">
              <w:rPr>
                <w:color w:val="000000" w:themeColor="text1"/>
                <w:sz w:val="18"/>
                <w:szCs w:val="18"/>
              </w:rPr>
              <w:t>service@china-isc.org.cn</w:t>
            </w:r>
          </w:p>
        </w:tc>
      </w:tr>
      <w:tr w:rsidR="00843E5A">
        <w:trPr>
          <w:trHeight w:val="428"/>
        </w:trPr>
        <w:tc>
          <w:tcPr>
            <w:tcW w:w="9863" w:type="dxa"/>
            <w:gridSpan w:val="9"/>
            <w:vAlign w:val="center"/>
          </w:tcPr>
          <w:p w:rsidR="00877EB8" w:rsidRDefault="001F5632">
            <w:pPr>
              <w:rPr>
                <w:b/>
                <w:color w:val="000000" w:themeColor="text1"/>
                <w:sz w:val="20"/>
                <w:szCs w:val="20"/>
              </w:rPr>
            </w:pPr>
            <w:r>
              <w:rPr>
                <w:rFonts w:hint="eastAsia"/>
                <w:b/>
                <w:color w:val="000000" w:themeColor="text1"/>
                <w:sz w:val="20"/>
                <w:szCs w:val="20"/>
              </w:rPr>
              <w:t>审核组成员</w:t>
            </w:r>
          </w:p>
        </w:tc>
      </w:tr>
      <w:tr w:rsidR="00843E5A">
        <w:trPr>
          <w:trHeight w:val="645"/>
        </w:trPr>
        <w:tc>
          <w:tcPr>
            <w:tcW w:w="1844" w:type="dxa"/>
            <w:gridSpan w:val="2"/>
            <w:vAlign w:val="center"/>
          </w:tcPr>
          <w:p w:rsidR="008E67FF" w:rsidRDefault="001F5632"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1F5632"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1F5632"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1F5632"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1F5632" w:rsidP="008E67FF">
            <w:pPr>
              <w:spacing w:line="240" w:lineRule="exact"/>
              <w:jc w:val="center"/>
              <w:rPr>
                <w:b/>
                <w:color w:val="000000" w:themeColor="text1"/>
                <w:sz w:val="20"/>
                <w:szCs w:val="20"/>
              </w:rPr>
            </w:pPr>
            <w:r>
              <w:rPr>
                <w:rFonts w:hint="eastAsia"/>
                <w:sz w:val="18"/>
                <w:szCs w:val="18"/>
              </w:rPr>
              <w:t>专业代码</w:t>
            </w:r>
          </w:p>
        </w:tc>
      </w:tr>
      <w:tr w:rsidR="00843E5A">
        <w:trPr>
          <w:trHeight w:val="645"/>
        </w:trPr>
        <w:tc>
          <w:tcPr>
            <w:tcW w:w="1844" w:type="dxa"/>
            <w:gridSpan w:val="2"/>
            <w:vAlign w:val="center"/>
          </w:tcPr>
          <w:p w:rsidR="008E67FF" w:rsidRDefault="001F5632"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RDefault="001F5632"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1F563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1F5632"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1F5632" w:rsidP="008E67FF">
            <w:pPr>
              <w:spacing w:line="240" w:lineRule="exact"/>
              <w:jc w:val="center"/>
              <w:rPr>
                <w:b/>
                <w:color w:val="000000" w:themeColor="text1"/>
                <w:sz w:val="20"/>
                <w:szCs w:val="20"/>
              </w:rPr>
            </w:pPr>
            <w:r>
              <w:rPr>
                <w:b/>
                <w:color w:val="000000" w:themeColor="text1"/>
                <w:sz w:val="20"/>
                <w:szCs w:val="20"/>
              </w:rPr>
              <w:t>18.05.03</w:t>
            </w:r>
          </w:p>
        </w:tc>
      </w:tr>
      <w:tr w:rsidR="00843E5A">
        <w:trPr>
          <w:trHeight w:val="510"/>
        </w:trPr>
        <w:tc>
          <w:tcPr>
            <w:tcW w:w="1844" w:type="dxa"/>
            <w:gridSpan w:val="2"/>
            <w:vAlign w:val="center"/>
          </w:tcPr>
          <w:p w:rsidR="00877EB8" w:rsidRDefault="001F5632">
            <w:pPr>
              <w:rPr>
                <w:b/>
                <w:color w:val="000000" w:themeColor="text1"/>
                <w:sz w:val="20"/>
                <w:szCs w:val="20"/>
              </w:rPr>
            </w:pPr>
          </w:p>
        </w:tc>
        <w:tc>
          <w:tcPr>
            <w:tcW w:w="992" w:type="dxa"/>
            <w:vAlign w:val="center"/>
          </w:tcPr>
          <w:p w:rsidR="00877EB8" w:rsidRDefault="001F5632">
            <w:pPr>
              <w:rPr>
                <w:b/>
                <w:color w:val="000000" w:themeColor="text1"/>
                <w:sz w:val="20"/>
                <w:szCs w:val="20"/>
              </w:rPr>
            </w:pPr>
          </w:p>
        </w:tc>
        <w:tc>
          <w:tcPr>
            <w:tcW w:w="1216" w:type="dxa"/>
            <w:vAlign w:val="center"/>
          </w:tcPr>
          <w:p w:rsidR="00877EB8" w:rsidRDefault="001F5632">
            <w:pPr>
              <w:rPr>
                <w:b/>
                <w:color w:val="000000" w:themeColor="text1"/>
                <w:sz w:val="20"/>
                <w:szCs w:val="20"/>
              </w:rPr>
            </w:pPr>
          </w:p>
        </w:tc>
        <w:tc>
          <w:tcPr>
            <w:tcW w:w="3478" w:type="dxa"/>
            <w:gridSpan w:val="3"/>
            <w:vAlign w:val="center"/>
          </w:tcPr>
          <w:p w:rsidR="00877EB8" w:rsidRDefault="001F5632">
            <w:pPr>
              <w:rPr>
                <w:b/>
                <w:color w:val="000000" w:themeColor="text1"/>
                <w:sz w:val="20"/>
                <w:szCs w:val="20"/>
              </w:rPr>
            </w:pPr>
          </w:p>
        </w:tc>
        <w:tc>
          <w:tcPr>
            <w:tcW w:w="2333" w:type="dxa"/>
            <w:gridSpan w:val="2"/>
            <w:vAlign w:val="center"/>
          </w:tcPr>
          <w:p w:rsidR="00877EB8" w:rsidRDefault="001F5632">
            <w:pPr>
              <w:rPr>
                <w:b/>
                <w:color w:val="000000" w:themeColor="text1"/>
                <w:sz w:val="20"/>
                <w:szCs w:val="20"/>
              </w:rPr>
            </w:pPr>
          </w:p>
        </w:tc>
      </w:tr>
      <w:tr w:rsidR="00843E5A">
        <w:trPr>
          <w:trHeight w:val="465"/>
        </w:trPr>
        <w:tc>
          <w:tcPr>
            <w:tcW w:w="1844" w:type="dxa"/>
            <w:gridSpan w:val="2"/>
            <w:vAlign w:val="center"/>
          </w:tcPr>
          <w:p w:rsidR="00877EB8" w:rsidRDefault="001F5632">
            <w:pPr>
              <w:rPr>
                <w:b/>
                <w:color w:val="000000" w:themeColor="text1"/>
                <w:sz w:val="20"/>
                <w:szCs w:val="20"/>
              </w:rPr>
            </w:pPr>
          </w:p>
        </w:tc>
        <w:tc>
          <w:tcPr>
            <w:tcW w:w="992" w:type="dxa"/>
            <w:vAlign w:val="center"/>
          </w:tcPr>
          <w:p w:rsidR="00877EB8" w:rsidRDefault="001F5632">
            <w:pPr>
              <w:rPr>
                <w:b/>
                <w:color w:val="000000" w:themeColor="text1"/>
                <w:sz w:val="20"/>
                <w:szCs w:val="20"/>
              </w:rPr>
            </w:pPr>
          </w:p>
        </w:tc>
        <w:tc>
          <w:tcPr>
            <w:tcW w:w="1216" w:type="dxa"/>
            <w:vAlign w:val="center"/>
          </w:tcPr>
          <w:p w:rsidR="00877EB8" w:rsidRDefault="001F5632">
            <w:pPr>
              <w:rPr>
                <w:b/>
                <w:color w:val="000000" w:themeColor="text1"/>
                <w:sz w:val="20"/>
                <w:szCs w:val="20"/>
              </w:rPr>
            </w:pPr>
          </w:p>
        </w:tc>
        <w:tc>
          <w:tcPr>
            <w:tcW w:w="3478" w:type="dxa"/>
            <w:gridSpan w:val="3"/>
            <w:vAlign w:val="center"/>
          </w:tcPr>
          <w:p w:rsidR="00877EB8" w:rsidRDefault="001F5632">
            <w:pPr>
              <w:rPr>
                <w:b/>
                <w:color w:val="000000" w:themeColor="text1"/>
                <w:sz w:val="20"/>
                <w:szCs w:val="20"/>
              </w:rPr>
            </w:pPr>
          </w:p>
        </w:tc>
        <w:tc>
          <w:tcPr>
            <w:tcW w:w="2333" w:type="dxa"/>
            <w:gridSpan w:val="2"/>
            <w:vAlign w:val="center"/>
          </w:tcPr>
          <w:p w:rsidR="00877EB8" w:rsidRDefault="001F5632">
            <w:pPr>
              <w:rPr>
                <w:b/>
                <w:color w:val="000000" w:themeColor="text1"/>
                <w:sz w:val="20"/>
                <w:szCs w:val="20"/>
              </w:rPr>
            </w:pPr>
          </w:p>
        </w:tc>
      </w:tr>
      <w:tr w:rsidR="00843E5A">
        <w:trPr>
          <w:trHeight w:val="351"/>
        </w:trPr>
        <w:tc>
          <w:tcPr>
            <w:tcW w:w="1844" w:type="dxa"/>
            <w:gridSpan w:val="2"/>
            <w:vAlign w:val="center"/>
          </w:tcPr>
          <w:p w:rsidR="00877EB8" w:rsidRDefault="001F5632">
            <w:pPr>
              <w:rPr>
                <w:b/>
                <w:color w:val="000000" w:themeColor="text1"/>
                <w:sz w:val="20"/>
                <w:szCs w:val="20"/>
              </w:rPr>
            </w:pPr>
          </w:p>
        </w:tc>
        <w:tc>
          <w:tcPr>
            <w:tcW w:w="992" w:type="dxa"/>
            <w:vAlign w:val="center"/>
          </w:tcPr>
          <w:p w:rsidR="00877EB8" w:rsidRDefault="001F5632">
            <w:pPr>
              <w:rPr>
                <w:b/>
                <w:color w:val="000000" w:themeColor="text1"/>
                <w:sz w:val="20"/>
                <w:szCs w:val="20"/>
              </w:rPr>
            </w:pPr>
          </w:p>
        </w:tc>
        <w:tc>
          <w:tcPr>
            <w:tcW w:w="1216" w:type="dxa"/>
            <w:vAlign w:val="center"/>
          </w:tcPr>
          <w:p w:rsidR="00877EB8" w:rsidRDefault="001F5632">
            <w:pPr>
              <w:rPr>
                <w:b/>
                <w:color w:val="000000" w:themeColor="text1"/>
                <w:sz w:val="20"/>
                <w:szCs w:val="20"/>
              </w:rPr>
            </w:pPr>
          </w:p>
        </w:tc>
        <w:tc>
          <w:tcPr>
            <w:tcW w:w="3478" w:type="dxa"/>
            <w:gridSpan w:val="3"/>
            <w:vAlign w:val="center"/>
          </w:tcPr>
          <w:p w:rsidR="00877EB8" w:rsidRDefault="001F5632">
            <w:pPr>
              <w:rPr>
                <w:b/>
                <w:color w:val="000000" w:themeColor="text1"/>
                <w:sz w:val="20"/>
                <w:szCs w:val="20"/>
              </w:rPr>
            </w:pPr>
          </w:p>
        </w:tc>
        <w:tc>
          <w:tcPr>
            <w:tcW w:w="2333" w:type="dxa"/>
            <w:gridSpan w:val="2"/>
            <w:vAlign w:val="center"/>
          </w:tcPr>
          <w:p w:rsidR="00877EB8" w:rsidRDefault="001F5632">
            <w:pPr>
              <w:rPr>
                <w:b/>
                <w:color w:val="000000" w:themeColor="text1"/>
                <w:sz w:val="20"/>
                <w:szCs w:val="20"/>
              </w:rPr>
            </w:pPr>
          </w:p>
        </w:tc>
      </w:tr>
      <w:tr w:rsidR="00843E5A">
        <w:trPr>
          <w:trHeight w:val="351"/>
        </w:trPr>
        <w:tc>
          <w:tcPr>
            <w:tcW w:w="9863" w:type="dxa"/>
            <w:gridSpan w:val="9"/>
            <w:vAlign w:val="center"/>
          </w:tcPr>
          <w:p w:rsidR="00877EB8" w:rsidRDefault="001F5632">
            <w:pPr>
              <w:rPr>
                <w:b/>
                <w:color w:val="000000" w:themeColor="text1"/>
                <w:sz w:val="20"/>
                <w:szCs w:val="20"/>
              </w:rPr>
            </w:pPr>
            <w:r>
              <w:rPr>
                <w:rFonts w:hint="eastAsia"/>
                <w:b/>
                <w:color w:val="000000" w:themeColor="text1"/>
                <w:sz w:val="20"/>
                <w:szCs w:val="20"/>
              </w:rPr>
              <w:t>与审核组同行人员</w:t>
            </w:r>
          </w:p>
        </w:tc>
      </w:tr>
      <w:tr w:rsidR="00843E5A">
        <w:trPr>
          <w:trHeight w:val="351"/>
        </w:trPr>
        <w:tc>
          <w:tcPr>
            <w:tcW w:w="1844" w:type="dxa"/>
            <w:gridSpan w:val="2"/>
            <w:vAlign w:val="center"/>
          </w:tcPr>
          <w:p w:rsidR="00877EB8" w:rsidRDefault="001F5632">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1F5632">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1F563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1F563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1F5632">
            <w:pPr>
              <w:rPr>
                <w:b/>
                <w:color w:val="000000" w:themeColor="text1"/>
                <w:sz w:val="20"/>
                <w:szCs w:val="20"/>
              </w:rPr>
            </w:pPr>
            <w:r>
              <w:rPr>
                <w:rFonts w:hint="eastAsia"/>
                <w:b/>
                <w:color w:val="000000" w:themeColor="text1"/>
                <w:sz w:val="20"/>
                <w:szCs w:val="20"/>
              </w:rPr>
              <w:t>备注</w:t>
            </w:r>
          </w:p>
        </w:tc>
      </w:tr>
      <w:tr w:rsidR="00843E5A">
        <w:trPr>
          <w:trHeight w:val="351"/>
        </w:trPr>
        <w:tc>
          <w:tcPr>
            <w:tcW w:w="1844" w:type="dxa"/>
            <w:gridSpan w:val="2"/>
            <w:vAlign w:val="center"/>
          </w:tcPr>
          <w:p w:rsidR="00877EB8" w:rsidRDefault="00A72064">
            <w:pPr>
              <w:rPr>
                <w:b/>
                <w:color w:val="000000" w:themeColor="text1"/>
              </w:rPr>
            </w:pPr>
            <w:r>
              <w:rPr>
                <w:rFonts w:hint="eastAsia"/>
                <w:b/>
                <w:color w:val="000000" w:themeColor="text1"/>
              </w:rPr>
              <w:t>田云</w:t>
            </w:r>
          </w:p>
        </w:tc>
        <w:tc>
          <w:tcPr>
            <w:tcW w:w="992" w:type="dxa"/>
            <w:vAlign w:val="center"/>
          </w:tcPr>
          <w:p w:rsidR="00877EB8" w:rsidRDefault="00A72064">
            <w:pPr>
              <w:rPr>
                <w:b/>
                <w:color w:val="000000" w:themeColor="text1"/>
              </w:rPr>
            </w:pPr>
            <w:r>
              <w:rPr>
                <w:rFonts w:hint="eastAsia"/>
                <w:b/>
                <w:color w:val="000000" w:themeColor="text1"/>
              </w:rPr>
              <w:t>男</w:t>
            </w:r>
          </w:p>
        </w:tc>
        <w:tc>
          <w:tcPr>
            <w:tcW w:w="1216" w:type="dxa"/>
            <w:vAlign w:val="center"/>
          </w:tcPr>
          <w:p w:rsidR="00877EB8" w:rsidRDefault="00A72064">
            <w:pPr>
              <w:rPr>
                <w:b/>
                <w:color w:val="000000" w:themeColor="text1"/>
              </w:rPr>
            </w:pPr>
            <w:r>
              <w:rPr>
                <w:rFonts w:hint="eastAsia"/>
                <w:b/>
                <w:color w:val="000000" w:themeColor="text1"/>
              </w:rPr>
              <w:t>向导</w:t>
            </w:r>
          </w:p>
        </w:tc>
        <w:tc>
          <w:tcPr>
            <w:tcW w:w="3478" w:type="dxa"/>
            <w:gridSpan w:val="3"/>
            <w:vAlign w:val="center"/>
          </w:tcPr>
          <w:p w:rsidR="00877EB8" w:rsidRDefault="00A72064">
            <w:pPr>
              <w:rPr>
                <w:b/>
                <w:color w:val="000000" w:themeColor="text1"/>
              </w:rPr>
            </w:pPr>
            <w:r>
              <w:rPr>
                <w:rFonts w:ascii="宋体" w:hAnsi="宋体"/>
                <w:b/>
                <w:color w:val="000000" w:themeColor="text1"/>
                <w:sz w:val="20"/>
                <w:szCs w:val="20"/>
              </w:rPr>
              <w:t>石家庄科优机械设备制造有限公司</w:t>
            </w:r>
          </w:p>
        </w:tc>
        <w:tc>
          <w:tcPr>
            <w:tcW w:w="2333" w:type="dxa"/>
            <w:gridSpan w:val="2"/>
            <w:vAlign w:val="center"/>
          </w:tcPr>
          <w:p w:rsidR="00877EB8" w:rsidRDefault="001F5632">
            <w:pPr>
              <w:rPr>
                <w:b/>
                <w:color w:val="000000" w:themeColor="text1"/>
              </w:rPr>
            </w:pPr>
          </w:p>
        </w:tc>
      </w:tr>
      <w:tr w:rsidR="00843E5A">
        <w:trPr>
          <w:trHeight w:val="351"/>
        </w:trPr>
        <w:tc>
          <w:tcPr>
            <w:tcW w:w="1844" w:type="dxa"/>
            <w:gridSpan w:val="2"/>
            <w:vAlign w:val="center"/>
          </w:tcPr>
          <w:p w:rsidR="00877EB8" w:rsidRDefault="001F5632">
            <w:pPr>
              <w:rPr>
                <w:b/>
                <w:color w:val="000000" w:themeColor="text1"/>
              </w:rPr>
            </w:pPr>
          </w:p>
        </w:tc>
        <w:tc>
          <w:tcPr>
            <w:tcW w:w="992" w:type="dxa"/>
            <w:vAlign w:val="center"/>
          </w:tcPr>
          <w:p w:rsidR="00877EB8" w:rsidRDefault="001F5632">
            <w:pPr>
              <w:rPr>
                <w:b/>
                <w:color w:val="000000" w:themeColor="text1"/>
              </w:rPr>
            </w:pPr>
          </w:p>
        </w:tc>
        <w:tc>
          <w:tcPr>
            <w:tcW w:w="1216" w:type="dxa"/>
            <w:vAlign w:val="center"/>
          </w:tcPr>
          <w:p w:rsidR="00877EB8" w:rsidRDefault="001F5632">
            <w:pPr>
              <w:rPr>
                <w:b/>
                <w:color w:val="000000" w:themeColor="text1"/>
              </w:rPr>
            </w:pPr>
          </w:p>
        </w:tc>
        <w:tc>
          <w:tcPr>
            <w:tcW w:w="3478" w:type="dxa"/>
            <w:gridSpan w:val="3"/>
            <w:vAlign w:val="center"/>
          </w:tcPr>
          <w:p w:rsidR="00877EB8" w:rsidRDefault="001F5632">
            <w:pPr>
              <w:rPr>
                <w:b/>
                <w:color w:val="000000" w:themeColor="text1"/>
              </w:rPr>
            </w:pPr>
          </w:p>
        </w:tc>
        <w:tc>
          <w:tcPr>
            <w:tcW w:w="2333" w:type="dxa"/>
            <w:gridSpan w:val="2"/>
            <w:vAlign w:val="center"/>
          </w:tcPr>
          <w:p w:rsidR="00877EB8" w:rsidRDefault="001F5632">
            <w:pPr>
              <w:rPr>
                <w:b/>
                <w:color w:val="000000" w:themeColor="text1"/>
              </w:rPr>
            </w:pPr>
          </w:p>
        </w:tc>
      </w:tr>
    </w:tbl>
    <w:p w:rsidR="00877EB8" w:rsidRDefault="001F56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43E5A">
        <w:tc>
          <w:tcPr>
            <w:tcW w:w="2269" w:type="dxa"/>
            <w:vAlign w:val="center"/>
          </w:tcPr>
          <w:p w:rsidR="00877EB8" w:rsidRDefault="00A72064">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1F5632">
              <w:rPr>
                <w:rFonts w:ascii="宋体" w:hAnsiTheme="minorHAnsi" w:cs="宋体"/>
                <w:color w:val="000000" w:themeColor="text1"/>
                <w:kern w:val="0"/>
                <w:sz w:val="20"/>
                <w:szCs w:val="20"/>
              </w:rPr>
              <w:t>QMS/</w:t>
            </w:r>
            <w:r w:rsidR="001F5632">
              <w:rPr>
                <w:rFonts w:ascii="宋体" w:hAnsiTheme="minorHAnsi" w:cs="宋体" w:hint="eastAsia"/>
                <w:color w:val="000000" w:themeColor="text1"/>
                <w:kern w:val="0"/>
                <w:sz w:val="20"/>
                <w:szCs w:val="20"/>
              </w:rPr>
              <w:t>□</w:t>
            </w:r>
            <w:r w:rsidR="001F5632">
              <w:rPr>
                <w:rFonts w:ascii="宋体" w:hAnsiTheme="minorHAnsi" w:cs="宋体"/>
                <w:color w:val="000000" w:themeColor="text1"/>
                <w:kern w:val="0"/>
                <w:sz w:val="20"/>
                <w:szCs w:val="20"/>
              </w:rPr>
              <w:t>EMS/</w:t>
            </w:r>
            <w:r w:rsidR="001F5632">
              <w:rPr>
                <w:rFonts w:ascii="宋体" w:hAnsiTheme="minorHAnsi" w:cs="宋体" w:hint="eastAsia"/>
                <w:color w:val="000000" w:themeColor="text1"/>
                <w:kern w:val="0"/>
                <w:sz w:val="20"/>
                <w:szCs w:val="20"/>
              </w:rPr>
              <w:t>□</w:t>
            </w:r>
            <w:r w:rsidR="001F5632">
              <w:rPr>
                <w:rFonts w:ascii="宋体" w:hAnsiTheme="minorHAnsi" w:cs="宋体"/>
                <w:color w:val="000000" w:themeColor="text1"/>
                <w:kern w:val="0"/>
                <w:sz w:val="20"/>
                <w:szCs w:val="20"/>
              </w:rPr>
              <w:t>OHSMS</w:t>
            </w:r>
          </w:p>
          <w:p w:rsidR="00877EB8" w:rsidRDefault="001F563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A72064">
              <w:rPr>
                <w:rFonts w:ascii="宋体" w:hAnsiTheme="minorHAnsi" w:cs="宋体" w:hint="eastAsia"/>
                <w:color w:val="000000" w:themeColor="text1"/>
                <w:kern w:val="0"/>
                <w:sz w:val="20"/>
                <w:szCs w:val="20"/>
              </w:rPr>
              <w:t>补充现场</w:t>
            </w:r>
          </w:p>
        </w:tc>
        <w:tc>
          <w:tcPr>
            <w:tcW w:w="7654" w:type="dxa"/>
            <w:vAlign w:val="center"/>
          </w:tcPr>
          <w:p w:rsidR="00877EB8" w:rsidRDefault="001F563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A72064">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843E5A">
        <w:tc>
          <w:tcPr>
            <w:tcW w:w="2269" w:type="dxa"/>
            <w:vAlign w:val="center"/>
          </w:tcPr>
          <w:p w:rsidR="00877EB8" w:rsidRDefault="001F563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1F563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1F563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43E5A">
        <w:tc>
          <w:tcPr>
            <w:tcW w:w="2269" w:type="dxa"/>
            <w:vAlign w:val="center"/>
          </w:tcPr>
          <w:p w:rsidR="00877EB8" w:rsidRDefault="001F563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1F563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1F5632">
      <w:pPr>
        <w:rPr>
          <w:rFonts w:ascii="宋体" w:hAnsi="宋体"/>
          <w:b/>
          <w:color w:val="000000" w:themeColor="text1"/>
          <w:sz w:val="16"/>
          <w:szCs w:val="16"/>
        </w:rPr>
      </w:pPr>
    </w:p>
    <w:p w:rsidR="00877EB8" w:rsidRDefault="001F56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1F5632"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43E5A">
        <w:trPr>
          <w:trHeight w:val="293"/>
          <w:jc w:val="center"/>
        </w:trPr>
        <w:tc>
          <w:tcPr>
            <w:tcW w:w="1919" w:type="dxa"/>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1F563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石家庄科优机械设备制造有限公司</w:t>
            </w:r>
            <w:bookmarkEnd w:id="5"/>
          </w:p>
        </w:tc>
        <w:tc>
          <w:tcPr>
            <w:tcW w:w="1134" w:type="dxa"/>
            <w:gridSpan w:val="3"/>
          </w:tcPr>
          <w:p w:rsidR="00877EB8" w:rsidRDefault="001F5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1F563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843E5A">
        <w:trPr>
          <w:trHeight w:val="307"/>
          <w:jc w:val="center"/>
        </w:trPr>
        <w:tc>
          <w:tcPr>
            <w:tcW w:w="1919" w:type="dxa"/>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1F563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正定县西邢家庄村</w:t>
            </w:r>
            <w:bookmarkEnd w:id="7"/>
          </w:p>
        </w:tc>
        <w:tc>
          <w:tcPr>
            <w:tcW w:w="540" w:type="dxa"/>
            <w:vMerge w:val="restart"/>
          </w:tcPr>
          <w:p w:rsidR="00877EB8" w:rsidRDefault="001F5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1F5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1F5632"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050000</w:t>
            </w:r>
            <w:bookmarkEnd w:id="8"/>
          </w:p>
        </w:tc>
      </w:tr>
      <w:tr w:rsidR="00843E5A">
        <w:trPr>
          <w:trHeight w:val="315"/>
          <w:jc w:val="center"/>
        </w:trPr>
        <w:tc>
          <w:tcPr>
            <w:tcW w:w="1919" w:type="dxa"/>
            <w:vAlign w:val="center"/>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1F563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正定县西邢家庄村</w:t>
            </w:r>
            <w:bookmarkEnd w:id="9"/>
          </w:p>
        </w:tc>
        <w:tc>
          <w:tcPr>
            <w:tcW w:w="540" w:type="dxa"/>
            <w:vMerge/>
            <w:vAlign w:val="center"/>
          </w:tcPr>
          <w:p w:rsidR="00877EB8" w:rsidRDefault="001F5632">
            <w:pPr>
              <w:spacing w:line="320" w:lineRule="exact"/>
              <w:jc w:val="center"/>
              <w:rPr>
                <w:rFonts w:ascii="宋体" w:hAnsi="宋体"/>
                <w:b/>
                <w:color w:val="000000" w:themeColor="text1"/>
                <w:sz w:val="20"/>
                <w:szCs w:val="20"/>
              </w:rPr>
            </w:pPr>
          </w:p>
        </w:tc>
        <w:tc>
          <w:tcPr>
            <w:tcW w:w="1297" w:type="dxa"/>
          </w:tcPr>
          <w:p w:rsidR="00877EB8" w:rsidRDefault="001F563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050000</w:t>
            </w:r>
            <w:bookmarkEnd w:id="10"/>
          </w:p>
        </w:tc>
      </w:tr>
      <w:tr w:rsidR="00843E5A">
        <w:trPr>
          <w:trHeight w:val="315"/>
          <w:jc w:val="center"/>
        </w:trPr>
        <w:tc>
          <w:tcPr>
            <w:tcW w:w="1919" w:type="dxa"/>
            <w:vAlign w:val="center"/>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1F5632">
            <w:pPr>
              <w:spacing w:line="320" w:lineRule="exact"/>
              <w:rPr>
                <w:rFonts w:ascii="宋体" w:hAnsi="宋体"/>
                <w:b/>
                <w:color w:val="000000" w:themeColor="text1"/>
                <w:sz w:val="20"/>
                <w:szCs w:val="20"/>
              </w:rPr>
            </w:pPr>
          </w:p>
        </w:tc>
        <w:tc>
          <w:tcPr>
            <w:tcW w:w="540" w:type="dxa"/>
            <w:vMerge/>
            <w:vAlign w:val="center"/>
          </w:tcPr>
          <w:p w:rsidR="00877EB8" w:rsidRDefault="001F5632">
            <w:pPr>
              <w:spacing w:line="320" w:lineRule="exact"/>
              <w:jc w:val="center"/>
              <w:rPr>
                <w:rFonts w:ascii="宋体" w:hAnsi="宋体"/>
                <w:b/>
                <w:color w:val="000000" w:themeColor="text1"/>
                <w:sz w:val="20"/>
                <w:szCs w:val="20"/>
              </w:rPr>
            </w:pPr>
          </w:p>
        </w:tc>
        <w:tc>
          <w:tcPr>
            <w:tcW w:w="1297" w:type="dxa"/>
          </w:tcPr>
          <w:p w:rsidR="00877EB8" w:rsidRDefault="001F5632">
            <w:pPr>
              <w:spacing w:line="320" w:lineRule="exact"/>
              <w:rPr>
                <w:rFonts w:ascii="宋体" w:hAnsi="宋体"/>
                <w:b/>
                <w:color w:val="000000" w:themeColor="text1"/>
                <w:sz w:val="20"/>
                <w:szCs w:val="20"/>
              </w:rPr>
            </w:pPr>
          </w:p>
        </w:tc>
      </w:tr>
      <w:tr w:rsidR="00843E5A">
        <w:trPr>
          <w:trHeight w:val="315"/>
          <w:jc w:val="center"/>
        </w:trPr>
        <w:tc>
          <w:tcPr>
            <w:tcW w:w="1919" w:type="dxa"/>
            <w:vAlign w:val="center"/>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1F5632">
            <w:pPr>
              <w:spacing w:line="320" w:lineRule="exact"/>
              <w:rPr>
                <w:rFonts w:ascii="宋体" w:hAnsi="宋体"/>
                <w:b/>
                <w:color w:val="000000" w:themeColor="text1"/>
                <w:sz w:val="20"/>
                <w:szCs w:val="20"/>
              </w:rPr>
            </w:pPr>
          </w:p>
        </w:tc>
        <w:tc>
          <w:tcPr>
            <w:tcW w:w="540" w:type="dxa"/>
            <w:vMerge/>
            <w:vAlign w:val="center"/>
          </w:tcPr>
          <w:p w:rsidR="00877EB8" w:rsidRDefault="001F5632">
            <w:pPr>
              <w:spacing w:line="320" w:lineRule="exact"/>
              <w:jc w:val="center"/>
              <w:rPr>
                <w:rFonts w:ascii="宋体" w:hAnsi="宋体"/>
                <w:b/>
                <w:color w:val="000000" w:themeColor="text1"/>
                <w:sz w:val="20"/>
                <w:szCs w:val="20"/>
              </w:rPr>
            </w:pPr>
          </w:p>
        </w:tc>
        <w:tc>
          <w:tcPr>
            <w:tcW w:w="1297" w:type="dxa"/>
          </w:tcPr>
          <w:p w:rsidR="00877EB8" w:rsidRDefault="001F5632">
            <w:pPr>
              <w:spacing w:line="320" w:lineRule="exact"/>
              <w:rPr>
                <w:rFonts w:ascii="宋体" w:hAnsi="宋体"/>
                <w:b/>
                <w:color w:val="000000" w:themeColor="text1"/>
                <w:sz w:val="20"/>
                <w:szCs w:val="20"/>
              </w:rPr>
            </w:pPr>
          </w:p>
        </w:tc>
      </w:tr>
      <w:tr w:rsidR="00843E5A">
        <w:trPr>
          <w:trHeight w:val="237"/>
          <w:jc w:val="center"/>
        </w:trPr>
        <w:tc>
          <w:tcPr>
            <w:tcW w:w="1919" w:type="dxa"/>
            <w:vAlign w:val="center"/>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1F5632">
            <w:pPr>
              <w:spacing w:line="320" w:lineRule="exact"/>
              <w:rPr>
                <w:rFonts w:ascii="宋体" w:hAnsi="宋体"/>
                <w:b/>
                <w:color w:val="000000" w:themeColor="text1"/>
                <w:sz w:val="20"/>
                <w:szCs w:val="20"/>
              </w:rPr>
            </w:pPr>
          </w:p>
        </w:tc>
        <w:tc>
          <w:tcPr>
            <w:tcW w:w="540" w:type="dxa"/>
            <w:vMerge/>
            <w:vAlign w:val="center"/>
          </w:tcPr>
          <w:p w:rsidR="00877EB8" w:rsidRDefault="001F5632">
            <w:pPr>
              <w:spacing w:line="320" w:lineRule="exact"/>
              <w:jc w:val="center"/>
              <w:rPr>
                <w:rFonts w:ascii="宋体" w:hAnsi="宋体"/>
                <w:b/>
                <w:color w:val="000000" w:themeColor="text1"/>
                <w:sz w:val="20"/>
                <w:szCs w:val="20"/>
              </w:rPr>
            </w:pPr>
          </w:p>
        </w:tc>
        <w:tc>
          <w:tcPr>
            <w:tcW w:w="1297" w:type="dxa"/>
          </w:tcPr>
          <w:p w:rsidR="00877EB8" w:rsidRDefault="001F5632">
            <w:pPr>
              <w:spacing w:line="320" w:lineRule="exact"/>
              <w:rPr>
                <w:rFonts w:ascii="宋体" w:hAnsi="宋体"/>
                <w:b/>
                <w:color w:val="000000" w:themeColor="text1"/>
                <w:sz w:val="20"/>
                <w:szCs w:val="20"/>
              </w:rPr>
            </w:pPr>
          </w:p>
        </w:tc>
      </w:tr>
      <w:tr w:rsidR="00843E5A">
        <w:trPr>
          <w:trHeight w:val="247"/>
          <w:jc w:val="center"/>
        </w:trPr>
        <w:tc>
          <w:tcPr>
            <w:tcW w:w="1919" w:type="dxa"/>
            <w:vAlign w:val="center"/>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1F563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田云</w:t>
            </w:r>
            <w:bookmarkEnd w:id="11"/>
          </w:p>
        </w:tc>
        <w:tc>
          <w:tcPr>
            <w:tcW w:w="1362" w:type="dxa"/>
            <w:gridSpan w:val="2"/>
            <w:vAlign w:val="center"/>
          </w:tcPr>
          <w:p w:rsidR="00877EB8" w:rsidRDefault="001F5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1F563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18033800336</w:t>
            </w:r>
            <w:bookmarkEnd w:id="12"/>
          </w:p>
        </w:tc>
        <w:tc>
          <w:tcPr>
            <w:tcW w:w="965" w:type="dxa"/>
            <w:gridSpan w:val="3"/>
            <w:vAlign w:val="center"/>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1F5632">
            <w:pPr>
              <w:spacing w:line="320" w:lineRule="exact"/>
              <w:jc w:val="center"/>
              <w:rPr>
                <w:rFonts w:ascii="宋体" w:hAnsi="宋体"/>
                <w:b/>
                <w:color w:val="000000" w:themeColor="text1"/>
                <w:sz w:val="20"/>
                <w:szCs w:val="20"/>
              </w:rPr>
            </w:pPr>
            <w:bookmarkStart w:id="13" w:name="联系人传真"/>
            <w:bookmarkEnd w:id="13"/>
          </w:p>
        </w:tc>
      </w:tr>
      <w:tr w:rsidR="00843E5A">
        <w:trPr>
          <w:jc w:val="center"/>
        </w:trPr>
        <w:tc>
          <w:tcPr>
            <w:tcW w:w="1919" w:type="dxa"/>
            <w:vAlign w:val="center"/>
          </w:tcPr>
          <w:p w:rsidR="00877EB8" w:rsidRDefault="001F563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1F563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田云</w:t>
            </w:r>
            <w:bookmarkEnd w:id="14"/>
          </w:p>
        </w:tc>
        <w:tc>
          <w:tcPr>
            <w:tcW w:w="1362" w:type="dxa"/>
            <w:gridSpan w:val="2"/>
            <w:vAlign w:val="center"/>
          </w:tcPr>
          <w:p w:rsidR="00877EB8" w:rsidRDefault="001F5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1F5632">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1F563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田云</w:t>
            </w:r>
            <w:bookmarkEnd w:id="16"/>
          </w:p>
        </w:tc>
      </w:tr>
      <w:tr w:rsidR="00843E5A">
        <w:trPr>
          <w:trHeight w:val="1050"/>
          <w:jc w:val="center"/>
        </w:trPr>
        <w:tc>
          <w:tcPr>
            <w:tcW w:w="1919" w:type="dxa"/>
            <w:vAlign w:val="center"/>
          </w:tcPr>
          <w:p w:rsidR="00877EB8" w:rsidRDefault="001F5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877EB8" w:rsidRDefault="001F5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1F5632">
            <w:pPr>
              <w:spacing w:line="320" w:lineRule="exact"/>
              <w:jc w:val="center"/>
              <w:rPr>
                <w:rFonts w:ascii="宋体" w:hAnsi="宋体"/>
                <w:b/>
                <w:color w:val="000000" w:themeColor="text1"/>
                <w:sz w:val="20"/>
                <w:szCs w:val="20"/>
              </w:rPr>
            </w:pPr>
          </w:p>
        </w:tc>
        <w:tc>
          <w:tcPr>
            <w:tcW w:w="7957" w:type="dxa"/>
            <w:gridSpan w:val="14"/>
          </w:tcPr>
          <w:p w:rsidR="00877EB8" w:rsidRDefault="001F563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农副产品加工设备的制造</w:t>
            </w:r>
            <w:bookmarkEnd w:id="17"/>
          </w:p>
        </w:tc>
      </w:tr>
      <w:tr w:rsidR="00843E5A">
        <w:trPr>
          <w:trHeight w:val="606"/>
          <w:jc w:val="center"/>
        </w:trPr>
        <w:tc>
          <w:tcPr>
            <w:tcW w:w="1919" w:type="dxa"/>
            <w:vAlign w:val="center"/>
          </w:tcPr>
          <w:p w:rsidR="00877EB8" w:rsidRDefault="001F5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1F563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18.05.03</w:t>
            </w:r>
            <w:bookmarkEnd w:id="18"/>
          </w:p>
        </w:tc>
        <w:tc>
          <w:tcPr>
            <w:tcW w:w="2127" w:type="dxa"/>
            <w:gridSpan w:val="7"/>
            <w:vAlign w:val="center"/>
          </w:tcPr>
          <w:p w:rsidR="00877EB8" w:rsidRDefault="001F563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1F5632" w:rsidP="00A72064">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A72064">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843E5A">
        <w:trPr>
          <w:trHeight w:val="564"/>
          <w:jc w:val="center"/>
        </w:trPr>
        <w:tc>
          <w:tcPr>
            <w:tcW w:w="1919" w:type="dxa"/>
            <w:vAlign w:val="center"/>
          </w:tcPr>
          <w:p w:rsidR="00877EB8" w:rsidRDefault="001F563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1F5632">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2020-10-13 0:00:00</w:t>
            </w:r>
            <w:bookmarkEnd w:id="19"/>
            <w:bookmarkEnd w:id="20"/>
          </w:p>
        </w:tc>
        <w:tc>
          <w:tcPr>
            <w:tcW w:w="2403" w:type="dxa"/>
            <w:gridSpan w:val="6"/>
            <w:vAlign w:val="center"/>
          </w:tcPr>
          <w:p w:rsidR="00877EB8" w:rsidRDefault="001F563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A72064">
            <w:pPr>
              <w:rPr>
                <w:rFonts w:ascii="宋体" w:hAnsi="宋体"/>
                <w:b/>
                <w:color w:val="000000" w:themeColor="text1"/>
                <w:sz w:val="20"/>
                <w:szCs w:val="20"/>
              </w:rPr>
            </w:pPr>
            <w:r>
              <w:rPr>
                <w:rFonts w:ascii="宋体" w:hAnsi="宋体"/>
                <w:b/>
                <w:color w:val="000000" w:themeColor="text1"/>
                <w:sz w:val="20"/>
                <w:szCs w:val="20"/>
              </w:rPr>
              <w:t>2021.2.4</w:t>
            </w:r>
          </w:p>
        </w:tc>
      </w:tr>
      <w:tr w:rsidR="00843E5A">
        <w:trPr>
          <w:cantSplit/>
          <w:jc w:val="center"/>
        </w:trPr>
        <w:tc>
          <w:tcPr>
            <w:tcW w:w="1919" w:type="dxa"/>
            <w:vAlign w:val="center"/>
          </w:tcPr>
          <w:p w:rsidR="00877EB8" w:rsidRDefault="001F563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1F563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1F5632">
            <w:pPr>
              <w:widowControl/>
              <w:jc w:val="left"/>
              <w:rPr>
                <w:rFonts w:ascii="宋体" w:hAnsi="宋体"/>
                <w:b/>
                <w:color w:val="000000" w:themeColor="text1"/>
                <w:spacing w:val="-20"/>
                <w:sz w:val="20"/>
                <w:szCs w:val="20"/>
              </w:rPr>
            </w:pPr>
          </w:p>
          <w:p w:rsidR="00877EB8" w:rsidRDefault="001F563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1F5632">
            <w:pPr>
              <w:rPr>
                <w:rFonts w:ascii="宋体" w:hAnsi="宋体"/>
                <w:b/>
                <w:color w:val="000000" w:themeColor="text1"/>
                <w:sz w:val="20"/>
                <w:szCs w:val="20"/>
              </w:rPr>
            </w:pPr>
          </w:p>
        </w:tc>
      </w:tr>
      <w:tr w:rsidR="00843E5A">
        <w:trPr>
          <w:cantSplit/>
          <w:jc w:val="center"/>
        </w:trPr>
        <w:tc>
          <w:tcPr>
            <w:tcW w:w="1919" w:type="dxa"/>
            <w:vAlign w:val="center"/>
          </w:tcPr>
          <w:p w:rsidR="00877EB8" w:rsidRDefault="001F563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1F563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1F5632">
            <w:pPr>
              <w:widowControl/>
              <w:jc w:val="left"/>
              <w:rPr>
                <w:rFonts w:ascii="宋体" w:hAnsi="宋体"/>
                <w:b/>
                <w:color w:val="000000" w:themeColor="text1"/>
                <w:sz w:val="20"/>
                <w:szCs w:val="20"/>
              </w:rPr>
            </w:pPr>
          </w:p>
        </w:tc>
      </w:tr>
    </w:tbl>
    <w:p w:rsidR="00877EB8" w:rsidRDefault="001F5632" w:rsidP="00A72064">
      <w:pPr>
        <w:snapToGrid w:val="0"/>
        <w:spacing w:afterLines="30"/>
        <w:jc w:val="center"/>
        <w:rPr>
          <w:rFonts w:ascii="楷体" w:eastAsia="楷体" w:hAnsi="楷体"/>
          <w:b/>
          <w:color w:val="000000" w:themeColor="text1"/>
          <w:sz w:val="28"/>
          <w:szCs w:val="28"/>
        </w:rPr>
      </w:pPr>
    </w:p>
    <w:p w:rsidR="00877EB8" w:rsidRDefault="001F5632" w:rsidP="00A7206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1F5632" w:rsidP="00A7206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77EB8" w:rsidRDefault="001F5632" w:rsidP="00A7206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43E5A">
        <w:tc>
          <w:tcPr>
            <w:tcW w:w="3119" w:type="dxa"/>
          </w:tcPr>
          <w:p w:rsidR="00877EB8" w:rsidRDefault="001F563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1F563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72064">
        <w:tc>
          <w:tcPr>
            <w:tcW w:w="3119" w:type="dxa"/>
          </w:tcPr>
          <w:p w:rsidR="00A72064" w:rsidRDefault="00A72064" w:rsidP="00123216">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72064" w:rsidRDefault="00A72064" w:rsidP="00123216">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A72064">
        <w:tc>
          <w:tcPr>
            <w:tcW w:w="3119" w:type="dxa"/>
          </w:tcPr>
          <w:p w:rsidR="00A72064" w:rsidRDefault="00A72064" w:rsidP="00123216">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A72064" w:rsidRDefault="00A72064" w:rsidP="00123216">
            <w:pPr>
              <w:jc w:val="center"/>
              <w:rPr>
                <w:rFonts w:ascii="宋体" w:hAnsi="宋体"/>
                <w:b/>
                <w:color w:val="000000" w:themeColor="text1"/>
                <w:spacing w:val="-20"/>
                <w:sz w:val="20"/>
                <w:szCs w:val="20"/>
                <w:u w:val="single"/>
              </w:rPr>
            </w:pPr>
            <w:r>
              <w:rPr>
                <w:rFonts w:ascii="宋体" w:hAnsi="宋体"/>
                <w:b/>
                <w:bCs/>
                <w:szCs w:val="21"/>
              </w:rPr>
              <w:t>5.3/6.2/7.1.2</w:t>
            </w:r>
            <w:r w:rsidRPr="00FF0EBD">
              <w:rPr>
                <w:rFonts w:ascii="宋体" w:hAnsi="宋体"/>
                <w:b/>
                <w:bCs/>
                <w:szCs w:val="21"/>
              </w:rPr>
              <w:t>/9.1.3/9.2/10 .2</w:t>
            </w:r>
          </w:p>
        </w:tc>
      </w:tr>
      <w:tr w:rsidR="00A72064">
        <w:tc>
          <w:tcPr>
            <w:tcW w:w="3119" w:type="dxa"/>
          </w:tcPr>
          <w:p w:rsidR="00A72064" w:rsidRDefault="00A72064" w:rsidP="00123216">
            <w:pPr>
              <w:ind w:firstLineChars="300" w:firstLine="602"/>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A72064" w:rsidRDefault="00A72064" w:rsidP="00123216">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w:t>
            </w:r>
            <w:r>
              <w:rPr>
                <w:rFonts w:ascii="宋体" w:hAnsi="宋体" w:hint="eastAsia"/>
                <w:b/>
                <w:bCs/>
                <w:szCs w:val="21"/>
              </w:rPr>
              <w:t>/9.1.2</w:t>
            </w:r>
          </w:p>
        </w:tc>
      </w:tr>
      <w:tr w:rsidR="00A72064">
        <w:tc>
          <w:tcPr>
            <w:tcW w:w="3119" w:type="dxa"/>
          </w:tcPr>
          <w:p w:rsidR="00A72064" w:rsidRDefault="00A72064" w:rsidP="00123216">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rsidR="00A72064" w:rsidRDefault="00A72064" w:rsidP="00123216">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w:t>
            </w:r>
          </w:p>
        </w:tc>
      </w:tr>
      <w:tr w:rsidR="00A72064">
        <w:tc>
          <w:tcPr>
            <w:tcW w:w="3119" w:type="dxa"/>
          </w:tcPr>
          <w:p w:rsidR="00A72064" w:rsidRDefault="00A72064" w:rsidP="00123216">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Pr>
          <w:p w:rsidR="00A72064" w:rsidRDefault="00A72064" w:rsidP="00123216">
            <w:pPr>
              <w:jc w:val="center"/>
              <w:rPr>
                <w:rFonts w:ascii="宋体" w:hAnsi="宋体"/>
                <w:b/>
                <w:color w:val="000000" w:themeColor="text1"/>
                <w:spacing w:val="-20"/>
                <w:szCs w:val="21"/>
                <w:u w:val="single"/>
              </w:rPr>
            </w:pPr>
            <w:r w:rsidRPr="00FF0EBD">
              <w:rPr>
                <w:rFonts w:ascii="宋体" w:hAnsi="宋体"/>
                <w:b/>
                <w:bCs/>
                <w:szCs w:val="21"/>
              </w:rPr>
              <w:t>5.3/6.2/</w:t>
            </w:r>
            <w:r>
              <w:rPr>
                <w:rFonts w:ascii="宋体" w:hAnsi="宋体"/>
                <w:b/>
                <w:bCs/>
                <w:szCs w:val="21"/>
              </w:rPr>
              <w:t>7.1.5/</w:t>
            </w:r>
            <w:r>
              <w:rPr>
                <w:rFonts w:ascii="宋体" w:hAnsi="宋体" w:hint="eastAsia"/>
                <w:b/>
                <w:bCs/>
                <w:szCs w:val="21"/>
              </w:rPr>
              <w:t>8.6/8.7</w:t>
            </w:r>
          </w:p>
        </w:tc>
      </w:tr>
    </w:tbl>
    <w:p w:rsidR="00877EB8" w:rsidRDefault="001F5632" w:rsidP="00A7206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77EB8" w:rsidRDefault="001F5632" w:rsidP="00A7206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43E5A">
        <w:tc>
          <w:tcPr>
            <w:tcW w:w="3119" w:type="dxa"/>
          </w:tcPr>
          <w:p w:rsidR="00877EB8" w:rsidRDefault="001F563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1F563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1F563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43E5A">
        <w:tc>
          <w:tcPr>
            <w:tcW w:w="3119" w:type="dxa"/>
          </w:tcPr>
          <w:p w:rsidR="00877EB8" w:rsidRDefault="001F5632">
            <w:pPr>
              <w:jc w:val="center"/>
              <w:rPr>
                <w:rFonts w:ascii="宋体" w:hAnsi="宋体"/>
                <w:b/>
                <w:color w:val="000000" w:themeColor="text1"/>
                <w:sz w:val="20"/>
                <w:szCs w:val="20"/>
              </w:rPr>
            </w:pPr>
          </w:p>
        </w:tc>
        <w:tc>
          <w:tcPr>
            <w:tcW w:w="3249" w:type="dxa"/>
          </w:tcPr>
          <w:p w:rsidR="00877EB8" w:rsidRDefault="001F5632">
            <w:pPr>
              <w:jc w:val="center"/>
              <w:rPr>
                <w:rFonts w:ascii="宋体" w:hAnsi="宋体"/>
                <w:b/>
                <w:color w:val="000000" w:themeColor="text1"/>
                <w:spacing w:val="-20"/>
                <w:sz w:val="20"/>
                <w:szCs w:val="20"/>
                <w:u w:val="single"/>
              </w:rPr>
            </w:pPr>
          </w:p>
        </w:tc>
        <w:tc>
          <w:tcPr>
            <w:tcW w:w="3555" w:type="dxa"/>
          </w:tcPr>
          <w:p w:rsidR="00877EB8" w:rsidRDefault="001F5632">
            <w:pPr>
              <w:jc w:val="center"/>
              <w:rPr>
                <w:rFonts w:ascii="宋体" w:hAnsi="宋体"/>
                <w:b/>
                <w:color w:val="000000" w:themeColor="text1"/>
                <w:spacing w:val="-20"/>
                <w:sz w:val="20"/>
                <w:szCs w:val="20"/>
                <w:u w:val="single"/>
              </w:rPr>
            </w:pPr>
          </w:p>
        </w:tc>
      </w:tr>
      <w:tr w:rsidR="00843E5A">
        <w:tc>
          <w:tcPr>
            <w:tcW w:w="3119" w:type="dxa"/>
          </w:tcPr>
          <w:p w:rsidR="00877EB8" w:rsidRDefault="001F5632">
            <w:pPr>
              <w:jc w:val="center"/>
              <w:rPr>
                <w:rFonts w:ascii="宋体" w:hAnsi="宋体"/>
                <w:b/>
                <w:color w:val="000000" w:themeColor="text1"/>
                <w:sz w:val="20"/>
                <w:szCs w:val="20"/>
              </w:rPr>
            </w:pPr>
          </w:p>
        </w:tc>
        <w:tc>
          <w:tcPr>
            <w:tcW w:w="3249" w:type="dxa"/>
          </w:tcPr>
          <w:p w:rsidR="00877EB8" w:rsidRDefault="001F5632">
            <w:pPr>
              <w:jc w:val="center"/>
              <w:rPr>
                <w:rFonts w:ascii="宋体" w:hAnsi="宋体"/>
                <w:b/>
                <w:color w:val="000000" w:themeColor="text1"/>
                <w:spacing w:val="-20"/>
                <w:sz w:val="20"/>
                <w:szCs w:val="20"/>
                <w:u w:val="single"/>
              </w:rPr>
            </w:pPr>
          </w:p>
        </w:tc>
        <w:tc>
          <w:tcPr>
            <w:tcW w:w="3555" w:type="dxa"/>
          </w:tcPr>
          <w:p w:rsidR="00877EB8" w:rsidRDefault="001F5632">
            <w:pPr>
              <w:jc w:val="center"/>
              <w:rPr>
                <w:rFonts w:ascii="宋体" w:hAnsi="宋体"/>
                <w:b/>
                <w:color w:val="000000" w:themeColor="text1"/>
                <w:spacing w:val="-20"/>
                <w:sz w:val="20"/>
                <w:szCs w:val="20"/>
                <w:u w:val="single"/>
              </w:rPr>
            </w:pPr>
          </w:p>
        </w:tc>
      </w:tr>
      <w:tr w:rsidR="00843E5A">
        <w:tc>
          <w:tcPr>
            <w:tcW w:w="3119" w:type="dxa"/>
          </w:tcPr>
          <w:p w:rsidR="00877EB8" w:rsidRDefault="001F5632">
            <w:pPr>
              <w:jc w:val="center"/>
              <w:rPr>
                <w:rFonts w:ascii="宋体" w:hAnsi="宋体"/>
                <w:b/>
                <w:color w:val="000000" w:themeColor="text1"/>
                <w:sz w:val="20"/>
                <w:szCs w:val="20"/>
              </w:rPr>
            </w:pPr>
          </w:p>
        </w:tc>
        <w:tc>
          <w:tcPr>
            <w:tcW w:w="3249" w:type="dxa"/>
          </w:tcPr>
          <w:p w:rsidR="00877EB8" w:rsidRDefault="001F5632">
            <w:pPr>
              <w:jc w:val="center"/>
              <w:rPr>
                <w:rFonts w:ascii="宋体" w:hAnsi="宋体"/>
                <w:b/>
                <w:color w:val="000000" w:themeColor="text1"/>
                <w:spacing w:val="-20"/>
                <w:sz w:val="20"/>
                <w:szCs w:val="20"/>
                <w:u w:val="single"/>
              </w:rPr>
            </w:pPr>
          </w:p>
        </w:tc>
        <w:tc>
          <w:tcPr>
            <w:tcW w:w="3555" w:type="dxa"/>
          </w:tcPr>
          <w:p w:rsidR="00877EB8" w:rsidRDefault="001F5632">
            <w:pPr>
              <w:jc w:val="center"/>
              <w:rPr>
                <w:rFonts w:ascii="宋体" w:hAnsi="宋体"/>
                <w:b/>
                <w:color w:val="000000" w:themeColor="text1"/>
                <w:spacing w:val="-20"/>
                <w:sz w:val="20"/>
                <w:szCs w:val="20"/>
                <w:u w:val="single"/>
              </w:rPr>
            </w:pPr>
          </w:p>
        </w:tc>
      </w:tr>
    </w:tbl>
    <w:p w:rsidR="00877EB8" w:rsidRDefault="001F5632" w:rsidP="00A7206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1F5632" w:rsidP="00A7206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1247"/>
        <w:gridCol w:w="1843"/>
        <w:gridCol w:w="1417"/>
        <w:gridCol w:w="5528"/>
      </w:tblGrid>
      <w:tr w:rsidR="00843E5A" w:rsidTr="00A72064">
        <w:tc>
          <w:tcPr>
            <w:tcW w:w="1247" w:type="dxa"/>
          </w:tcPr>
          <w:p w:rsidR="00877EB8" w:rsidRDefault="001F563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1F5632">
            <w:pPr>
              <w:rPr>
                <w:b/>
                <w:color w:val="000000" w:themeColor="text1"/>
                <w:sz w:val="20"/>
                <w:szCs w:val="20"/>
              </w:rPr>
            </w:pPr>
            <w:r>
              <w:rPr>
                <w:rFonts w:hint="eastAsia"/>
                <w:b/>
                <w:color w:val="000000" w:themeColor="text1"/>
                <w:sz w:val="20"/>
                <w:szCs w:val="20"/>
              </w:rPr>
              <w:t>服务名称</w:t>
            </w:r>
          </w:p>
        </w:tc>
        <w:tc>
          <w:tcPr>
            <w:tcW w:w="1843" w:type="dxa"/>
          </w:tcPr>
          <w:p w:rsidR="00877EB8" w:rsidRDefault="001F563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1F5632">
            <w:pPr>
              <w:rPr>
                <w:b/>
                <w:color w:val="000000" w:themeColor="text1"/>
                <w:sz w:val="20"/>
                <w:szCs w:val="20"/>
              </w:rPr>
            </w:pPr>
            <w:r>
              <w:rPr>
                <w:rFonts w:hint="eastAsia"/>
                <w:b/>
                <w:color w:val="000000" w:themeColor="text1"/>
                <w:sz w:val="20"/>
                <w:szCs w:val="20"/>
              </w:rPr>
              <w:t>服务类型</w:t>
            </w:r>
          </w:p>
        </w:tc>
        <w:tc>
          <w:tcPr>
            <w:tcW w:w="1417" w:type="dxa"/>
          </w:tcPr>
          <w:p w:rsidR="00877EB8" w:rsidRDefault="001F5632">
            <w:pPr>
              <w:rPr>
                <w:b/>
                <w:color w:val="000000" w:themeColor="text1"/>
                <w:sz w:val="20"/>
                <w:szCs w:val="20"/>
              </w:rPr>
            </w:pPr>
            <w:r>
              <w:rPr>
                <w:rFonts w:hint="eastAsia"/>
                <w:b/>
                <w:color w:val="000000" w:themeColor="text1"/>
                <w:sz w:val="20"/>
                <w:szCs w:val="20"/>
              </w:rPr>
              <w:t>规格</w:t>
            </w:r>
          </w:p>
        </w:tc>
        <w:tc>
          <w:tcPr>
            <w:tcW w:w="5528" w:type="dxa"/>
          </w:tcPr>
          <w:p w:rsidR="00877EB8" w:rsidRDefault="001F5632">
            <w:pPr>
              <w:rPr>
                <w:b/>
                <w:color w:val="000000" w:themeColor="text1"/>
                <w:sz w:val="20"/>
                <w:szCs w:val="20"/>
              </w:rPr>
            </w:pPr>
            <w:r>
              <w:rPr>
                <w:rFonts w:hint="eastAsia"/>
                <w:b/>
                <w:color w:val="000000" w:themeColor="text1"/>
                <w:sz w:val="20"/>
                <w:szCs w:val="20"/>
              </w:rPr>
              <w:t>执行标准</w:t>
            </w:r>
          </w:p>
        </w:tc>
      </w:tr>
      <w:tr w:rsidR="00A72064" w:rsidTr="00A72064">
        <w:tc>
          <w:tcPr>
            <w:tcW w:w="1247" w:type="dxa"/>
          </w:tcPr>
          <w:p w:rsidR="00A72064" w:rsidRDefault="00A72064" w:rsidP="00A72064">
            <w:r>
              <w:rPr>
                <w:rFonts w:hint="eastAsia"/>
              </w:rPr>
              <w:t>筛选机</w:t>
            </w:r>
          </w:p>
        </w:tc>
        <w:tc>
          <w:tcPr>
            <w:tcW w:w="1843" w:type="dxa"/>
          </w:tcPr>
          <w:p w:rsidR="00A72064" w:rsidRDefault="00A72064" w:rsidP="00A72064">
            <w:r>
              <w:rPr>
                <w:rFonts w:hint="eastAsia"/>
              </w:rPr>
              <w:t>多种</w:t>
            </w:r>
          </w:p>
        </w:tc>
        <w:tc>
          <w:tcPr>
            <w:tcW w:w="1417" w:type="dxa"/>
          </w:tcPr>
          <w:p w:rsidR="00A72064" w:rsidRDefault="00A72064" w:rsidP="00A72064">
            <w:r>
              <w:rPr>
                <w:rFonts w:hint="eastAsia"/>
              </w:rPr>
              <w:t>多种</w:t>
            </w:r>
          </w:p>
        </w:tc>
        <w:tc>
          <w:tcPr>
            <w:tcW w:w="5528" w:type="dxa"/>
          </w:tcPr>
          <w:p w:rsidR="00A72064" w:rsidRPr="00A525A9" w:rsidRDefault="00A72064" w:rsidP="00A72064">
            <w:pPr>
              <w:rPr>
                <w:rFonts w:ascii="KaiTi" w:eastAsia="KaiTi" w:hAnsi="KaiTi"/>
              </w:rPr>
            </w:pPr>
            <w:r w:rsidRPr="00A525A9">
              <w:rPr>
                <w:rFonts w:hint="eastAsia"/>
              </w:rPr>
              <w:t>图纸</w:t>
            </w:r>
            <w:r w:rsidRPr="00A525A9">
              <w:rPr>
                <w:rFonts w:ascii="Malgun Gothic Semilight" w:eastAsia="Malgun Gothic Semilight" w:hAnsi="Malgun Gothic Semilight" w:cs="Malgun Gothic Semilight" w:hint="eastAsia"/>
              </w:rPr>
              <w:t>、</w:t>
            </w:r>
            <w:r w:rsidRPr="00A525A9">
              <w:rPr>
                <w:rFonts w:hint="eastAsia"/>
              </w:rPr>
              <w:t>客户技术要求</w:t>
            </w:r>
            <w:r w:rsidRPr="00A525A9">
              <w:rPr>
                <w:rFonts w:ascii="Malgun Gothic Semilight" w:eastAsia="Malgun Gothic Semilight" w:hAnsi="Malgun Gothic Semilight" w:cs="Malgun Gothic Semilight" w:hint="eastAsia"/>
              </w:rPr>
              <w:t>，</w:t>
            </w:r>
            <w:r w:rsidRPr="00A525A9">
              <w:rPr>
                <w:rFonts w:hint="eastAsia"/>
              </w:rPr>
              <w:t>生产过程参考</w:t>
            </w:r>
            <w:r w:rsidRPr="00A525A9">
              <w:rPr>
                <w:rFonts w:ascii="Malgun Gothic Semilight" w:eastAsia="Malgun Gothic Semilight" w:hAnsi="Malgun Gothic Semilight" w:cs="Malgun Gothic Semilight" w:hint="eastAsia"/>
              </w:rPr>
              <w:t>：</w:t>
            </w:r>
            <w:r w:rsidRPr="00A525A9">
              <w:rPr>
                <w:rFonts w:hint="eastAsia"/>
              </w:rPr>
              <w:t>机械加工手册</w:t>
            </w:r>
            <w:r w:rsidRPr="00A525A9">
              <w:rPr>
                <w:rFonts w:ascii="Malgun Gothic Semilight" w:eastAsia="Malgun Gothic Semilight" w:hAnsi="Malgun Gothic Semilight" w:cs="Malgun Gothic Semilight" w:hint="eastAsia"/>
              </w:rPr>
              <w:t>、</w:t>
            </w:r>
            <w:r w:rsidRPr="00A525A9">
              <w:rPr>
                <w:rFonts w:hint="eastAsia"/>
              </w:rPr>
              <w:t>机械加工通用技术规范</w:t>
            </w:r>
            <w:r w:rsidRPr="00A525A9">
              <w:rPr>
                <w:rFonts w:ascii="Malgun Gothic Semilight" w:eastAsia="Malgun Gothic Semilight" w:hAnsi="Malgun Gothic Semilight" w:cs="Malgun Gothic Semilight" w:hint="eastAsia"/>
              </w:rPr>
              <w:t>、</w:t>
            </w:r>
            <w:r w:rsidRPr="00A525A9">
              <w:rPr>
                <w:rFonts w:hint="eastAsia"/>
              </w:rPr>
              <w:t>机械加工通用检验规范</w:t>
            </w:r>
            <w:r w:rsidRPr="00A525A9">
              <w:rPr>
                <w:rFonts w:ascii="Malgun Gothic Semilight" w:eastAsia="Malgun Gothic Semilight" w:hAnsi="Malgun Gothic Semilight" w:cs="Malgun Gothic Semilight" w:hint="eastAsia"/>
              </w:rPr>
              <w:t>、</w:t>
            </w:r>
            <w:r w:rsidRPr="00A525A9">
              <w:rPr>
                <w:rFonts w:ascii="KaiTi" w:eastAsia="KaiTi" w:hAnsi="KaiTi" w:hint="eastAsia"/>
              </w:rPr>
              <w:t xml:space="preserve">GB/T </w:t>
            </w:r>
            <w:r w:rsidRPr="00A525A9">
              <w:rPr>
                <w:rFonts w:ascii="KaiTi" w:eastAsia="KaiTi" w:hAnsi="KaiTi" w:hint="eastAsia"/>
              </w:rPr>
              <w:lastRenderedPageBreak/>
              <w:t>19867.2-2008 《</w:t>
            </w:r>
            <w:r w:rsidRPr="00A525A9">
              <w:rPr>
                <w:rFonts w:hint="eastAsia"/>
              </w:rPr>
              <w:t>气焊焊接工艺规程</w:t>
            </w:r>
            <w:r w:rsidRPr="00A525A9">
              <w:rPr>
                <w:rFonts w:ascii="Malgun Gothic Semilight" w:eastAsia="Malgun Gothic Semilight" w:hAnsi="Malgun Gothic Semilight" w:cs="Malgun Gothic Semilight" w:hint="eastAsia"/>
              </w:rPr>
              <w:t>》</w:t>
            </w:r>
            <w:r w:rsidRPr="00A525A9">
              <w:rPr>
                <w:rFonts w:ascii="KaiTi" w:eastAsia="KaiTi" w:hAnsi="KaiTi" w:hint="eastAsia"/>
                <w:color w:val="333333"/>
                <w:shd w:val="clear" w:color="auto" w:fill="F2F3F7"/>
              </w:rPr>
              <w:t>、</w:t>
            </w:r>
            <w:r w:rsidRPr="00A525A9">
              <w:rPr>
                <w:rFonts w:ascii="KaiTi" w:eastAsia="KaiTi" w:hAnsi="KaiTi" w:hint="eastAsia"/>
              </w:rPr>
              <w:t>GB/T 19804-2005《</w:t>
            </w:r>
            <w:r w:rsidRPr="00A525A9">
              <w:rPr>
                <w:rFonts w:hint="eastAsia"/>
              </w:rPr>
              <w:t>焊接结构的一般尺寸公差和形位公差</w:t>
            </w:r>
            <w:r w:rsidRPr="00A525A9">
              <w:rPr>
                <w:rFonts w:ascii="Malgun Gothic Semilight" w:eastAsia="Malgun Gothic Semilight" w:hAnsi="Malgun Gothic Semilight" w:cs="Malgun Gothic Semilight" w:hint="eastAsia"/>
              </w:rPr>
              <w:t>》、</w:t>
            </w:r>
            <w:r w:rsidRPr="00A525A9">
              <w:rPr>
                <w:rFonts w:ascii="KaiTi" w:eastAsia="KaiTi" w:hAnsi="KaiTi" w:hint="eastAsia"/>
              </w:rPr>
              <w:t>GB/T 324-2008 《</w:t>
            </w:r>
            <w:r w:rsidRPr="00A525A9">
              <w:rPr>
                <w:rFonts w:hint="eastAsia"/>
              </w:rPr>
              <w:t>焊缝符号表示法</w:t>
            </w:r>
            <w:r w:rsidRPr="00A525A9">
              <w:rPr>
                <w:rFonts w:ascii="Malgun Gothic Semilight" w:eastAsia="Malgun Gothic Semilight" w:hAnsi="Malgun Gothic Semilight" w:cs="Malgun Gothic Semilight" w:hint="eastAsia"/>
              </w:rPr>
              <w:t>》</w:t>
            </w:r>
            <w:r w:rsidRPr="00A525A9">
              <w:rPr>
                <w:rFonts w:ascii="KaiTi" w:eastAsia="KaiTi" w:hAnsi="KaiTi" w:hint="eastAsia"/>
                <w:color w:val="333333"/>
                <w:shd w:val="clear" w:color="auto" w:fill="F2F3F7"/>
              </w:rPr>
              <w:t>、</w:t>
            </w:r>
            <w:r w:rsidRPr="00A525A9">
              <w:rPr>
                <w:rFonts w:ascii="KaiTi" w:eastAsia="KaiTi" w:hAnsi="KaiTi" w:hint="eastAsia"/>
              </w:rPr>
              <w:t>GB/T 1184-1996《</w:t>
            </w:r>
            <w:r w:rsidRPr="00A525A9">
              <w:rPr>
                <w:rFonts w:hint="eastAsia"/>
              </w:rPr>
              <w:t>形状和位置公差</w:t>
            </w:r>
            <w:r w:rsidRPr="00A525A9">
              <w:rPr>
                <w:rFonts w:ascii="KaiTi" w:eastAsia="KaiTi" w:hAnsi="KaiTi" w:hint="eastAsia"/>
              </w:rPr>
              <w:t xml:space="preserve"> </w:t>
            </w:r>
            <w:r w:rsidRPr="00A525A9">
              <w:rPr>
                <w:rFonts w:hint="eastAsia"/>
              </w:rPr>
              <w:t>未注公差值</w:t>
            </w:r>
            <w:r w:rsidRPr="00A525A9">
              <w:rPr>
                <w:rFonts w:ascii="Malgun Gothic Semilight" w:eastAsia="Malgun Gothic Semilight" w:hAnsi="Malgun Gothic Semilight" w:cs="Malgun Gothic Semilight" w:hint="eastAsia"/>
              </w:rPr>
              <w:t>》、</w:t>
            </w:r>
            <w:r w:rsidRPr="00A525A9">
              <w:rPr>
                <w:rFonts w:ascii="KaiTi" w:eastAsia="KaiTi" w:hAnsi="KaiTi" w:hint="eastAsia"/>
              </w:rPr>
              <w:t>GB/T 1804-2000《</w:t>
            </w:r>
            <w:r w:rsidRPr="00A525A9">
              <w:rPr>
                <w:rFonts w:hint="eastAsia"/>
              </w:rPr>
              <w:t>一般公差</w:t>
            </w:r>
            <w:r w:rsidRPr="00A525A9">
              <w:rPr>
                <w:rFonts w:ascii="KaiTi" w:eastAsia="KaiTi" w:hAnsi="KaiTi" w:hint="eastAsia"/>
              </w:rPr>
              <w:t xml:space="preserve"> </w:t>
            </w:r>
            <w:r w:rsidRPr="00A525A9">
              <w:rPr>
                <w:rFonts w:hint="eastAsia"/>
              </w:rPr>
              <w:t>未注公差的线性和角度尺寸的公差</w:t>
            </w:r>
            <w:r w:rsidRPr="00A525A9">
              <w:rPr>
                <w:rFonts w:ascii="Malgun Gothic Semilight" w:eastAsia="Malgun Gothic Semilight" w:hAnsi="Malgun Gothic Semilight" w:cs="Malgun Gothic Semilight" w:hint="eastAsia"/>
              </w:rPr>
              <w:t>》</w:t>
            </w:r>
            <w:r w:rsidRPr="00A525A9">
              <w:rPr>
                <w:rFonts w:ascii="KaiTi" w:eastAsia="KaiTi" w:hAnsi="KaiTi"/>
              </w:rPr>
              <w:t>，</w:t>
            </w:r>
          </w:p>
        </w:tc>
      </w:tr>
      <w:tr w:rsidR="00A72064" w:rsidTr="00A72064">
        <w:tc>
          <w:tcPr>
            <w:tcW w:w="1247" w:type="dxa"/>
          </w:tcPr>
          <w:p w:rsidR="00A72064" w:rsidRDefault="00A72064">
            <w:pPr>
              <w:rPr>
                <w:b/>
                <w:color w:val="000000" w:themeColor="text1"/>
                <w:sz w:val="20"/>
                <w:szCs w:val="20"/>
              </w:rPr>
            </w:pPr>
          </w:p>
        </w:tc>
        <w:tc>
          <w:tcPr>
            <w:tcW w:w="1843" w:type="dxa"/>
          </w:tcPr>
          <w:p w:rsidR="00A72064" w:rsidRDefault="00A72064">
            <w:pPr>
              <w:rPr>
                <w:b/>
                <w:color w:val="000000" w:themeColor="text1"/>
                <w:sz w:val="20"/>
                <w:szCs w:val="20"/>
              </w:rPr>
            </w:pPr>
          </w:p>
        </w:tc>
        <w:tc>
          <w:tcPr>
            <w:tcW w:w="1417" w:type="dxa"/>
          </w:tcPr>
          <w:p w:rsidR="00A72064" w:rsidRDefault="00A72064">
            <w:pPr>
              <w:rPr>
                <w:b/>
                <w:color w:val="000000" w:themeColor="text1"/>
                <w:sz w:val="20"/>
                <w:szCs w:val="20"/>
              </w:rPr>
            </w:pPr>
          </w:p>
        </w:tc>
        <w:tc>
          <w:tcPr>
            <w:tcW w:w="5528" w:type="dxa"/>
          </w:tcPr>
          <w:p w:rsidR="00A72064" w:rsidRDefault="00A72064">
            <w:pPr>
              <w:rPr>
                <w:b/>
                <w:color w:val="000000" w:themeColor="text1"/>
                <w:sz w:val="20"/>
                <w:szCs w:val="20"/>
              </w:rPr>
            </w:pPr>
          </w:p>
        </w:tc>
      </w:tr>
      <w:tr w:rsidR="00A72064" w:rsidTr="00A72064">
        <w:tc>
          <w:tcPr>
            <w:tcW w:w="1247" w:type="dxa"/>
          </w:tcPr>
          <w:p w:rsidR="00A72064" w:rsidRDefault="00A72064">
            <w:pPr>
              <w:rPr>
                <w:b/>
                <w:color w:val="000000" w:themeColor="text1"/>
                <w:sz w:val="20"/>
                <w:szCs w:val="20"/>
              </w:rPr>
            </w:pPr>
          </w:p>
        </w:tc>
        <w:tc>
          <w:tcPr>
            <w:tcW w:w="1843" w:type="dxa"/>
          </w:tcPr>
          <w:p w:rsidR="00A72064" w:rsidRDefault="00A72064">
            <w:pPr>
              <w:rPr>
                <w:b/>
                <w:color w:val="000000" w:themeColor="text1"/>
                <w:sz w:val="20"/>
                <w:szCs w:val="20"/>
              </w:rPr>
            </w:pPr>
          </w:p>
        </w:tc>
        <w:tc>
          <w:tcPr>
            <w:tcW w:w="1417" w:type="dxa"/>
          </w:tcPr>
          <w:p w:rsidR="00A72064" w:rsidRDefault="00A72064">
            <w:pPr>
              <w:rPr>
                <w:b/>
                <w:color w:val="000000" w:themeColor="text1"/>
                <w:sz w:val="20"/>
                <w:szCs w:val="20"/>
              </w:rPr>
            </w:pPr>
          </w:p>
        </w:tc>
        <w:tc>
          <w:tcPr>
            <w:tcW w:w="5528" w:type="dxa"/>
          </w:tcPr>
          <w:p w:rsidR="00A72064" w:rsidRDefault="00A72064">
            <w:pPr>
              <w:rPr>
                <w:b/>
                <w:color w:val="000000" w:themeColor="text1"/>
                <w:sz w:val="20"/>
                <w:szCs w:val="20"/>
              </w:rPr>
            </w:pPr>
          </w:p>
        </w:tc>
      </w:tr>
      <w:tr w:rsidR="00A72064" w:rsidTr="00A72064">
        <w:tc>
          <w:tcPr>
            <w:tcW w:w="1247" w:type="dxa"/>
          </w:tcPr>
          <w:p w:rsidR="00A72064" w:rsidRDefault="00A72064">
            <w:pPr>
              <w:rPr>
                <w:b/>
                <w:color w:val="000000" w:themeColor="text1"/>
                <w:sz w:val="20"/>
                <w:szCs w:val="20"/>
              </w:rPr>
            </w:pPr>
          </w:p>
        </w:tc>
        <w:tc>
          <w:tcPr>
            <w:tcW w:w="1843" w:type="dxa"/>
          </w:tcPr>
          <w:p w:rsidR="00A72064" w:rsidRDefault="00A72064">
            <w:pPr>
              <w:rPr>
                <w:b/>
                <w:color w:val="000000" w:themeColor="text1"/>
                <w:sz w:val="20"/>
                <w:szCs w:val="20"/>
              </w:rPr>
            </w:pPr>
          </w:p>
        </w:tc>
        <w:tc>
          <w:tcPr>
            <w:tcW w:w="1417" w:type="dxa"/>
          </w:tcPr>
          <w:p w:rsidR="00A72064" w:rsidRDefault="00A72064">
            <w:pPr>
              <w:rPr>
                <w:b/>
                <w:color w:val="000000" w:themeColor="text1"/>
                <w:sz w:val="20"/>
                <w:szCs w:val="20"/>
              </w:rPr>
            </w:pPr>
          </w:p>
        </w:tc>
        <w:tc>
          <w:tcPr>
            <w:tcW w:w="5528" w:type="dxa"/>
          </w:tcPr>
          <w:p w:rsidR="00A72064" w:rsidRDefault="00A72064">
            <w:pPr>
              <w:rPr>
                <w:b/>
                <w:color w:val="000000" w:themeColor="text1"/>
                <w:sz w:val="20"/>
                <w:szCs w:val="20"/>
              </w:rPr>
            </w:pPr>
          </w:p>
        </w:tc>
      </w:tr>
    </w:tbl>
    <w:p w:rsidR="00877EB8" w:rsidRDefault="001F5632" w:rsidP="00A7206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A72064" w:rsidP="00A72064">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0</w:t>
      </w:r>
      <w:r>
        <w:rPr>
          <w:rFonts w:hint="eastAsia"/>
          <w:b/>
          <w:color w:val="000000" w:themeColor="text1"/>
          <w:spacing w:val="-10"/>
          <w:szCs w:val="21"/>
        </w:rPr>
        <w:t>月</w:t>
      </w:r>
      <w:bookmarkStart w:id="21" w:name="OLE_LINK1"/>
      <w:r>
        <w:rPr>
          <w:rFonts w:hint="eastAsia"/>
          <w:b/>
          <w:color w:val="000000" w:themeColor="text1"/>
          <w:spacing w:val="-10"/>
          <w:szCs w:val="21"/>
        </w:rPr>
        <w:t>1</w:t>
      </w:r>
      <w:r>
        <w:rPr>
          <w:b/>
          <w:color w:val="000000" w:themeColor="text1"/>
          <w:spacing w:val="-10"/>
          <w:szCs w:val="21"/>
        </w:rPr>
        <w:t>3</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r>
        <w:rPr>
          <w:rFonts w:hint="eastAsia"/>
          <w:b/>
          <w:color w:val="000000" w:themeColor="text1"/>
          <w:spacing w:val="-10"/>
          <w:szCs w:val="21"/>
        </w:rPr>
        <w:t>11</w:t>
      </w:r>
      <w:r>
        <w:rPr>
          <w:rFonts w:hint="eastAsia"/>
          <w:b/>
          <w:color w:val="000000" w:themeColor="text1"/>
          <w:spacing w:val="-10"/>
          <w:szCs w:val="21"/>
        </w:rPr>
        <w:t>日。</w:t>
      </w:r>
    </w:p>
    <w:p w:rsidR="00877EB8" w:rsidRDefault="001F5632" w:rsidP="00A7206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1F5632" w:rsidP="00A7206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A72064" w:rsidP="00A72064">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1F5632">
        <w:rPr>
          <w:rFonts w:ascii="宋体" w:hAnsi="宋体" w:hint="eastAsia"/>
          <w:b/>
          <w:color w:val="000000" w:themeColor="text1"/>
          <w:szCs w:val="21"/>
        </w:rPr>
        <w:t>已完成审核计划的全部工作</w:t>
      </w:r>
    </w:p>
    <w:p w:rsidR="00877EB8" w:rsidRDefault="001F5632" w:rsidP="00A7206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1F5632" w:rsidP="00A7206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877EB8" w:rsidRDefault="001F5632" w:rsidP="00A7206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43E5A">
        <w:trPr>
          <w:cantSplit/>
          <w:trHeight w:val="985"/>
          <w:jc w:val="center"/>
        </w:trPr>
        <w:tc>
          <w:tcPr>
            <w:tcW w:w="720" w:type="dxa"/>
            <w:vMerge w:val="restart"/>
            <w:textDirection w:val="tbRlV"/>
            <w:vAlign w:val="center"/>
          </w:tcPr>
          <w:p w:rsidR="00877EB8" w:rsidRDefault="001F5632" w:rsidP="00A7206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877EB8" w:rsidRDefault="001F5632">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72064" w:rsidRPr="00A72064" w:rsidRDefault="00A72064" w:rsidP="00A72064">
            <w:pPr>
              <w:rPr>
                <w:rFonts w:ascii="楷体" w:eastAsia="楷体" w:hAnsi="楷体"/>
              </w:rPr>
            </w:pPr>
            <w:r w:rsidRPr="00A72064">
              <w:rPr>
                <w:rFonts w:ascii="楷体" w:eastAsia="楷体" w:hAnsi="楷体" w:hint="eastAsia"/>
              </w:rPr>
              <w:t>企业识别的内、外部因素：</w:t>
            </w:r>
          </w:p>
          <w:p w:rsidR="00A72064" w:rsidRPr="00A72064" w:rsidRDefault="00A72064" w:rsidP="00A72064">
            <w:pPr>
              <w:rPr>
                <w:rFonts w:ascii="楷体" w:eastAsia="楷体" w:hAnsi="楷体"/>
              </w:rPr>
            </w:pPr>
            <w:r w:rsidRPr="00A72064">
              <w:rPr>
                <w:rFonts w:ascii="楷体" w:eastAsia="楷体" w:hAnsi="楷体" w:hint="eastAsia"/>
              </w:rPr>
              <w:sym w:font="Wingdings 2" w:char="F098"/>
            </w:r>
            <w:r w:rsidRPr="00A72064">
              <w:rPr>
                <w:rFonts w:ascii="楷体" w:eastAsia="楷体" w:hAnsi="楷体" w:hint="eastAsia"/>
              </w:rPr>
              <w:t>外部因素：考虑国际、国内、本地的各种法律法规、技术、行业竞争、市场环境、外部文化、社会因素和经济因素等相关因素。</w:t>
            </w:r>
          </w:p>
          <w:p w:rsidR="00A72064" w:rsidRPr="00A72064" w:rsidRDefault="00A72064" w:rsidP="00A72064">
            <w:pPr>
              <w:rPr>
                <w:rFonts w:ascii="楷体" w:eastAsia="楷体" w:hAnsi="楷体" w:cs="黑体"/>
                <w:smallCaps/>
                <w:kern w:val="32"/>
              </w:rPr>
            </w:pPr>
            <w:r w:rsidRPr="00A72064">
              <w:rPr>
                <w:rFonts w:ascii="楷体" w:eastAsia="楷体" w:hAnsi="楷体" w:cs="黑体" w:hint="eastAsia"/>
                <w:smallCaps/>
                <w:kern w:val="32"/>
              </w:rPr>
              <w:t>生技部：外部（地理位置、现存污染、法律、竞争、市场、文化、社会和经济环境等）</w:t>
            </w:r>
          </w:p>
          <w:p w:rsidR="00A72064" w:rsidRPr="00A72064" w:rsidRDefault="00A72064" w:rsidP="00A72064">
            <w:pPr>
              <w:rPr>
                <w:rFonts w:ascii="楷体" w:eastAsia="楷体" w:hAnsi="楷体" w:cs="黑体"/>
                <w:smallCaps/>
                <w:kern w:val="32"/>
              </w:rPr>
            </w:pPr>
            <w:r w:rsidRPr="00A72064">
              <w:rPr>
                <w:rFonts w:ascii="楷体" w:eastAsia="楷体" w:hAnsi="楷体" w:cs="黑体" w:hint="eastAsia"/>
                <w:smallCaps/>
                <w:kern w:val="32"/>
              </w:rPr>
              <w:t>供销部：外部（法律、技术、竞争、市场、文化、社会和经济环境等）</w:t>
            </w:r>
          </w:p>
          <w:p w:rsidR="00A72064" w:rsidRPr="00A72064" w:rsidRDefault="00A72064" w:rsidP="00A72064">
            <w:pPr>
              <w:rPr>
                <w:rFonts w:ascii="楷体" w:eastAsia="楷体" w:hAnsi="楷体"/>
              </w:rPr>
            </w:pPr>
            <w:r w:rsidRPr="00A72064">
              <w:rPr>
                <w:rFonts w:ascii="楷体" w:eastAsia="楷体" w:hAnsi="楷体" w:cs="黑体" w:hint="eastAsia"/>
                <w:smallCaps/>
                <w:kern w:val="32"/>
              </w:rPr>
              <w:t>管理者代表：外部（社会和经济环境等）</w:t>
            </w:r>
          </w:p>
          <w:p w:rsidR="00A72064" w:rsidRPr="00A72064" w:rsidRDefault="00A72064" w:rsidP="00A72064">
            <w:pPr>
              <w:rPr>
                <w:rFonts w:ascii="楷体" w:eastAsia="楷体" w:hAnsi="楷体"/>
              </w:rPr>
            </w:pPr>
            <w:r w:rsidRPr="00A72064">
              <w:rPr>
                <w:rFonts w:ascii="楷体" w:eastAsia="楷体" w:hAnsi="楷体" w:hint="eastAsia"/>
              </w:rPr>
              <w:sym w:font="Wingdings 2" w:char="F098"/>
            </w:r>
            <w:r w:rsidRPr="00A72064">
              <w:rPr>
                <w:rFonts w:ascii="楷体" w:eastAsia="楷体" w:hAnsi="楷体" w:hint="eastAsia"/>
              </w:rPr>
              <w:t>内部因素：内部管理、价值观、企业文化、企业的知识和管理绩效等相关因素；</w:t>
            </w:r>
          </w:p>
          <w:p w:rsidR="00A72064" w:rsidRPr="00A72064" w:rsidRDefault="00A72064" w:rsidP="00A72064">
            <w:pPr>
              <w:rPr>
                <w:rFonts w:ascii="楷体" w:eastAsia="楷体" w:hAnsi="楷体"/>
              </w:rPr>
            </w:pPr>
            <w:r w:rsidRPr="00A72064">
              <w:rPr>
                <w:rFonts w:ascii="楷体" w:eastAsia="楷体" w:hAnsi="楷体" w:hint="eastAsia"/>
              </w:rPr>
              <w:t>组织的价值观取向：</w:t>
            </w:r>
            <w:r w:rsidRPr="00A72064">
              <w:rPr>
                <w:rFonts w:ascii="楷体" w:eastAsia="楷体" w:hAnsi="楷体" w:hint="eastAsia"/>
                <w:bCs/>
              </w:rPr>
              <w:t>质量第一</w:t>
            </w:r>
            <w:r w:rsidRPr="00A72064">
              <w:rPr>
                <w:rFonts w:ascii="楷体" w:eastAsia="楷体" w:hAnsi="楷体" w:hint="eastAsia"/>
              </w:rPr>
              <w:t>，诚信经营；人人满意，持续进步；</w:t>
            </w:r>
          </w:p>
          <w:p w:rsidR="00A72064" w:rsidRPr="00A72064" w:rsidRDefault="00A72064" w:rsidP="00A72064">
            <w:pPr>
              <w:rPr>
                <w:rFonts w:ascii="楷体" w:eastAsia="楷体" w:hAnsi="楷体"/>
              </w:rPr>
            </w:pPr>
            <w:r w:rsidRPr="00A72064">
              <w:rPr>
                <w:rFonts w:ascii="楷体" w:eastAsia="楷体" w:hAnsi="楷体" w:cs="黑体" w:hint="eastAsia"/>
                <w:smallCaps/>
                <w:kern w:val="32"/>
              </w:rPr>
              <w:t>生技部：内部（公司价值观、企业文化、人员能力、体系运行、过程能力等），</w:t>
            </w:r>
            <w:r w:rsidRPr="00A72064">
              <w:rPr>
                <w:rFonts w:ascii="楷体" w:eastAsia="楷体" w:hAnsi="楷体" w:hint="eastAsia"/>
              </w:rPr>
              <w:t>；</w:t>
            </w:r>
          </w:p>
          <w:p w:rsidR="00A72064" w:rsidRPr="00A72064" w:rsidRDefault="00A72064" w:rsidP="00A72064">
            <w:pPr>
              <w:rPr>
                <w:rFonts w:ascii="楷体" w:eastAsia="楷体" w:hAnsi="楷体" w:cs="黑体"/>
                <w:smallCaps/>
                <w:kern w:val="32"/>
              </w:rPr>
            </w:pPr>
            <w:r w:rsidRPr="00A72064">
              <w:rPr>
                <w:rFonts w:ascii="楷体" w:eastAsia="楷体" w:hAnsi="楷体" w:cs="黑体" w:hint="eastAsia"/>
                <w:smallCaps/>
                <w:kern w:val="32"/>
              </w:rPr>
              <w:t>供销部：内部（产品、活动、服务、业绩表现等）</w:t>
            </w:r>
          </w:p>
          <w:p w:rsidR="00A72064" w:rsidRPr="00A72064" w:rsidRDefault="00A72064" w:rsidP="00A72064">
            <w:pPr>
              <w:rPr>
                <w:rFonts w:ascii="楷体" w:eastAsia="楷体" w:hAnsi="楷体" w:cs="黑体"/>
                <w:smallCaps/>
                <w:kern w:val="32"/>
              </w:rPr>
            </w:pPr>
            <w:r w:rsidRPr="00A72064">
              <w:rPr>
                <w:rFonts w:ascii="楷体" w:eastAsia="楷体" w:hAnsi="楷体" w:cs="黑体" w:hint="eastAsia"/>
                <w:smallCaps/>
                <w:kern w:val="32"/>
              </w:rPr>
              <w:t>管理者代表：内部（战略、知识、人员能力、业绩表现等）</w:t>
            </w:r>
          </w:p>
          <w:p w:rsidR="00A72064" w:rsidRPr="00A72064" w:rsidRDefault="00A72064" w:rsidP="00A72064">
            <w:pPr>
              <w:rPr>
                <w:rFonts w:ascii="楷体" w:eastAsia="楷体" w:hAnsi="楷体" w:cs="黑体"/>
                <w:smallCaps/>
                <w:kern w:val="32"/>
              </w:rPr>
            </w:pPr>
            <w:r w:rsidRPr="00A72064">
              <w:rPr>
                <w:rFonts w:ascii="楷体" w:eastAsia="楷体" w:hAnsi="楷体" w:cs="黑体" w:hint="eastAsia"/>
                <w:smallCaps/>
                <w:kern w:val="32"/>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rsidR="00A72064" w:rsidRPr="00A72064" w:rsidRDefault="00A72064" w:rsidP="00A72064">
            <w:pPr>
              <w:rPr>
                <w:rFonts w:ascii="楷体" w:eastAsia="楷体" w:hAnsi="楷体"/>
              </w:rPr>
            </w:pPr>
            <w:r w:rsidRPr="00A72064">
              <w:rPr>
                <w:rFonts w:ascii="楷体" w:eastAsia="楷体" w:hAnsi="楷体" w:hint="eastAsia"/>
              </w:rPr>
              <w:t>在202</w:t>
            </w:r>
            <w:r w:rsidRPr="00A72064">
              <w:rPr>
                <w:rFonts w:ascii="楷体" w:eastAsia="楷体" w:hAnsi="楷体"/>
              </w:rPr>
              <w:t>1</w:t>
            </w:r>
            <w:r w:rsidRPr="00A72064">
              <w:rPr>
                <w:rFonts w:ascii="楷体" w:eastAsia="楷体" w:hAnsi="楷体" w:hint="eastAsia"/>
              </w:rPr>
              <w:t>年</w:t>
            </w:r>
            <w:r w:rsidRPr="00A72064">
              <w:rPr>
                <w:rFonts w:ascii="楷体" w:eastAsia="楷体" w:hAnsi="楷体"/>
              </w:rPr>
              <w:t>1</w:t>
            </w:r>
            <w:r w:rsidRPr="00A72064">
              <w:rPr>
                <w:rFonts w:ascii="楷体" w:eastAsia="楷体" w:hAnsi="楷体" w:hint="eastAsia"/>
              </w:rPr>
              <w:t>月份组织的管理评审中对内外部环境的变化进行了评审，对国家、行业、地方质量法律法规所编制法规清单中的内容进行了增减，对内外部因素的识别有效控制。</w:t>
            </w:r>
          </w:p>
          <w:p w:rsidR="00A72064" w:rsidRDefault="00A72064" w:rsidP="00A72064">
            <w:pPr>
              <w:rPr>
                <w:b/>
                <w:color w:val="000000" w:themeColor="text1"/>
                <w:sz w:val="20"/>
              </w:rPr>
            </w:pPr>
            <w:r w:rsidRPr="00A72064">
              <w:rPr>
                <w:rFonts w:ascii="楷体" w:eastAsia="楷体" w:hAnsi="楷体" w:hint="eastAsia"/>
              </w:rPr>
              <w:t>企业识别的内外部因素客观、全面 。</w:t>
            </w:r>
          </w:p>
        </w:tc>
      </w:tr>
      <w:tr w:rsidR="00843E5A">
        <w:trPr>
          <w:cantSplit/>
          <w:trHeight w:val="1417"/>
          <w:jc w:val="center"/>
        </w:trPr>
        <w:tc>
          <w:tcPr>
            <w:tcW w:w="720" w:type="dxa"/>
            <w:vMerge/>
            <w:textDirection w:val="tbRlV"/>
            <w:vAlign w:val="center"/>
          </w:tcPr>
          <w:p w:rsidR="00877EB8" w:rsidRDefault="001F5632" w:rsidP="00A72064">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1F5632">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72064" w:rsidRPr="00A72064" w:rsidRDefault="00A72064" w:rsidP="00A72064">
            <w:pPr>
              <w:rPr>
                <w:rFonts w:ascii="楷体" w:eastAsia="楷体" w:hAnsi="楷体"/>
                <w:color w:val="000000"/>
              </w:rPr>
            </w:pPr>
            <w:r w:rsidRPr="00A72064">
              <w:rPr>
                <w:rFonts w:ascii="楷体" w:eastAsia="楷体" w:hAnsi="楷体" w:hint="eastAsia"/>
                <w:color w:val="000000"/>
              </w:rPr>
              <w:sym w:font="Wingdings 2" w:char="F098"/>
            </w:r>
            <w:r w:rsidRPr="00A72064">
              <w:rPr>
                <w:rFonts w:ascii="楷体" w:eastAsia="楷体" w:hAnsi="楷体" w:hint="eastAsia"/>
                <w:color w:val="000000"/>
              </w:rPr>
              <w:t>公司确定了与质量管理体系有关的相关方包括</w:t>
            </w:r>
            <w:r w:rsidRPr="00A72064">
              <w:rPr>
                <w:rFonts w:ascii="楷体" w:eastAsia="楷体" w:hAnsi="楷体" w:hint="eastAsia"/>
                <w:kern w:val="32"/>
              </w:rPr>
              <w:t>但不限于顾客、所有者、组织中的成员、供应商、银行、工会、合伙人、竞争对手或社会团体或行业协会</w:t>
            </w:r>
            <w:r w:rsidRPr="00A72064">
              <w:rPr>
                <w:rFonts w:ascii="楷体" w:eastAsia="楷体" w:hAnsi="楷体" w:hint="eastAsia"/>
                <w:color w:val="000000"/>
              </w:rPr>
              <w:t>。</w:t>
            </w:r>
          </w:p>
          <w:p w:rsidR="00A72064" w:rsidRPr="00A72064" w:rsidRDefault="00A72064" w:rsidP="00A72064">
            <w:pPr>
              <w:rPr>
                <w:rFonts w:ascii="楷体" w:eastAsia="楷体" w:hAnsi="楷体"/>
              </w:rPr>
            </w:pPr>
            <w:r w:rsidRPr="00A72064">
              <w:rPr>
                <w:rFonts w:ascii="楷体" w:eastAsia="楷体" w:hAnsi="楷体" w:hint="eastAsia"/>
              </w:rPr>
              <w:sym w:font="Wingdings 2" w:char="F098"/>
            </w:r>
            <w:r w:rsidRPr="00A72064">
              <w:rPr>
                <w:rFonts w:ascii="楷体" w:eastAsia="楷体" w:hAnsi="楷体" w:hint="eastAsia"/>
              </w:rPr>
              <w:t>相关方对企业的要求有：</w:t>
            </w:r>
          </w:p>
          <w:p w:rsidR="00A72064" w:rsidRPr="00A72064" w:rsidRDefault="00A72064" w:rsidP="00A72064">
            <w:pPr>
              <w:rPr>
                <w:rFonts w:ascii="楷体" w:eastAsia="楷体" w:hAnsi="楷体"/>
              </w:rPr>
            </w:pPr>
            <w:r w:rsidRPr="00A72064">
              <w:rPr>
                <w:rFonts w:ascii="楷体" w:eastAsia="楷体" w:hAnsi="楷体" w:hint="eastAsia"/>
              </w:rPr>
              <w:t>客户：价格合理，性价比高 ；持续稳定的生产及服务能力；按约定时间交付</w:t>
            </w:r>
          </w:p>
          <w:p w:rsidR="00A72064" w:rsidRPr="00A72064" w:rsidRDefault="00A72064" w:rsidP="00A72064">
            <w:pPr>
              <w:rPr>
                <w:rFonts w:ascii="楷体" w:eastAsia="楷体" w:hAnsi="楷体"/>
              </w:rPr>
            </w:pPr>
            <w:r w:rsidRPr="00A72064">
              <w:rPr>
                <w:rFonts w:ascii="楷体" w:eastAsia="楷体" w:hAnsi="楷体" w:hint="eastAsia"/>
              </w:rPr>
              <w:t>供应商：交易价格公平合理；按约定时间付款</w:t>
            </w:r>
          </w:p>
          <w:p w:rsidR="00A72064" w:rsidRPr="00A72064" w:rsidRDefault="00A72064" w:rsidP="00A72064">
            <w:pPr>
              <w:rPr>
                <w:rFonts w:ascii="楷体" w:eastAsia="楷体" w:hAnsi="楷体"/>
              </w:rPr>
            </w:pPr>
            <w:r w:rsidRPr="00A72064">
              <w:rPr>
                <w:rFonts w:ascii="楷体" w:eastAsia="楷体" w:hAnsi="楷体" w:hint="eastAsia"/>
              </w:rPr>
              <w:t>员工：提供岗位培训及晋升加薪机会</w:t>
            </w:r>
          </w:p>
          <w:p w:rsidR="00A72064" w:rsidRDefault="00A72064" w:rsidP="00A72064">
            <w:pPr>
              <w:rPr>
                <w:b/>
                <w:color w:val="000000" w:themeColor="text1"/>
                <w:sz w:val="20"/>
              </w:rPr>
            </w:pPr>
            <w:r w:rsidRPr="00A72064">
              <w:rPr>
                <w:rFonts w:ascii="楷体" w:eastAsia="楷体" w:hAnsi="楷体" w:cs="宋体" w:hint="eastAsia"/>
              </w:rPr>
              <w:sym w:font="Wingdings 2" w:char="F098"/>
            </w:r>
            <w:r w:rsidRPr="00A72064">
              <w:rPr>
                <w:rFonts w:ascii="楷体" w:eastAsia="楷体" w:hAnsi="楷体" w:cs="宋体" w:hint="eastAsia"/>
              </w:rPr>
              <w:t>企业对这些相关方要求和期望进行监视和评审的方法有：</w:t>
            </w:r>
            <w:r w:rsidRPr="00A72064">
              <w:rPr>
                <w:rFonts w:ascii="楷体" w:eastAsia="楷体" w:hAnsi="楷体" w:hint="eastAsia"/>
                <w:kern w:val="32"/>
              </w:rPr>
              <w:t>管理者代表每年在管理评审前组织一次全面的内外部环境要素识别与评审，各部门在获得内外部环境要素信息变化时，应及时告知管理者代表，由管理者代表对《相关方期望或要求识别表》进行修订</w:t>
            </w:r>
          </w:p>
        </w:tc>
      </w:tr>
      <w:tr w:rsidR="00843E5A">
        <w:trPr>
          <w:cantSplit/>
          <w:trHeight w:val="2077"/>
          <w:jc w:val="center"/>
        </w:trPr>
        <w:tc>
          <w:tcPr>
            <w:tcW w:w="720" w:type="dxa"/>
            <w:vMerge/>
            <w:textDirection w:val="tbRlV"/>
            <w:vAlign w:val="center"/>
          </w:tcPr>
          <w:p w:rsidR="00877EB8" w:rsidRDefault="001F5632" w:rsidP="00A72064">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1F5632">
            <w:pPr>
              <w:spacing w:line="280" w:lineRule="exact"/>
              <w:rPr>
                <w:rFonts w:ascii="宋体" w:hAnsi="宋体"/>
                <w:b/>
                <w:color w:val="000000" w:themeColor="text1"/>
                <w:sz w:val="20"/>
                <w:szCs w:val="20"/>
              </w:rPr>
            </w:pPr>
            <w:r>
              <w:rPr>
                <w:b/>
                <w:color w:val="000000" w:themeColor="text1"/>
                <w:sz w:val="20"/>
                <w:szCs w:val="20"/>
              </w:rPr>
              <w:t>3.</w:t>
            </w:r>
            <w:r w:rsidR="00A72064">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A72064" w:rsidRPr="00A72064" w:rsidRDefault="00A72064" w:rsidP="00A72064">
            <w:pPr>
              <w:rPr>
                <w:rFonts w:ascii="楷体" w:eastAsia="楷体" w:hAnsi="楷体"/>
              </w:rPr>
            </w:pPr>
            <w:r w:rsidRPr="00A72064">
              <w:rPr>
                <w:rFonts w:ascii="楷体" w:eastAsia="楷体" w:hAnsi="楷体" w:cs="宋体" w:hint="eastAsia"/>
              </w:rPr>
              <w:sym w:font="Wingdings 2" w:char="F098"/>
            </w:r>
            <w:r w:rsidRPr="00A72064">
              <w:rPr>
                <w:rFonts w:ascii="楷体" w:eastAsia="楷体" w:hAnsi="楷体" w:cs="宋体" w:hint="eastAsia"/>
              </w:rPr>
              <w:t>质量手册明确了质量方针：</w:t>
            </w:r>
            <w:r w:rsidRPr="00A72064">
              <w:rPr>
                <w:rFonts w:ascii="楷体" w:eastAsia="楷体" w:hAnsi="楷体" w:hint="eastAsia"/>
              </w:rPr>
              <w:t>质量第一，用户至上，恪守信誉，竭诚服务</w:t>
            </w:r>
            <w:r w:rsidRPr="00A72064">
              <w:rPr>
                <w:rFonts w:ascii="楷体" w:eastAsia="楷体" w:hAnsi="楷体" w:cs="宋体" w:hint="eastAsia"/>
              </w:rPr>
              <w:t>。</w:t>
            </w:r>
          </w:p>
          <w:p w:rsidR="00A72064" w:rsidRPr="00A72064" w:rsidRDefault="00A72064" w:rsidP="00A72064">
            <w:pPr>
              <w:rPr>
                <w:rFonts w:ascii="楷体" w:eastAsia="楷体" w:hAnsi="楷体" w:cs="宋体"/>
              </w:rPr>
            </w:pPr>
            <w:r w:rsidRPr="00A72064">
              <w:rPr>
                <w:rFonts w:ascii="楷体" w:eastAsia="楷体" w:hAnsi="楷体" w:cs="宋体" w:hint="eastAsia"/>
              </w:rPr>
              <w:sym w:font="Wingdings 2" w:char="F098"/>
            </w:r>
            <w:r w:rsidRPr="00A72064">
              <w:rPr>
                <w:rFonts w:ascii="楷体" w:eastAsia="楷体" w:hAnsi="楷体" w:cs="宋体" w:hint="eastAsia"/>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rsidR="00877EB8" w:rsidRDefault="00A72064" w:rsidP="00A72064">
            <w:pPr>
              <w:rPr>
                <w:b/>
                <w:color w:val="000000" w:themeColor="text1"/>
              </w:rPr>
            </w:pPr>
            <w:r w:rsidRPr="00A72064">
              <w:rPr>
                <w:rFonts w:ascii="楷体" w:eastAsia="楷体" w:hAnsi="楷体" w:cs="宋体" w:hint="eastAsia"/>
              </w:rPr>
              <w:sym w:font="Wingdings 2" w:char="F098"/>
            </w:r>
            <w:r w:rsidRPr="00A72064">
              <w:rPr>
                <w:rFonts w:ascii="楷体" w:eastAsia="楷体" w:hAnsi="楷体" w:cs="宋体" w:hint="eastAsia"/>
              </w:rPr>
              <w:t>结论：基本适宜、有效。</w:t>
            </w:r>
          </w:p>
        </w:tc>
      </w:tr>
      <w:tr w:rsidR="00843E5A">
        <w:trPr>
          <w:cantSplit/>
          <w:trHeight w:val="1446"/>
          <w:jc w:val="center"/>
        </w:trPr>
        <w:tc>
          <w:tcPr>
            <w:tcW w:w="720" w:type="dxa"/>
            <w:vMerge/>
            <w:textDirection w:val="tbRlV"/>
            <w:vAlign w:val="center"/>
          </w:tcPr>
          <w:p w:rsidR="00877EB8" w:rsidRDefault="001F5632" w:rsidP="00A72064">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1F5632">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72064" w:rsidRPr="00A72064" w:rsidRDefault="00A72064" w:rsidP="00A72064">
            <w:pPr>
              <w:rPr>
                <w:rFonts w:ascii="楷体" w:eastAsia="楷体" w:hAnsi="楷体"/>
              </w:rPr>
            </w:pPr>
            <w:r w:rsidRPr="00A72064">
              <w:rPr>
                <w:rFonts w:ascii="楷体" w:eastAsia="楷体" w:hAnsi="楷体" w:hint="eastAsia"/>
              </w:rPr>
              <w:sym w:font="Wingdings 2" w:char="F098"/>
            </w:r>
            <w:r w:rsidRPr="00A72064">
              <w:rPr>
                <w:rFonts w:ascii="楷体" w:eastAsia="楷体" w:hAnsi="楷体" w:hint="eastAsia"/>
              </w:rPr>
              <w:t>查见《风险和机遇应对措施控制程序》，确定了组织需应对的风险和机遇，如：政策风险、市场需求风险和业务风险、战略决策风险、环境风险、财务风险、管理风险、经营风险等，组织考虑了适用的法律法规、客户要求变更造成的风险等，</w:t>
            </w:r>
          </w:p>
          <w:p w:rsidR="00A72064" w:rsidRPr="00A72064" w:rsidRDefault="00A72064" w:rsidP="00A72064">
            <w:pPr>
              <w:rPr>
                <w:rFonts w:ascii="楷体" w:eastAsia="楷体" w:hAnsi="楷体"/>
              </w:rPr>
            </w:pPr>
            <w:r w:rsidRPr="00A72064">
              <w:rPr>
                <w:rFonts w:ascii="楷体" w:eastAsia="楷体" w:hAnsi="楷体" w:hint="eastAsia"/>
              </w:rPr>
              <w:sym w:font="Wingdings 2" w:char="F098"/>
            </w:r>
            <w:r w:rsidRPr="00A72064">
              <w:rPr>
                <w:rFonts w:ascii="楷体" w:eastAsia="楷体" w:hAnsi="楷体" w:hint="eastAsia"/>
              </w:rPr>
              <w:t>组织成立了风险/机遇管理团队，对发现的风险和机遇进行分析和评估，制定了风险管理计划，并向总经理报告风险和机遇评估结果。</w:t>
            </w:r>
          </w:p>
          <w:p w:rsidR="00A72064" w:rsidRDefault="00A72064" w:rsidP="00A72064">
            <w:pPr>
              <w:rPr>
                <w:b/>
                <w:color w:val="000000" w:themeColor="text1"/>
              </w:rPr>
            </w:pPr>
            <w:r w:rsidRPr="00A72064">
              <w:rPr>
                <w:rFonts w:ascii="楷体" w:eastAsia="楷体" w:hAnsi="楷体" w:hint="eastAsia"/>
              </w:rPr>
              <w:sym w:font="Wingdings 2" w:char="F098"/>
            </w:r>
            <w:r w:rsidRPr="00A72064">
              <w:rPr>
                <w:rFonts w:ascii="楷体" w:eastAsia="楷体" w:hAnsi="楷体" w:hint="eastAsia"/>
              </w:rPr>
              <w:t>风险和机遇的评审每年至少实施一次（不超过12个月），必要时增加风险评审的次数。通过评审形成风险评估报告、持续改进的机会。</w:t>
            </w:r>
          </w:p>
        </w:tc>
      </w:tr>
      <w:tr w:rsidR="00843E5A">
        <w:trPr>
          <w:cantSplit/>
          <w:trHeight w:val="1930"/>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A72064" w:rsidRPr="00962898" w:rsidRDefault="00A72064" w:rsidP="00A72064">
            <w:pPr>
              <w:tabs>
                <w:tab w:val="left" w:pos="540"/>
              </w:tabs>
              <w:spacing w:line="340" w:lineRule="exact"/>
              <w:ind w:left="201" w:hangingChars="100" w:hanging="201"/>
              <w:rPr>
                <w:rFonts w:ascii="宋体" w:hAnsi="宋体"/>
                <w:b/>
                <w:color w:val="000000"/>
                <w:sz w:val="20"/>
                <w:szCs w:val="20"/>
                <w:u w:val="single"/>
              </w:rPr>
            </w:pPr>
            <w:r>
              <w:rPr>
                <w:rFonts w:ascii="宋体" w:hAnsi="宋体" w:hint="eastAsia"/>
                <w:b/>
                <w:color w:val="000000" w:themeColor="text1"/>
                <w:sz w:val="20"/>
                <w:szCs w:val="20"/>
              </w:rPr>
              <w:t>5质量管理体系过程有：</w:t>
            </w:r>
            <w:r w:rsidRPr="008C6DA4">
              <w:rPr>
                <w:rFonts w:ascii="宋体" w:hAnsi="宋体" w:hint="eastAsia"/>
                <w:b/>
                <w:color w:val="000000"/>
                <w:sz w:val="20"/>
                <w:szCs w:val="20"/>
                <w:u w:val="single"/>
              </w:rPr>
              <w:t>生产和服务提供过程；产品和服务的放行；销售过程；外部提供产品、服务和过程</w:t>
            </w:r>
          </w:p>
          <w:p w:rsidR="00A72064" w:rsidRPr="00962898" w:rsidRDefault="00A72064" w:rsidP="00A7206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Pr="00962898">
              <w:rPr>
                <w:rFonts w:ascii="KaiTi" w:eastAsia="KaiTi" w:hAnsi="KaiTi" w:hint="eastAsia"/>
                <w:szCs w:val="21"/>
                <w:u w:val="single"/>
              </w:rPr>
              <w:t>筛选机各装置加工、组装、调试</w:t>
            </w:r>
          </w:p>
          <w:p w:rsidR="00A72064" w:rsidRDefault="00A72064" w:rsidP="00A7206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焊接</w:t>
            </w:r>
          </w:p>
          <w:p w:rsidR="00877EB8" w:rsidRDefault="00A72064" w:rsidP="00A72064">
            <w:pPr>
              <w:tabs>
                <w:tab w:val="left" w:pos="540"/>
              </w:tabs>
              <w:spacing w:line="300" w:lineRule="exact"/>
              <w:ind w:left="201" w:hangingChars="100" w:hanging="201"/>
              <w:rPr>
                <w:rFonts w:ascii="宋体" w:hAnsi="宋体"/>
                <w:b/>
                <w:color w:val="000000" w:themeColor="text1"/>
                <w:szCs w:val="21"/>
              </w:rPr>
            </w:pPr>
            <w:r w:rsidRPr="00D067AA">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r>
              <w:rPr>
                <w:rFonts w:ascii="宋体" w:hAnsi="宋体" w:hint="eastAsia"/>
                <w:b/>
                <w:color w:val="000000" w:themeColor="text1"/>
                <w:sz w:val="20"/>
                <w:szCs w:val="20"/>
              </w:rPr>
              <w:t xml:space="preserve">不适用条款是   </w:t>
            </w:r>
            <w:r>
              <w:rPr>
                <w:rFonts w:ascii="宋体" w:hAnsi="宋体"/>
                <w:b/>
                <w:color w:val="000000" w:themeColor="text1"/>
                <w:sz w:val="20"/>
                <w:szCs w:val="20"/>
              </w:rPr>
              <w:t>8.3</w:t>
            </w:r>
            <w:r>
              <w:rPr>
                <w:rFonts w:ascii="宋体" w:hAnsi="宋体" w:hint="eastAsia"/>
                <w:b/>
                <w:color w:val="000000" w:themeColor="text1"/>
                <w:sz w:val="20"/>
                <w:szCs w:val="20"/>
              </w:rPr>
              <w:t xml:space="preserve">     ，不适用理由：</w:t>
            </w:r>
            <w:r w:rsidRPr="00A72064">
              <w:rPr>
                <w:rFonts w:ascii="楷体" w:eastAsia="楷体" w:hAnsi="楷体" w:hint="eastAsia"/>
                <w:spacing w:val="20"/>
              </w:rPr>
              <w:t>企业所生产的设备主要为农作物筛选机，所使用图纸和生产技术成熟,且按顾客的技术要求生产,因此标准8.3条款“产品和服务的设计和开发”要求不适用。公司确保</w:t>
            </w:r>
            <w:r w:rsidRPr="00A72064">
              <w:rPr>
                <w:rFonts w:ascii="楷体" w:eastAsia="楷体" w:hAnsi="楷体" w:hint="eastAsia"/>
              </w:rPr>
              <w:t>不适用的质量管理体系的</w:t>
            </w:r>
            <w:r w:rsidRPr="00A72064">
              <w:rPr>
                <w:rFonts w:ascii="楷体" w:eastAsia="楷体" w:hAnsi="楷体" w:hint="eastAsia"/>
                <w:spacing w:val="20"/>
              </w:rPr>
              <w:t>产品和服务的设计和开发</w:t>
            </w:r>
            <w:r w:rsidRPr="00A72064">
              <w:rPr>
                <w:rFonts w:ascii="楷体" w:eastAsia="楷体" w:hAnsi="楷体" w:hint="eastAsia"/>
              </w:rPr>
              <w:t>要求，不影响组织确保产品和服务合格以及增强顾客满意的能力或责任</w:t>
            </w:r>
            <w:r w:rsidRPr="00A72064">
              <w:rPr>
                <w:rFonts w:ascii="楷体" w:eastAsia="楷体" w:hAnsi="楷体" w:hint="eastAsia"/>
                <w:spacing w:val="20"/>
              </w:rPr>
              <w:t>。</w:t>
            </w:r>
          </w:p>
        </w:tc>
      </w:tr>
      <w:tr w:rsidR="00843E5A">
        <w:trPr>
          <w:cantSplit/>
          <w:trHeight w:val="2144"/>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877EB8" w:rsidRDefault="001F563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877EB8" w:rsidRDefault="001F563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1F5632">
            <w:pPr>
              <w:spacing w:line="300" w:lineRule="exact"/>
              <w:rPr>
                <w:b/>
                <w:color w:val="000000" w:themeColor="text1"/>
                <w:sz w:val="20"/>
                <w:szCs w:val="20"/>
              </w:rPr>
            </w:pPr>
          </w:p>
        </w:tc>
      </w:tr>
      <w:tr w:rsidR="00843E5A">
        <w:trPr>
          <w:cantSplit/>
          <w:trHeight w:val="2144"/>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877EB8" w:rsidRDefault="001F563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1F5632">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843E5A">
        <w:trPr>
          <w:cantSplit/>
          <w:trHeight w:val="1890"/>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877EB8" w:rsidRDefault="001F5632">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1F5632" w:rsidP="00A72064">
            <w:pPr>
              <w:tabs>
                <w:tab w:val="left" w:pos="540"/>
              </w:tabs>
              <w:spacing w:line="300" w:lineRule="exact"/>
              <w:ind w:left="211" w:hangingChars="100" w:hanging="211"/>
              <w:rPr>
                <w:rFonts w:ascii="宋体" w:hAnsi="宋体"/>
                <w:b/>
                <w:color w:val="000000" w:themeColor="text1"/>
                <w:szCs w:val="21"/>
              </w:rPr>
            </w:pPr>
          </w:p>
          <w:p w:rsidR="00877EB8" w:rsidRDefault="001F563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A72064">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877EB8" w:rsidRDefault="001F5632" w:rsidP="00A72064">
            <w:pPr>
              <w:tabs>
                <w:tab w:val="left" w:pos="540"/>
              </w:tabs>
              <w:spacing w:line="300" w:lineRule="exact"/>
              <w:ind w:leftChars="-43" w:left="1" w:hangingChars="43" w:hanging="91"/>
              <w:rPr>
                <w:rFonts w:ascii="宋体" w:hAnsi="宋体"/>
                <w:b/>
                <w:color w:val="000000" w:themeColor="text1"/>
                <w:szCs w:val="21"/>
                <w:u w:val="single"/>
              </w:rPr>
            </w:pPr>
          </w:p>
          <w:p w:rsidR="00877EB8" w:rsidRDefault="001F563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A72064">
              <w:rPr>
                <w:rFonts w:ascii="宋体" w:hAnsi="宋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sidR="00A72064">
              <w:rPr>
                <w:rFonts w:ascii="宋体" w:hAnsi="宋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877EB8" w:rsidRDefault="001F563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A72064">
              <w:rPr>
                <w:rFonts w:ascii="宋体" w:hAnsi="宋体" w:hint="eastAsia"/>
                <w:b/>
                <w:color w:val="000000" w:themeColor="text1"/>
                <w:szCs w:val="21"/>
              </w:rPr>
              <w:t>培训</w:t>
            </w:r>
          </w:p>
          <w:p w:rsidR="00877EB8" w:rsidRDefault="001F563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A72064">
              <w:rPr>
                <w:rFonts w:ascii="宋体" w:hAnsi="宋体" w:hint="eastAsia"/>
                <w:b/>
                <w:color w:val="000000" w:themeColor="text1"/>
                <w:szCs w:val="21"/>
              </w:rPr>
              <w:t>：是</w:t>
            </w:r>
          </w:p>
          <w:p w:rsidR="00877EB8" w:rsidRDefault="001F5632">
            <w:pPr>
              <w:tabs>
                <w:tab w:val="left" w:pos="0"/>
              </w:tabs>
              <w:spacing w:line="240" w:lineRule="exact"/>
              <w:rPr>
                <w:b/>
                <w:color w:val="000000" w:themeColor="text1"/>
                <w:sz w:val="14"/>
                <w:szCs w:val="14"/>
              </w:rPr>
            </w:pPr>
          </w:p>
        </w:tc>
      </w:tr>
      <w:tr w:rsidR="00843E5A">
        <w:trPr>
          <w:cantSplit/>
          <w:trHeight w:val="2219"/>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877EB8" w:rsidRDefault="001F5632">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1F5632">
            <w:pPr>
              <w:spacing w:line="300" w:lineRule="exact"/>
              <w:rPr>
                <w:rFonts w:ascii="宋体" w:hAnsi="宋体" w:hint="eastAsia"/>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72064" w:rsidRPr="00A72064" w:rsidRDefault="00A72064" w:rsidP="00A72064">
            <w:pPr>
              <w:rPr>
                <w:rFonts w:ascii="楷体" w:eastAsia="楷体" w:hAnsi="楷体"/>
                <w:szCs w:val="21"/>
              </w:rPr>
            </w:pPr>
            <w:r w:rsidRPr="00A72064">
              <w:rPr>
                <w:rFonts w:ascii="楷体" w:eastAsia="楷体" w:hAnsi="楷体" w:hint="eastAsia"/>
                <w:szCs w:val="21"/>
              </w:rPr>
              <w:sym w:font="Wingdings 2" w:char="F098"/>
            </w:r>
            <w:r w:rsidRPr="00A72064">
              <w:rPr>
                <w:rFonts w:ascii="楷体" w:eastAsia="楷体" w:hAnsi="楷体" w:hint="eastAsia"/>
                <w:szCs w:val="21"/>
              </w:rPr>
              <w:t>公司的质量目标为（随质量手册发布实施，2020年</w:t>
            </w:r>
            <w:r w:rsidRPr="00A72064">
              <w:rPr>
                <w:rFonts w:ascii="楷体" w:eastAsia="楷体" w:hAnsi="楷体"/>
                <w:szCs w:val="21"/>
              </w:rPr>
              <w:t>10</w:t>
            </w:r>
            <w:r w:rsidRPr="00A72064">
              <w:rPr>
                <w:rFonts w:ascii="楷体" w:eastAsia="楷体" w:hAnsi="楷体" w:hint="eastAsia"/>
                <w:szCs w:val="21"/>
              </w:rPr>
              <w:t>月</w:t>
            </w:r>
            <w:r w:rsidRPr="00A72064">
              <w:rPr>
                <w:rFonts w:ascii="楷体" w:eastAsia="楷体" w:hAnsi="楷体"/>
                <w:szCs w:val="21"/>
              </w:rPr>
              <w:t>13</w:t>
            </w:r>
            <w:r w:rsidRPr="00A72064">
              <w:rPr>
                <w:rFonts w:ascii="楷体" w:eastAsia="楷体" w:hAnsi="楷体" w:hint="eastAsia"/>
                <w:szCs w:val="21"/>
              </w:rPr>
              <w:t xml:space="preserve">日）： </w:t>
            </w:r>
          </w:p>
          <w:p w:rsidR="00A72064" w:rsidRPr="00A72064" w:rsidRDefault="00A72064" w:rsidP="00A72064">
            <w:pPr>
              <w:rPr>
                <w:rFonts w:ascii="楷体" w:eastAsia="楷体" w:hAnsi="楷体"/>
                <w:color w:val="000000"/>
                <w:szCs w:val="21"/>
              </w:rPr>
            </w:pPr>
            <w:r w:rsidRPr="00A72064">
              <w:rPr>
                <w:rFonts w:ascii="楷体" w:eastAsia="楷体" w:hAnsi="楷体" w:hint="eastAsia"/>
                <w:spacing w:val="20"/>
                <w:szCs w:val="21"/>
              </w:rPr>
              <w:t>1、产品</w:t>
            </w:r>
            <w:r w:rsidRPr="00A72064">
              <w:rPr>
                <w:rFonts w:ascii="楷体" w:eastAsia="楷体" w:hAnsi="楷体" w:hint="eastAsia"/>
                <w:color w:val="000000"/>
                <w:szCs w:val="21"/>
              </w:rPr>
              <w:t>一次交验合格率98%</w:t>
            </w:r>
          </w:p>
          <w:p w:rsidR="00A72064" w:rsidRPr="00A72064" w:rsidRDefault="00A72064" w:rsidP="00A72064">
            <w:pPr>
              <w:rPr>
                <w:rFonts w:ascii="楷体" w:eastAsia="楷体" w:hAnsi="楷体"/>
                <w:color w:val="000000"/>
                <w:szCs w:val="21"/>
              </w:rPr>
            </w:pPr>
            <w:r w:rsidRPr="00A72064">
              <w:rPr>
                <w:rFonts w:ascii="楷体" w:eastAsia="楷体" w:hAnsi="楷体"/>
                <w:color w:val="000000"/>
                <w:szCs w:val="21"/>
              </w:rPr>
              <w:t>2</w:t>
            </w:r>
            <w:r w:rsidRPr="00A72064">
              <w:rPr>
                <w:rFonts w:ascii="楷体" w:eastAsia="楷体" w:hAnsi="楷体" w:hint="eastAsia"/>
                <w:color w:val="000000"/>
                <w:szCs w:val="21"/>
              </w:rPr>
              <w:t>、出厂合格率100%</w:t>
            </w:r>
          </w:p>
          <w:p w:rsidR="00A72064" w:rsidRPr="00A72064" w:rsidRDefault="00A72064" w:rsidP="00A72064">
            <w:pPr>
              <w:rPr>
                <w:rFonts w:ascii="楷体" w:eastAsia="楷体" w:hAnsi="楷体"/>
                <w:color w:val="000000"/>
                <w:szCs w:val="21"/>
              </w:rPr>
            </w:pPr>
            <w:r w:rsidRPr="00A72064">
              <w:rPr>
                <w:rFonts w:ascii="楷体" w:eastAsia="楷体" w:hAnsi="楷体" w:hint="eastAsia"/>
                <w:color w:val="000000"/>
                <w:szCs w:val="21"/>
              </w:rPr>
              <w:t>3、顾客满意率97%</w:t>
            </w:r>
          </w:p>
          <w:p w:rsidR="00A72064" w:rsidRPr="00A72064" w:rsidRDefault="00A72064" w:rsidP="00A72064">
            <w:pPr>
              <w:spacing w:line="300" w:lineRule="exact"/>
              <w:rPr>
                <w:rFonts w:ascii="楷体" w:eastAsia="楷体" w:hAnsi="楷体"/>
                <w:b/>
                <w:color w:val="000000" w:themeColor="text1"/>
                <w:sz w:val="20"/>
                <w:szCs w:val="20"/>
              </w:rPr>
            </w:pPr>
            <w:r w:rsidRPr="00A72064">
              <w:rPr>
                <w:rFonts w:ascii="楷体" w:eastAsia="楷体" w:hAnsi="楷体"/>
                <w:szCs w:val="21"/>
                <w:highlight w:val="lightGray"/>
              </w:rPr>
              <w:sym w:font="Wingdings 2" w:char="F098"/>
            </w:r>
            <w:r w:rsidRPr="00A72064">
              <w:rPr>
                <w:rFonts w:ascii="楷体" w:eastAsia="楷体" w:hAnsi="楷体" w:hint="eastAsia"/>
                <w:szCs w:val="21"/>
              </w:rPr>
              <w:t>质量目标在各部门进行了分解，并在202</w:t>
            </w:r>
            <w:r w:rsidRPr="00A72064">
              <w:rPr>
                <w:rFonts w:ascii="楷体" w:eastAsia="楷体" w:hAnsi="楷体"/>
                <w:szCs w:val="21"/>
              </w:rPr>
              <w:t>1</w:t>
            </w:r>
            <w:r w:rsidRPr="00A72064">
              <w:rPr>
                <w:rFonts w:ascii="楷体" w:eastAsia="楷体" w:hAnsi="楷体" w:hint="eastAsia"/>
                <w:szCs w:val="21"/>
              </w:rPr>
              <w:t>年1月</w:t>
            </w:r>
            <w:r w:rsidRPr="00A72064">
              <w:rPr>
                <w:rFonts w:ascii="楷体" w:eastAsia="楷体" w:hAnsi="楷体"/>
                <w:szCs w:val="21"/>
              </w:rPr>
              <w:t>6</w:t>
            </w:r>
            <w:r w:rsidRPr="00A72064">
              <w:rPr>
                <w:rFonts w:ascii="楷体" w:eastAsia="楷体" w:hAnsi="楷体" w:hint="eastAsia"/>
                <w:szCs w:val="21"/>
              </w:rPr>
              <w:t>日进行了考核，结果显示本年度质量目标实现。</w:t>
            </w:r>
          </w:p>
          <w:p w:rsidR="00877EB8" w:rsidRDefault="001F5632">
            <w:pPr>
              <w:spacing w:line="240" w:lineRule="exact"/>
              <w:rPr>
                <w:rFonts w:ascii="宋体" w:hAnsi="宋体"/>
                <w:b/>
                <w:color w:val="000000" w:themeColor="text1"/>
              </w:rPr>
            </w:pPr>
          </w:p>
        </w:tc>
      </w:tr>
      <w:tr w:rsidR="00A72064">
        <w:trPr>
          <w:cantSplit/>
          <w:trHeight w:val="1297"/>
          <w:jc w:val="center"/>
        </w:trPr>
        <w:tc>
          <w:tcPr>
            <w:tcW w:w="720" w:type="dxa"/>
            <w:vMerge/>
            <w:vAlign w:val="center"/>
          </w:tcPr>
          <w:p w:rsidR="00A72064" w:rsidRDefault="00A72064">
            <w:pPr>
              <w:spacing w:line="240" w:lineRule="exact"/>
              <w:jc w:val="center"/>
              <w:rPr>
                <w:b/>
                <w:color w:val="000000" w:themeColor="text1"/>
                <w:sz w:val="20"/>
              </w:rPr>
            </w:pPr>
          </w:p>
        </w:tc>
        <w:tc>
          <w:tcPr>
            <w:tcW w:w="9198" w:type="dxa"/>
          </w:tcPr>
          <w:p w:rsidR="00A72064" w:rsidRDefault="00A72064" w:rsidP="00123216">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72064" w:rsidRPr="00A72064" w:rsidRDefault="00A72064" w:rsidP="00123216">
            <w:pPr>
              <w:tabs>
                <w:tab w:val="left" w:pos="540"/>
              </w:tabs>
              <w:spacing w:line="240" w:lineRule="exact"/>
              <w:rPr>
                <w:rFonts w:ascii="楷体" w:eastAsia="楷体" w:hAnsi="楷体"/>
                <w:b/>
                <w:color w:val="000000" w:themeColor="text1"/>
                <w:szCs w:val="21"/>
              </w:rPr>
            </w:pPr>
            <w:r w:rsidRPr="00A72064">
              <w:rPr>
                <w:rFonts w:ascii="楷体" w:eastAsia="楷体" w:hAnsi="楷体" w:cs="宋体" w:hint="eastAsia"/>
                <w:szCs w:val="21"/>
              </w:rPr>
              <w:t>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rsidR="00A72064">
        <w:trPr>
          <w:cantSplit/>
          <w:trHeight w:val="1126"/>
          <w:jc w:val="center"/>
        </w:trPr>
        <w:tc>
          <w:tcPr>
            <w:tcW w:w="720" w:type="dxa"/>
            <w:vMerge w:val="restart"/>
            <w:textDirection w:val="tbRlV"/>
            <w:vAlign w:val="center"/>
          </w:tcPr>
          <w:p w:rsidR="00A72064" w:rsidRDefault="00A7206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72064" w:rsidRDefault="00A72064" w:rsidP="0012321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72064" w:rsidRPr="00A72064" w:rsidRDefault="00A72064" w:rsidP="00123216">
            <w:pPr>
              <w:spacing w:line="300" w:lineRule="exact"/>
              <w:rPr>
                <w:rFonts w:ascii="楷体" w:eastAsia="楷体" w:hAnsi="楷体"/>
                <w:b/>
                <w:color w:val="000000" w:themeColor="text1"/>
                <w:sz w:val="20"/>
                <w:szCs w:val="20"/>
              </w:rPr>
            </w:pPr>
            <w:r w:rsidRPr="00A72064">
              <w:rPr>
                <w:rFonts w:ascii="楷体" w:eastAsia="楷体" w:hAnsi="楷体" w:hint="eastAsia"/>
                <w:szCs w:val="21"/>
              </w:rPr>
              <w:t>企业员工目前2</w:t>
            </w:r>
            <w:r w:rsidRPr="00A72064">
              <w:rPr>
                <w:rFonts w:ascii="楷体" w:eastAsia="楷体" w:hAnsi="楷体"/>
                <w:szCs w:val="21"/>
              </w:rPr>
              <w:t>0</w:t>
            </w:r>
            <w:r w:rsidRPr="00A72064">
              <w:rPr>
                <w:rFonts w:ascii="楷体" w:eastAsia="楷体" w:hAnsi="楷体" w:hint="eastAsia"/>
                <w:szCs w:val="21"/>
              </w:rPr>
              <w:t>人，均具有多年同类产品工作经验和管理经验，管理人员5人</w:t>
            </w:r>
          </w:p>
        </w:tc>
      </w:tr>
      <w:tr w:rsidR="00843E5A">
        <w:trPr>
          <w:cantSplit/>
          <w:trHeight w:val="645"/>
          <w:jc w:val="center"/>
        </w:trPr>
        <w:tc>
          <w:tcPr>
            <w:tcW w:w="720" w:type="dxa"/>
            <w:vMerge/>
            <w:textDirection w:val="tbRlV"/>
            <w:vAlign w:val="center"/>
          </w:tcPr>
          <w:p w:rsidR="00877EB8" w:rsidRDefault="001F5632">
            <w:pPr>
              <w:spacing w:line="240" w:lineRule="exact"/>
              <w:ind w:left="113" w:right="113"/>
              <w:jc w:val="center"/>
              <w:rPr>
                <w:b/>
                <w:color w:val="000000" w:themeColor="text1"/>
                <w:szCs w:val="21"/>
              </w:rPr>
            </w:pPr>
          </w:p>
        </w:tc>
        <w:tc>
          <w:tcPr>
            <w:tcW w:w="9198" w:type="dxa"/>
          </w:tcPr>
          <w:p w:rsidR="00877EB8" w:rsidRDefault="001F563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72064" w:rsidRPr="00A72064" w:rsidRDefault="00A72064" w:rsidP="00A72064">
            <w:pPr>
              <w:rPr>
                <w:rFonts w:ascii="楷体" w:eastAsia="楷体" w:hAnsi="楷体"/>
                <w:noProof/>
              </w:rPr>
            </w:pPr>
            <w:r w:rsidRPr="00A72064">
              <w:rPr>
                <w:rFonts w:ascii="楷体" w:eastAsia="楷体" w:hAnsi="楷体" w:hint="eastAsia"/>
                <w:noProof/>
              </w:rPr>
              <w:t>基础设施包括：办公用房、办公设施，车间、生产设备等</w:t>
            </w:r>
          </w:p>
          <w:p w:rsidR="00A72064" w:rsidRPr="00A72064" w:rsidRDefault="00A72064" w:rsidP="00A72064">
            <w:pPr>
              <w:rPr>
                <w:rFonts w:ascii="楷体" w:eastAsia="楷体" w:hAnsi="楷体"/>
              </w:rPr>
            </w:pPr>
            <w:r w:rsidRPr="00A72064">
              <w:rPr>
                <w:rFonts w:ascii="楷体" w:eastAsia="楷体" w:hAnsi="楷体" w:hint="eastAsia"/>
                <w:noProof/>
              </w:rPr>
              <w:sym w:font="Wingdings 2" w:char="F098"/>
            </w:r>
            <w:r w:rsidRPr="00A72064">
              <w:rPr>
                <w:rFonts w:ascii="楷体" w:eastAsia="楷体" w:hAnsi="楷体" w:hint="eastAsia"/>
                <w:noProof/>
              </w:rPr>
              <w:t>生产</w:t>
            </w:r>
            <w:r w:rsidRPr="00A72064">
              <w:rPr>
                <w:rFonts w:ascii="楷体" w:eastAsia="楷体" w:hAnsi="楷体" w:hint="eastAsia"/>
              </w:rPr>
              <w:t>主要设备有：</w:t>
            </w:r>
            <w:r w:rsidRPr="00A72064">
              <w:rPr>
                <w:rFonts w:ascii="楷体" w:eastAsia="楷体" w:hAnsi="楷体" w:cs="宋体" w:hint="eastAsia"/>
                <w:bCs/>
              </w:rPr>
              <w:t>切割，激光下料，折弯机，电焊机，钻床、电焊机等</w:t>
            </w:r>
            <w:r w:rsidRPr="00A72064">
              <w:rPr>
                <w:rFonts w:ascii="楷体" w:eastAsia="楷体" w:hAnsi="楷体" w:hint="eastAsia"/>
                <w:noProof/>
              </w:rPr>
              <w:t>。</w:t>
            </w:r>
          </w:p>
          <w:p w:rsidR="00A72064" w:rsidRPr="00A72064" w:rsidRDefault="00A72064" w:rsidP="00A72064">
            <w:pPr>
              <w:rPr>
                <w:rFonts w:ascii="楷体" w:eastAsia="楷体" w:hAnsi="楷体"/>
              </w:rPr>
            </w:pPr>
            <w:r w:rsidRPr="00A72064">
              <w:rPr>
                <w:rFonts w:ascii="楷体" w:eastAsia="楷体" w:hAnsi="楷体" w:hint="eastAsia"/>
              </w:rPr>
              <w:sym w:font="Wingdings 2" w:char="F098"/>
            </w:r>
            <w:r w:rsidRPr="00A72064">
              <w:rPr>
                <w:rFonts w:ascii="楷体" w:eastAsia="楷体" w:hAnsi="楷体" w:hint="eastAsia"/>
              </w:rPr>
              <w:t>提供了“设备实施台账”、“设备检修计划”、“设备维护保养记录表”“设备维修记录”及相关维修记录，无需要维修的设备，通过企业提供的视频车间设备完好，维护保养基本得当，能够满足生产的需要。</w:t>
            </w:r>
          </w:p>
          <w:p w:rsidR="00877EB8" w:rsidRPr="00A72064" w:rsidRDefault="00A72064" w:rsidP="00A72064">
            <w:pPr>
              <w:rPr>
                <w:rFonts w:ascii="楷体" w:eastAsia="楷体" w:hAnsi="楷体"/>
                <w:b/>
                <w:color w:val="000000" w:themeColor="text1"/>
                <w:sz w:val="20"/>
                <w:szCs w:val="20"/>
              </w:rPr>
            </w:pPr>
            <w:r w:rsidRPr="00A72064">
              <w:rPr>
                <w:rFonts w:ascii="楷体" w:eastAsia="楷体" w:hAnsi="楷体"/>
              </w:rPr>
              <w:sym w:font="Wingdings 2" w:char="F098"/>
            </w:r>
            <w:r w:rsidRPr="00A72064">
              <w:rPr>
                <w:rFonts w:ascii="楷体" w:eastAsia="楷体" w:hAnsi="楷体"/>
              </w:rPr>
              <w:t>经查基本符合要求</w:t>
            </w:r>
            <w:r w:rsidRPr="00A72064">
              <w:rPr>
                <w:rFonts w:ascii="楷体" w:eastAsia="楷体" w:hAnsi="楷体" w:hint="eastAsia"/>
              </w:rPr>
              <w:t>。</w:t>
            </w:r>
          </w:p>
        </w:tc>
      </w:tr>
      <w:tr w:rsidR="00843E5A">
        <w:trPr>
          <w:cantSplit/>
          <w:trHeight w:val="645"/>
          <w:jc w:val="center"/>
        </w:trPr>
        <w:tc>
          <w:tcPr>
            <w:tcW w:w="720" w:type="dxa"/>
            <w:vMerge/>
            <w:textDirection w:val="tbRlV"/>
            <w:vAlign w:val="center"/>
          </w:tcPr>
          <w:p w:rsidR="00877EB8" w:rsidRDefault="001F5632">
            <w:pPr>
              <w:spacing w:line="240" w:lineRule="exact"/>
              <w:ind w:left="113" w:right="113"/>
              <w:jc w:val="center"/>
              <w:rPr>
                <w:b/>
                <w:color w:val="000000" w:themeColor="text1"/>
                <w:szCs w:val="21"/>
              </w:rPr>
            </w:pPr>
          </w:p>
        </w:tc>
        <w:tc>
          <w:tcPr>
            <w:tcW w:w="9198" w:type="dxa"/>
          </w:tcPr>
          <w:p w:rsidR="00877EB8" w:rsidRDefault="001F5632">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过程运行环境</w:t>
            </w:r>
          </w:p>
          <w:p w:rsidR="002630A4" w:rsidRPr="002630A4" w:rsidRDefault="002630A4" w:rsidP="002630A4">
            <w:pPr>
              <w:rPr>
                <w:rFonts w:ascii="楷体" w:eastAsia="楷体" w:hAnsi="楷体" w:cs="宋体"/>
                <w:kern w:val="0"/>
              </w:rPr>
            </w:pPr>
            <w:r w:rsidRPr="002630A4">
              <w:rPr>
                <w:rFonts w:ascii="楷体" w:eastAsia="楷体" w:hAnsi="楷体" w:hint="eastAsia"/>
              </w:rPr>
              <w:sym w:font="Wingdings 2" w:char="F098"/>
            </w:r>
            <w:r w:rsidRPr="002630A4">
              <w:rPr>
                <w:rFonts w:ascii="楷体" w:eastAsia="楷体" w:hAnsi="楷体" w:hint="eastAsia"/>
              </w:rPr>
              <w:t>公司《质量手册》的基础设施和工作环境控制程序和卫生管理制度中，规定了公司生产现场管理的相关要求。</w:t>
            </w:r>
            <w:r w:rsidRPr="002630A4">
              <w:rPr>
                <w:rFonts w:ascii="楷体" w:eastAsia="楷体" w:hAnsi="楷体" w:cs="宋体" w:hint="eastAsia"/>
                <w:kern w:val="0"/>
              </w:rPr>
              <w:t>通过企业提供的视频查看公司的生产车间环境，车间现场宽敞明亮，有通道线。</w:t>
            </w:r>
          </w:p>
          <w:p w:rsidR="002630A4" w:rsidRPr="002630A4" w:rsidRDefault="002630A4" w:rsidP="002630A4">
            <w:pPr>
              <w:rPr>
                <w:rFonts w:ascii="楷体" w:eastAsia="楷体" w:hAnsi="楷体" w:cs="宋体"/>
                <w:kern w:val="0"/>
              </w:rPr>
            </w:pPr>
            <w:r w:rsidRPr="002630A4">
              <w:rPr>
                <w:rFonts w:ascii="楷体" w:eastAsia="楷体" w:hAnsi="楷体" w:cs="宋体" w:hint="eastAsia"/>
                <w:kern w:val="0"/>
              </w:rPr>
              <w:sym w:font="Wingdings 2" w:char="F098"/>
            </w:r>
            <w:r w:rsidRPr="002630A4">
              <w:rPr>
                <w:rFonts w:ascii="楷体" w:eastAsia="楷体" w:hAnsi="楷体" w:cs="宋体" w:hint="eastAsia"/>
                <w:kern w:val="0"/>
              </w:rPr>
              <w:t>设备定制摆放，布局基本合理，生产秩序较好，整个生产车间卫生尚可。</w:t>
            </w:r>
          </w:p>
          <w:p w:rsidR="002630A4" w:rsidRPr="002630A4" w:rsidRDefault="002630A4" w:rsidP="002630A4">
            <w:pPr>
              <w:rPr>
                <w:rFonts w:ascii="楷体" w:eastAsia="楷体" w:hAnsi="楷体" w:cs="宋体"/>
              </w:rPr>
            </w:pPr>
            <w:r w:rsidRPr="002630A4">
              <w:rPr>
                <w:rFonts w:ascii="楷体" w:eastAsia="楷体" w:hAnsi="楷体" w:hint="eastAsia"/>
              </w:rPr>
              <w:sym w:font="Wingdings 2" w:char="F098"/>
            </w:r>
            <w:r w:rsidRPr="002630A4">
              <w:rPr>
                <w:rFonts w:ascii="楷体" w:eastAsia="楷体" w:hAnsi="楷体" w:hint="eastAsia"/>
              </w:rPr>
              <w:t>公司拥有车间2</w:t>
            </w:r>
            <w:r w:rsidRPr="002630A4">
              <w:rPr>
                <w:rFonts w:ascii="楷体" w:eastAsia="楷体" w:hAnsi="楷体"/>
              </w:rPr>
              <w:t>0</w:t>
            </w:r>
            <w:r w:rsidRPr="002630A4">
              <w:rPr>
                <w:rFonts w:ascii="楷体" w:eastAsia="楷体" w:hAnsi="楷体" w:hint="eastAsia"/>
              </w:rPr>
              <w:t>00平米、办公室：</w:t>
            </w:r>
            <w:r w:rsidRPr="002630A4">
              <w:rPr>
                <w:rFonts w:ascii="楷体" w:eastAsia="楷体" w:hAnsi="楷体"/>
              </w:rPr>
              <w:t>200</w:t>
            </w:r>
            <w:r w:rsidRPr="002630A4">
              <w:rPr>
                <w:rFonts w:ascii="楷体" w:eastAsia="楷体" w:hAnsi="楷体" w:hint="eastAsia"/>
              </w:rPr>
              <w:t>平方米</w:t>
            </w:r>
            <w:r w:rsidRPr="002630A4">
              <w:rPr>
                <w:rFonts w:ascii="楷体" w:eastAsia="楷体" w:hAnsi="楷体" w:cs="宋体" w:hint="eastAsia"/>
              </w:rPr>
              <w:t>。</w:t>
            </w:r>
          </w:p>
          <w:p w:rsidR="002630A4" w:rsidRPr="002630A4" w:rsidRDefault="002630A4" w:rsidP="002630A4">
            <w:pPr>
              <w:rPr>
                <w:rFonts w:ascii="楷体" w:eastAsia="楷体" w:hAnsi="楷体" w:cs="宋体"/>
                <w:kern w:val="0"/>
              </w:rPr>
            </w:pPr>
            <w:r w:rsidRPr="002630A4">
              <w:rPr>
                <w:rFonts w:ascii="楷体" w:eastAsia="楷体" w:hAnsi="楷体" w:cs="宋体" w:hint="eastAsia"/>
                <w:kern w:val="0"/>
              </w:rPr>
              <w:sym w:font="Wingdings 2" w:char="F098"/>
            </w:r>
            <w:r w:rsidRPr="002630A4">
              <w:rPr>
                <w:rFonts w:ascii="楷体" w:eastAsia="楷体" w:hAnsi="楷体" w:cs="宋体" w:hint="eastAsia"/>
                <w:kern w:val="0"/>
              </w:rPr>
              <w:t>工人穿戴劳保制服。</w:t>
            </w:r>
          </w:p>
          <w:p w:rsidR="002630A4" w:rsidRPr="002630A4" w:rsidRDefault="002630A4" w:rsidP="002630A4">
            <w:pPr>
              <w:rPr>
                <w:rFonts w:ascii="楷体" w:eastAsia="楷体" w:hAnsi="楷体"/>
                <w:b/>
                <w:color w:val="000000" w:themeColor="text1"/>
                <w:sz w:val="20"/>
                <w:szCs w:val="20"/>
              </w:rPr>
            </w:pPr>
            <w:r w:rsidRPr="002630A4">
              <w:rPr>
                <w:rFonts w:ascii="楷体" w:eastAsia="楷体" w:hAnsi="楷体" w:cs="宋体" w:hint="eastAsia"/>
                <w:kern w:val="0"/>
              </w:rPr>
              <w:sym w:font="Wingdings 2" w:char="F098"/>
            </w:r>
            <w:r w:rsidRPr="002630A4">
              <w:rPr>
                <w:rFonts w:ascii="楷体" w:eastAsia="楷体" w:hAnsi="楷体" w:cs="宋体" w:hint="eastAsia"/>
                <w:kern w:val="0"/>
              </w:rPr>
              <w:t>由于产品特点，产品对工作环境无特殊要求，环境可满足生产的基本要求。</w:t>
            </w:r>
          </w:p>
          <w:p w:rsidR="00877EB8" w:rsidRDefault="001F5632">
            <w:pPr>
              <w:spacing w:line="240" w:lineRule="exact"/>
              <w:rPr>
                <w:rFonts w:ascii="宋体" w:hAnsi="宋体"/>
                <w:b/>
                <w:color w:val="000000" w:themeColor="text1"/>
                <w:sz w:val="20"/>
                <w:szCs w:val="20"/>
              </w:rPr>
            </w:pPr>
          </w:p>
        </w:tc>
      </w:tr>
      <w:tr w:rsidR="00843E5A">
        <w:trPr>
          <w:cantSplit/>
          <w:trHeight w:val="645"/>
          <w:jc w:val="center"/>
        </w:trPr>
        <w:tc>
          <w:tcPr>
            <w:tcW w:w="720" w:type="dxa"/>
            <w:vMerge/>
            <w:textDirection w:val="tbRlV"/>
            <w:vAlign w:val="center"/>
          </w:tcPr>
          <w:p w:rsidR="00877EB8" w:rsidRDefault="001F5632">
            <w:pPr>
              <w:spacing w:line="240" w:lineRule="exact"/>
              <w:ind w:left="113" w:right="113"/>
              <w:jc w:val="center"/>
              <w:rPr>
                <w:b/>
                <w:color w:val="000000" w:themeColor="text1"/>
                <w:szCs w:val="21"/>
              </w:rPr>
            </w:pPr>
          </w:p>
        </w:tc>
        <w:tc>
          <w:tcPr>
            <w:tcW w:w="9198" w:type="dxa"/>
          </w:tcPr>
          <w:p w:rsidR="00877EB8" w:rsidRDefault="001F5632">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2630A4" w:rsidRPr="00A7129B" w:rsidRDefault="002630A4" w:rsidP="002630A4">
            <w:pPr>
              <w:rPr>
                <w:rFonts w:ascii="楷体" w:eastAsia="楷体" w:hAnsi="楷体"/>
              </w:rPr>
            </w:pPr>
            <w:r w:rsidRPr="00A7129B">
              <w:rPr>
                <w:rFonts w:ascii="楷体" w:eastAsia="楷体" w:hAnsi="楷体" w:hint="eastAsia"/>
              </w:rPr>
              <w:sym w:font="Webdings" w:char="F06E"/>
            </w:r>
            <w:r w:rsidRPr="00A7129B">
              <w:rPr>
                <w:rFonts w:ascii="楷体" w:eastAsia="楷体" w:hAnsi="楷体" w:hint="eastAsia"/>
              </w:rPr>
              <w:t>建立有《监视测量设备管理材料》  配置有卡尺，千分尺，高度尺，米尺，角度尺，内径量表等。</w:t>
            </w:r>
          </w:p>
          <w:p w:rsidR="002630A4" w:rsidRPr="00A7129B" w:rsidRDefault="002630A4" w:rsidP="002630A4">
            <w:pPr>
              <w:rPr>
                <w:rFonts w:ascii="楷体" w:eastAsia="楷体" w:hAnsi="楷体"/>
              </w:rPr>
            </w:pPr>
            <w:r w:rsidRPr="00A7129B">
              <w:rPr>
                <w:rFonts w:ascii="楷体" w:eastAsia="楷体" w:hAnsi="楷体" w:hint="eastAsia"/>
              </w:rPr>
              <w:sym w:font="Webdings" w:char="F06E"/>
            </w:r>
            <w:r w:rsidRPr="00A7129B">
              <w:rPr>
                <w:rFonts w:ascii="楷体" w:eastAsia="楷体" w:hAnsi="楷体" w:hint="eastAsia"/>
              </w:rPr>
              <w:t>没有用于监测的计算机软件。</w:t>
            </w:r>
          </w:p>
          <w:p w:rsidR="002630A4" w:rsidRPr="00A7129B" w:rsidRDefault="002630A4" w:rsidP="002630A4">
            <w:pPr>
              <w:rPr>
                <w:rFonts w:ascii="楷体" w:eastAsia="楷体" w:hAnsi="楷体"/>
              </w:rPr>
            </w:pPr>
            <w:r w:rsidRPr="00A7129B">
              <w:rPr>
                <w:rFonts w:ascii="楷体" w:eastAsia="楷体" w:hAnsi="楷体" w:hint="eastAsia"/>
              </w:rPr>
              <w:sym w:font="Webdings" w:char="F06E"/>
            </w:r>
            <w:r w:rsidRPr="00A7129B">
              <w:rPr>
                <w:rFonts w:ascii="楷体" w:eastAsia="楷体" w:hAnsi="楷体" w:hint="eastAsia"/>
              </w:rPr>
              <w:t>检测设备配置能满足产品检测需求。</w:t>
            </w:r>
          </w:p>
          <w:p w:rsidR="002630A4" w:rsidRPr="00A7129B" w:rsidRDefault="002630A4" w:rsidP="002630A4">
            <w:pPr>
              <w:rPr>
                <w:rFonts w:ascii="楷体" w:eastAsia="楷体" w:hAnsi="楷体"/>
              </w:rPr>
            </w:pPr>
            <w:r w:rsidRPr="00A7129B">
              <w:rPr>
                <w:rFonts w:ascii="楷体" w:eastAsia="楷体" w:hAnsi="楷体" w:hint="eastAsia"/>
              </w:rPr>
              <w:sym w:font="Webdings" w:char="F06E"/>
            </w:r>
            <w:r w:rsidRPr="00A7129B">
              <w:rPr>
                <w:rFonts w:ascii="楷体" w:eastAsia="楷体" w:hAnsi="楷体" w:hint="eastAsia"/>
              </w:rPr>
              <w:t>企业的监视和测量设备按照校准规程自校，企业编制有校准作业指导书，规定监视测量设备合格后方可使用，不合格不得使用。</w:t>
            </w:r>
          </w:p>
          <w:p w:rsidR="002630A4" w:rsidRPr="00A7129B" w:rsidRDefault="002630A4" w:rsidP="002630A4">
            <w:pPr>
              <w:rPr>
                <w:rFonts w:ascii="楷体" w:eastAsia="楷体" w:hAnsi="楷体"/>
              </w:rPr>
            </w:pPr>
            <w:r w:rsidRPr="00A7129B">
              <w:rPr>
                <w:rFonts w:ascii="楷体" w:eastAsia="楷体" w:hAnsi="楷体" w:hint="eastAsia"/>
              </w:rPr>
              <w:sym w:font="Webdings" w:char="F06E"/>
            </w:r>
            <w:r w:rsidRPr="00A7129B">
              <w:rPr>
                <w:rFonts w:ascii="楷体" w:eastAsia="楷体" w:hAnsi="楷体" w:hint="eastAsia"/>
              </w:rPr>
              <w:t>该公司质检部负责监视和测量设备的管理。</w:t>
            </w:r>
          </w:p>
          <w:p w:rsidR="002630A4" w:rsidRDefault="002630A4" w:rsidP="002630A4">
            <w:pPr>
              <w:spacing w:line="240" w:lineRule="exact"/>
              <w:rPr>
                <w:rFonts w:ascii="宋体" w:hAnsi="宋体"/>
                <w:b/>
                <w:color w:val="000000" w:themeColor="text1"/>
                <w:sz w:val="20"/>
                <w:szCs w:val="20"/>
              </w:rPr>
            </w:pPr>
            <w:r w:rsidRPr="00A7129B">
              <w:rPr>
                <w:rFonts w:ascii="楷体" w:eastAsia="楷体" w:hAnsi="楷体" w:hint="eastAsia"/>
              </w:rPr>
              <w:t>2021.2.4</w:t>
            </w:r>
            <w:r w:rsidRPr="00A7129B">
              <w:rPr>
                <w:rFonts w:ascii="楷体" w:eastAsia="楷体" w:hAnsi="楷体" w:cs="宋体" w:hint="eastAsia"/>
              </w:rPr>
              <w:t>远程审核，</w:t>
            </w:r>
            <w:r w:rsidRPr="00A7129B">
              <w:rPr>
                <w:rFonts w:ascii="楷体" w:eastAsia="楷体" w:hAnsi="楷体" w:hint="eastAsia"/>
              </w:rPr>
              <w:t>企业未能提供检测设备按要求校准的证据，</w:t>
            </w:r>
            <w:r w:rsidRPr="00A7129B">
              <w:rPr>
                <w:rFonts w:ascii="楷体" w:eastAsia="楷体" w:hAnsi="楷体" w:cs="宋体" w:hint="eastAsia"/>
              </w:rPr>
              <w:t>本次审核，企业提供了校准记录和纠正措施，有效</w:t>
            </w:r>
          </w:p>
        </w:tc>
      </w:tr>
      <w:tr w:rsidR="00843E5A">
        <w:trPr>
          <w:cantSplit/>
          <w:trHeight w:val="645"/>
          <w:jc w:val="center"/>
        </w:trPr>
        <w:tc>
          <w:tcPr>
            <w:tcW w:w="720" w:type="dxa"/>
            <w:vMerge/>
            <w:textDirection w:val="tbRlV"/>
            <w:vAlign w:val="center"/>
          </w:tcPr>
          <w:p w:rsidR="00877EB8" w:rsidRDefault="001F5632">
            <w:pPr>
              <w:spacing w:line="240" w:lineRule="exact"/>
              <w:ind w:left="113" w:right="113"/>
              <w:jc w:val="center"/>
              <w:rPr>
                <w:b/>
                <w:color w:val="000000" w:themeColor="text1"/>
                <w:szCs w:val="21"/>
              </w:rPr>
            </w:pPr>
          </w:p>
        </w:tc>
        <w:tc>
          <w:tcPr>
            <w:tcW w:w="9198" w:type="dxa"/>
          </w:tcPr>
          <w:p w:rsidR="00877EB8" w:rsidRDefault="001F5632">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知识</w:t>
            </w:r>
          </w:p>
          <w:p w:rsidR="002630A4" w:rsidRPr="002630A4" w:rsidRDefault="002630A4" w:rsidP="002630A4">
            <w:pPr>
              <w:rPr>
                <w:rFonts w:ascii="楷体" w:eastAsia="楷体" w:hAnsi="楷体"/>
              </w:rPr>
            </w:pPr>
            <w:r w:rsidRPr="002630A4">
              <w:rPr>
                <w:rFonts w:ascii="楷体" w:eastAsia="楷体" w:hAnsi="楷体" w:hint="eastAsia"/>
              </w:rPr>
              <w:t>在《质量手册》中规定了组织知识的来源，分别来自内部和外部。</w:t>
            </w:r>
          </w:p>
          <w:p w:rsidR="002630A4" w:rsidRPr="002630A4" w:rsidRDefault="002630A4" w:rsidP="002630A4">
            <w:pPr>
              <w:rPr>
                <w:rFonts w:ascii="楷体" w:eastAsia="楷体" w:hAnsi="楷体"/>
              </w:rPr>
            </w:pPr>
            <w:r w:rsidRPr="002630A4">
              <w:rPr>
                <w:rFonts w:ascii="楷体" w:eastAsia="楷体" w:hAnsi="楷体" w:hint="eastAsia"/>
              </w:rPr>
              <w:t>企业制定了《知识管理程序》详细规定了组织知识的获取渠道。</w:t>
            </w:r>
          </w:p>
          <w:p w:rsidR="002630A4" w:rsidRPr="002630A4" w:rsidRDefault="002630A4" w:rsidP="002630A4">
            <w:pPr>
              <w:rPr>
                <w:rFonts w:ascii="楷体" w:eastAsia="楷体" w:hAnsi="楷体"/>
              </w:rPr>
            </w:pPr>
            <w:r w:rsidRPr="002630A4">
              <w:rPr>
                <w:rFonts w:ascii="楷体" w:eastAsia="楷体" w:hAnsi="楷体" w:hint="eastAsia"/>
              </w:rPr>
              <w:sym w:font="Wingdings 2" w:char="F098"/>
            </w:r>
            <w:r w:rsidRPr="002630A4">
              <w:rPr>
                <w:rFonts w:ascii="楷体" w:eastAsia="楷体" w:hAnsi="楷体" w:hint="eastAsia"/>
              </w:rPr>
              <w:t>内部知识：产品</w:t>
            </w:r>
            <w:r w:rsidRPr="002630A4">
              <w:rPr>
                <w:rFonts w:ascii="楷体" w:eastAsia="楷体" w:hAnsi="楷体"/>
              </w:rPr>
              <w:t>重大品质异常</w:t>
            </w:r>
            <w:r w:rsidRPr="002630A4">
              <w:rPr>
                <w:rFonts w:ascii="楷体" w:eastAsia="楷体" w:hAnsi="楷体" w:hint="eastAsia"/>
              </w:rPr>
              <w:t>；技术人员以往的经验累积；现有工作中的缺失的经验汇总；.部门内部相互学习，相互培训的经验交流；厂内部门间的经验交流。</w:t>
            </w:r>
          </w:p>
          <w:p w:rsidR="002630A4" w:rsidRPr="002630A4" w:rsidRDefault="002630A4" w:rsidP="002630A4">
            <w:pPr>
              <w:rPr>
                <w:rFonts w:ascii="楷体" w:eastAsia="楷体" w:hAnsi="楷体"/>
              </w:rPr>
            </w:pPr>
            <w:r w:rsidRPr="002630A4">
              <w:rPr>
                <w:rFonts w:ascii="楷体" w:eastAsia="楷体" w:hAnsi="楷体" w:hint="eastAsia"/>
              </w:rPr>
              <w:sym w:font="Wingdings 2" w:char="F098"/>
            </w:r>
            <w:r w:rsidRPr="002630A4">
              <w:rPr>
                <w:rFonts w:ascii="楷体" w:eastAsia="楷体" w:hAnsi="楷体" w:hint="eastAsia"/>
              </w:rPr>
              <w:t>外部知识：品质异常客户投诉;组织外部培训,学习前沿的学术及技术；对客户的资料分析，学习；从互联网上下载所需要的技术资料。</w:t>
            </w:r>
          </w:p>
          <w:p w:rsidR="002630A4" w:rsidRPr="002630A4" w:rsidRDefault="002630A4" w:rsidP="002630A4">
            <w:pPr>
              <w:rPr>
                <w:rFonts w:ascii="楷体" w:eastAsia="楷体" w:hAnsi="楷体"/>
                <w:b/>
                <w:color w:val="000000" w:themeColor="text1"/>
                <w:sz w:val="20"/>
                <w:szCs w:val="20"/>
              </w:rPr>
            </w:pPr>
            <w:r w:rsidRPr="002630A4">
              <w:rPr>
                <w:rFonts w:ascii="楷体" w:eastAsia="楷体" w:hAnsi="楷体" w:hint="eastAsia"/>
              </w:rPr>
              <w:t>办公室负责组织知识的管理及协调工作，通过组织学习，建立资料库对组织的知识进行保持和传承。</w:t>
            </w:r>
          </w:p>
          <w:p w:rsidR="00877EB8" w:rsidRDefault="001F5632">
            <w:pPr>
              <w:spacing w:line="240" w:lineRule="exact"/>
              <w:rPr>
                <w:rFonts w:ascii="宋体" w:hAnsi="宋体"/>
                <w:b/>
                <w:color w:val="000000" w:themeColor="text1"/>
                <w:sz w:val="20"/>
                <w:szCs w:val="20"/>
              </w:rPr>
            </w:pPr>
          </w:p>
        </w:tc>
      </w:tr>
      <w:tr w:rsidR="00843E5A">
        <w:trPr>
          <w:cantSplit/>
          <w:trHeight w:val="645"/>
          <w:jc w:val="center"/>
        </w:trPr>
        <w:tc>
          <w:tcPr>
            <w:tcW w:w="720" w:type="dxa"/>
            <w:vMerge/>
            <w:textDirection w:val="tbRlV"/>
            <w:vAlign w:val="center"/>
          </w:tcPr>
          <w:p w:rsidR="00877EB8" w:rsidRDefault="001F5632">
            <w:pPr>
              <w:spacing w:line="240" w:lineRule="exact"/>
              <w:ind w:left="113" w:right="113"/>
              <w:jc w:val="center"/>
              <w:rPr>
                <w:b/>
                <w:color w:val="000000" w:themeColor="text1"/>
                <w:szCs w:val="21"/>
              </w:rPr>
            </w:pPr>
          </w:p>
        </w:tc>
        <w:tc>
          <w:tcPr>
            <w:tcW w:w="9198" w:type="dxa"/>
          </w:tcPr>
          <w:p w:rsidR="00877EB8" w:rsidRDefault="001F563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843E5A">
        <w:trPr>
          <w:cantSplit/>
          <w:trHeight w:val="975"/>
          <w:jc w:val="center"/>
        </w:trPr>
        <w:tc>
          <w:tcPr>
            <w:tcW w:w="720" w:type="dxa"/>
            <w:vMerge/>
            <w:textDirection w:val="tbRlV"/>
            <w:vAlign w:val="center"/>
          </w:tcPr>
          <w:p w:rsidR="00877EB8" w:rsidRDefault="001F5632">
            <w:pPr>
              <w:spacing w:line="240" w:lineRule="exact"/>
              <w:ind w:left="113" w:right="113"/>
              <w:jc w:val="center"/>
              <w:rPr>
                <w:b/>
                <w:color w:val="000000" w:themeColor="text1"/>
                <w:szCs w:val="21"/>
              </w:rPr>
            </w:pPr>
          </w:p>
        </w:tc>
        <w:tc>
          <w:tcPr>
            <w:tcW w:w="9198" w:type="dxa"/>
          </w:tcPr>
          <w:p w:rsidR="00877EB8" w:rsidRDefault="001F563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843E5A">
        <w:trPr>
          <w:cantSplit/>
          <w:trHeight w:val="2531"/>
          <w:jc w:val="center"/>
        </w:trPr>
        <w:tc>
          <w:tcPr>
            <w:tcW w:w="720" w:type="dxa"/>
            <w:vMerge w:val="restart"/>
            <w:textDirection w:val="tbRlV"/>
            <w:vAlign w:val="center"/>
          </w:tcPr>
          <w:p w:rsidR="00877EB8" w:rsidRDefault="001F563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1F563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1F5632">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630A4" w:rsidRPr="002630A4" w:rsidRDefault="002630A4" w:rsidP="002630A4">
            <w:pPr>
              <w:rPr>
                <w:rFonts w:ascii="楷体" w:eastAsia="楷体" w:hAnsi="楷体"/>
              </w:rPr>
            </w:pPr>
            <w:r w:rsidRPr="002630A4">
              <w:rPr>
                <w:rFonts w:ascii="楷体" w:eastAsia="楷体" w:hAnsi="楷体" w:cs="宋体" w:hint="eastAsia"/>
              </w:rPr>
              <w:sym w:font="Wingdings 2" w:char="F098"/>
            </w:r>
            <w:r w:rsidRPr="002630A4">
              <w:rPr>
                <w:rFonts w:ascii="楷体" w:eastAsia="楷体" w:hAnsi="楷体" w:cs="宋体" w:hint="eastAsia"/>
              </w:rPr>
              <w:t>质量手册明确了质量方针：</w:t>
            </w:r>
            <w:r w:rsidRPr="002630A4">
              <w:rPr>
                <w:rFonts w:ascii="楷体" w:eastAsia="楷体" w:hAnsi="楷体" w:hint="eastAsia"/>
              </w:rPr>
              <w:t>质量第一，用户至上，恪守信誉，竭诚服务</w:t>
            </w:r>
            <w:r w:rsidRPr="002630A4">
              <w:rPr>
                <w:rFonts w:ascii="楷体" w:eastAsia="楷体" w:hAnsi="楷体" w:cs="宋体" w:hint="eastAsia"/>
              </w:rPr>
              <w:t>。</w:t>
            </w:r>
          </w:p>
          <w:p w:rsidR="002630A4" w:rsidRPr="002630A4" w:rsidRDefault="002630A4" w:rsidP="002630A4">
            <w:pPr>
              <w:rPr>
                <w:rFonts w:ascii="楷体" w:eastAsia="楷体" w:hAnsi="楷体" w:cs="宋体"/>
              </w:rPr>
            </w:pPr>
            <w:r w:rsidRPr="002630A4">
              <w:rPr>
                <w:rFonts w:ascii="楷体" w:eastAsia="楷体" w:hAnsi="楷体" w:cs="宋体" w:hint="eastAsia"/>
              </w:rPr>
              <w:sym w:font="Wingdings 2" w:char="F098"/>
            </w:r>
            <w:r w:rsidRPr="002630A4">
              <w:rPr>
                <w:rFonts w:ascii="楷体" w:eastAsia="楷体" w:hAnsi="楷体" w:cs="宋体" w:hint="eastAsia"/>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rsidR="002630A4" w:rsidRDefault="002630A4" w:rsidP="002630A4">
            <w:pPr>
              <w:rPr>
                <w:b/>
                <w:color w:val="000000" w:themeColor="text1"/>
                <w:sz w:val="20"/>
              </w:rPr>
            </w:pPr>
            <w:r w:rsidRPr="002630A4">
              <w:rPr>
                <w:rFonts w:ascii="楷体" w:eastAsia="楷体" w:hAnsi="楷体" w:cs="宋体" w:hint="eastAsia"/>
              </w:rPr>
              <w:sym w:font="Wingdings 2" w:char="F098"/>
            </w:r>
            <w:r w:rsidRPr="002630A4">
              <w:rPr>
                <w:rFonts w:ascii="楷体" w:eastAsia="楷体" w:hAnsi="楷体" w:cs="宋体" w:hint="eastAsia"/>
              </w:rPr>
              <w:t>结论：基本适宜、有效。</w:t>
            </w:r>
          </w:p>
        </w:tc>
      </w:tr>
      <w:tr w:rsidR="00843E5A">
        <w:trPr>
          <w:cantSplit/>
          <w:trHeight w:val="2553"/>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rsidP="00A7206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1F5632">
            <w:pPr>
              <w:spacing w:line="240" w:lineRule="exact"/>
              <w:rPr>
                <w:rFonts w:ascii="楷体_GB2312" w:eastAsia="楷体_GB2312"/>
                <w:b/>
                <w:color w:val="000000" w:themeColor="text1"/>
                <w:sz w:val="20"/>
                <w:szCs w:val="20"/>
              </w:rPr>
            </w:pPr>
          </w:p>
          <w:p w:rsidR="002630A4" w:rsidRDefault="002630A4" w:rsidP="002630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rsidR="002630A4" w:rsidRDefault="002630A4" w:rsidP="002630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2630A4" w:rsidRDefault="002630A4" w:rsidP="002630A4">
            <w:pPr>
              <w:spacing w:line="240" w:lineRule="exact"/>
              <w:rPr>
                <w:rFonts w:ascii="楷体_GB2312" w:eastAsia="楷体_GB2312"/>
                <w:b/>
                <w:color w:val="000000" w:themeColor="text1"/>
                <w:sz w:val="20"/>
                <w:szCs w:val="20"/>
              </w:rPr>
            </w:pPr>
          </w:p>
          <w:p w:rsidR="002630A4" w:rsidRDefault="002630A4" w:rsidP="002630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877EB8" w:rsidRDefault="001F5632">
            <w:pPr>
              <w:spacing w:line="240" w:lineRule="exact"/>
              <w:rPr>
                <w:rFonts w:ascii="楷体_GB2312" w:eastAsia="楷体_GB2312"/>
                <w:b/>
                <w:color w:val="000000" w:themeColor="text1"/>
                <w:sz w:val="20"/>
                <w:szCs w:val="20"/>
              </w:rPr>
            </w:pPr>
          </w:p>
          <w:p w:rsidR="00877EB8" w:rsidRDefault="001F563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877EB8" w:rsidRDefault="001F5632">
            <w:pPr>
              <w:spacing w:line="240" w:lineRule="exact"/>
              <w:rPr>
                <w:rFonts w:ascii="楷体_GB2312" w:eastAsia="楷体_GB2312"/>
                <w:b/>
                <w:color w:val="000000" w:themeColor="text1"/>
                <w:sz w:val="20"/>
                <w:szCs w:val="20"/>
              </w:rPr>
            </w:pPr>
          </w:p>
          <w:p w:rsidR="00877EB8" w:rsidRDefault="001F563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877EB8" w:rsidRDefault="001F5632">
            <w:pPr>
              <w:spacing w:line="240" w:lineRule="exact"/>
              <w:rPr>
                <w:rFonts w:ascii="楷体_GB2312" w:eastAsia="楷体_GB2312"/>
                <w:b/>
                <w:color w:val="000000" w:themeColor="text1"/>
                <w:sz w:val="20"/>
                <w:szCs w:val="20"/>
              </w:rPr>
            </w:pPr>
          </w:p>
          <w:p w:rsidR="00877EB8" w:rsidRDefault="001F563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877EB8" w:rsidRDefault="001F5632">
            <w:pPr>
              <w:spacing w:line="240" w:lineRule="exact"/>
              <w:rPr>
                <w:rFonts w:ascii="楷体_GB2312" w:eastAsia="楷体_GB2312"/>
                <w:b/>
                <w:color w:val="000000" w:themeColor="text1"/>
                <w:sz w:val="20"/>
                <w:szCs w:val="20"/>
              </w:rPr>
            </w:pPr>
          </w:p>
          <w:p w:rsidR="00877EB8" w:rsidRDefault="001F5632">
            <w:pPr>
              <w:spacing w:line="240" w:lineRule="exact"/>
              <w:rPr>
                <w:rFonts w:ascii="楷体_GB2312" w:eastAsia="楷体_GB2312"/>
                <w:b/>
                <w:color w:val="000000" w:themeColor="text1"/>
                <w:szCs w:val="21"/>
              </w:rPr>
            </w:pPr>
          </w:p>
          <w:p w:rsidR="00877EB8" w:rsidRDefault="001F563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843E5A">
        <w:trPr>
          <w:cantSplit/>
          <w:trHeight w:val="2250"/>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1F5632" w:rsidP="00A72064">
            <w:pPr>
              <w:spacing w:line="240" w:lineRule="exact"/>
              <w:ind w:leftChars="42" w:left="188" w:hangingChars="50" w:hanging="100"/>
              <w:rPr>
                <w:rFonts w:hint="eastAsia"/>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630A4" w:rsidRPr="002630A4" w:rsidRDefault="002630A4" w:rsidP="002630A4">
            <w:pPr>
              <w:rPr>
                <w:rFonts w:ascii="楷体" w:eastAsia="楷体" w:hAnsi="楷体"/>
              </w:rPr>
            </w:pPr>
            <w:r w:rsidRPr="002630A4">
              <w:rPr>
                <w:rFonts w:ascii="楷体" w:eastAsia="楷体" w:hAnsi="楷体" w:hint="eastAsia"/>
              </w:rPr>
              <w:sym w:font="Wingdings 2" w:char="F098"/>
            </w:r>
            <w:r w:rsidRPr="002630A4">
              <w:rPr>
                <w:rFonts w:ascii="楷体" w:eastAsia="楷体" w:hAnsi="楷体" w:hint="eastAsia"/>
              </w:rPr>
              <w:t>企业提供的资料显示生产程序：质检部、生产部、市场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部下达生产任务书。</w:t>
            </w:r>
          </w:p>
          <w:p w:rsidR="002630A4" w:rsidRPr="002630A4" w:rsidRDefault="002630A4" w:rsidP="002630A4">
            <w:pPr>
              <w:rPr>
                <w:rFonts w:ascii="楷体" w:eastAsia="楷体" w:hAnsi="楷体"/>
              </w:rPr>
            </w:pPr>
            <w:r w:rsidRPr="002630A4">
              <w:rPr>
                <w:rFonts w:ascii="楷体" w:eastAsia="楷体" w:hAnsi="楷体" w:hint="eastAsia"/>
              </w:rPr>
              <w:sym w:font="Wingdings 2" w:char="F098"/>
            </w:r>
            <w:r w:rsidRPr="002630A4">
              <w:rPr>
                <w:rFonts w:ascii="楷体" w:eastAsia="楷体" w:hAnsi="楷体" w:hint="eastAsia"/>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2630A4" w:rsidRPr="002630A4" w:rsidRDefault="002630A4" w:rsidP="002630A4">
            <w:pPr>
              <w:rPr>
                <w:rFonts w:ascii="楷体" w:eastAsia="楷体" w:hAnsi="楷体"/>
              </w:rPr>
            </w:pPr>
            <w:r w:rsidRPr="002630A4">
              <w:rPr>
                <w:rFonts w:ascii="楷体" w:eastAsia="楷体" w:hAnsi="楷体" w:hint="eastAsia"/>
                <w:lang w:val="en-GB"/>
              </w:rPr>
              <w:sym w:font="Wingdings 2" w:char="F098"/>
            </w:r>
            <w:r w:rsidRPr="002630A4">
              <w:rPr>
                <w:rFonts w:ascii="楷体" w:eastAsia="楷体" w:hAnsi="楷体" w:hint="eastAsia"/>
                <w:lang w:val="en-GB"/>
              </w:rPr>
              <w:t>生产过程控制：主要控制的过程有：</w:t>
            </w:r>
            <w:r w:rsidRPr="002630A4">
              <w:rPr>
                <w:rFonts w:ascii="楷体" w:eastAsia="楷体" w:hAnsi="楷体" w:hint="eastAsia"/>
              </w:rPr>
              <w:t>筛选机各装置加工、组装、调试</w:t>
            </w:r>
            <w:r w:rsidRPr="002630A4">
              <w:rPr>
                <w:rFonts w:ascii="楷体" w:eastAsia="楷体" w:hAnsi="楷体" w:hint="eastAsia"/>
                <w:bCs/>
              </w:rPr>
              <w:t>检验</w:t>
            </w:r>
            <w:r w:rsidRPr="002630A4">
              <w:rPr>
                <w:rFonts w:ascii="楷体" w:eastAsia="楷体" w:hAnsi="楷体" w:hint="eastAsia"/>
              </w:rPr>
              <w:t>等过程</w:t>
            </w:r>
            <w:r w:rsidRPr="002630A4">
              <w:rPr>
                <w:rFonts w:ascii="楷体" w:eastAsia="楷体" w:hAnsi="楷体" w:hint="eastAsia"/>
                <w:lang w:val="en-GB"/>
              </w:rPr>
              <w:t>；制定了生产</w:t>
            </w:r>
            <w:r w:rsidRPr="002630A4">
              <w:rPr>
                <w:rFonts w:ascii="楷体" w:eastAsia="楷体" w:hAnsi="楷体" w:hint="eastAsia"/>
              </w:rPr>
              <w:t>设备管理制度、设备操作规程、作业指导书、成品检验规范等管理技术文件。</w:t>
            </w:r>
          </w:p>
          <w:p w:rsidR="002630A4" w:rsidRPr="002630A4" w:rsidRDefault="002630A4" w:rsidP="002630A4">
            <w:pPr>
              <w:rPr>
                <w:rFonts w:ascii="楷体" w:eastAsia="楷体" w:hAnsi="楷体"/>
              </w:rPr>
            </w:pPr>
            <w:r w:rsidRPr="002630A4">
              <w:rPr>
                <w:rFonts w:ascii="楷体" w:eastAsia="楷体" w:hAnsi="楷体" w:hint="eastAsia"/>
              </w:rPr>
              <w:sym w:font="Wingdings 2" w:char="F098"/>
            </w:r>
            <w:r w:rsidRPr="002630A4">
              <w:rPr>
                <w:rFonts w:ascii="楷体" w:eastAsia="楷体" w:hAnsi="楷体" w:hint="eastAsia"/>
              </w:rPr>
              <w:t>配备了</w:t>
            </w:r>
            <w:r w:rsidRPr="002630A4">
              <w:rPr>
                <w:rFonts w:ascii="楷体" w:eastAsia="楷体" w:hAnsi="楷体" w:hint="eastAsia"/>
                <w:bCs/>
              </w:rPr>
              <w:t>切割，激光下料，折弯机，电焊机，钻床、电焊机等</w:t>
            </w:r>
            <w:r w:rsidRPr="002630A4">
              <w:rPr>
                <w:rFonts w:ascii="楷体" w:eastAsia="楷体" w:hAnsi="楷体" w:hint="eastAsia"/>
              </w:rPr>
              <w:t xml:space="preserve">，基本满足要求。 </w:t>
            </w:r>
          </w:p>
          <w:p w:rsidR="002630A4" w:rsidRPr="002630A4" w:rsidRDefault="002630A4" w:rsidP="002630A4">
            <w:pPr>
              <w:rPr>
                <w:rFonts w:ascii="楷体" w:eastAsia="楷体" w:hAnsi="楷体"/>
              </w:rPr>
            </w:pPr>
            <w:r w:rsidRPr="002630A4">
              <w:rPr>
                <w:rFonts w:ascii="楷体" w:eastAsia="楷体" w:hAnsi="楷体" w:hint="eastAsia"/>
              </w:rPr>
              <w:sym w:font="Wingdings 2" w:char="F098"/>
            </w:r>
            <w:r w:rsidRPr="002630A4">
              <w:rPr>
                <w:rFonts w:ascii="楷体" w:eastAsia="楷体" w:hAnsi="楷体" w:hint="eastAsia"/>
              </w:rPr>
              <w:t>配备了建立有《监视和测量设备台帐》监视测量仪器有：卡尺，千分尺，高度尺，米尺，角度尺，内径量表等多种监视测量设备，基本满足生产、检测要求。</w:t>
            </w:r>
          </w:p>
          <w:p w:rsidR="002630A4" w:rsidRPr="002630A4" w:rsidRDefault="002630A4" w:rsidP="002630A4">
            <w:pPr>
              <w:rPr>
                <w:rFonts w:ascii="楷体" w:eastAsia="楷体" w:hAnsi="楷体"/>
              </w:rPr>
            </w:pPr>
            <w:r w:rsidRPr="002630A4">
              <w:rPr>
                <w:rFonts w:ascii="楷体" w:eastAsia="楷体" w:hAnsi="楷体" w:hint="eastAsia"/>
              </w:rPr>
              <w:sym w:font="Wingdings 2" w:char="F098"/>
            </w:r>
            <w:r w:rsidRPr="002630A4">
              <w:rPr>
                <w:rFonts w:ascii="楷体" w:eastAsia="楷体" w:hAnsi="楷体" w:hint="eastAsia"/>
                <w:lang w:val="en-GB"/>
              </w:rPr>
              <w:t>产品检验：分为原材料、半成品及成品检验，原材料采取进货验证，半成品采取随工序检验，产品采取抽检。</w:t>
            </w:r>
          </w:p>
          <w:p w:rsidR="002630A4" w:rsidRPr="002630A4" w:rsidRDefault="002630A4" w:rsidP="002630A4">
            <w:pPr>
              <w:rPr>
                <w:rFonts w:ascii="楷体" w:eastAsia="楷体" w:hAnsi="楷体"/>
                <w:b/>
                <w:color w:val="000000"/>
              </w:rPr>
            </w:pPr>
            <w:r w:rsidRPr="002630A4">
              <w:rPr>
                <w:rFonts w:ascii="楷体" w:eastAsia="楷体" w:hAnsi="楷体" w:hint="eastAsia"/>
                <w:lang w:val="en-GB"/>
              </w:rPr>
              <w:sym w:font="Wingdings 2" w:char="F098"/>
            </w:r>
            <w:r w:rsidRPr="002630A4">
              <w:rPr>
                <w:rFonts w:ascii="楷体" w:eastAsia="楷体" w:hAnsi="楷体" w:hint="eastAsia"/>
                <w:lang w:val="en-GB"/>
              </w:rPr>
              <w:t>产品销售过程：</w:t>
            </w:r>
            <w:r w:rsidRPr="002630A4">
              <w:rPr>
                <w:rFonts w:ascii="楷体" w:eastAsia="楷体" w:hAnsi="楷体" w:hint="eastAsia"/>
              </w:rPr>
              <w:t>农副产品加工设备的制造，且按照国家、行业相关标准、顾客提供的技术资料、设备图纸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2630A4" w:rsidRPr="002630A4" w:rsidRDefault="002630A4" w:rsidP="002630A4">
            <w:pPr>
              <w:rPr>
                <w:rFonts w:ascii="楷体" w:eastAsia="楷体" w:hAnsi="楷体"/>
              </w:rPr>
            </w:pPr>
            <w:r w:rsidRPr="002630A4">
              <w:rPr>
                <w:rFonts w:ascii="楷体" w:eastAsia="楷体" w:hAnsi="楷体"/>
                <w:lang w:val="en-GB"/>
              </w:rPr>
              <w:sym w:font="Wingdings 2" w:char="F098"/>
            </w:r>
            <w:r w:rsidRPr="002630A4">
              <w:rPr>
                <w:rFonts w:ascii="楷体" w:eastAsia="楷体" w:hAnsi="楷体" w:hint="eastAsia"/>
              </w:rPr>
              <w:t>该公司目前识别的特殊过程为：焊接。</w:t>
            </w:r>
          </w:p>
          <w:p w:rsidR="002630A4" w:rsidRPr="002630A4" w:rsidRDefault="002630A4" w:rsidP="002630A4">
            <w:pPr>
              <w:rPr>
                <w:rFonts w:ascii="楷体" w:eastAsia="楷体" w:hAnsi="楷体"/>
              </w:rPr>
            </w:pPr>
            <w:r w:rsidRPr="002630A4">
              <w:rPr>
                <w:rFonts w:ascii="楷体" w:eastAsia="楷体" w:hAnsi="楷体" w:hint="eastAsia"/>
              </w:rPr>
              <w:t>外包过程：设备零部件车床加工、产品运输。</w:t>
            </w:r>
          </w:p>
          <w:p w:rsidR="002630A4" w:rsidRPr="002630A4" w:rsidRDefault="002630A4" w:rsidP="002630A4">
            <w:pPr>
              <w:rPr>
                <w:rFonts w:ascii="楷体" w:eastAsia="楷体" w:hAnsi="楷体"/>
              </w:rPr>
            </w:pPr>
            <w:r w:rsidRPr="002630A4">
              <w:rPr>
                <w:rFonts w:ascii="楷体" w:eastAsia="楷体" w:hAnsi="楷体" w:hint="eastAsia"/>
              </w:rPr>
              <w:sym w:font="Wingdings 2" w:char="F098"/>
            </w:r>
            <w:r w:rsidRPr="002630A4">
              <w:rPr>
                <w:rFonts w:ascii="楷体" w:eastAsia="楷体" w:hAnsi="楷体" w:hint="eastAsia"/>
              </w:rPr>
              <w:t>质量手册规定了需确认过程识别的要求</w:t>
            </w:r>
            <w:r w:rsidRPr="002630A4">
              <w:rPr>
                <w:rFonts w:ascii="楷体" w:eastAsia="楷体" w:hAnsi="楷体" w:cs="Malgun Gothic Semilight" w:hint="eastAsia"/>
              </w:rPr>
              <w:t>，</w:t>
            </w:r>
            <w:r w:rsidRPr="002630A4">
              <w:rPr>
                <w:rFonts w:ascii="楷体" w:eastAsia="楷体" w:hAnsi="楷体" w:hint="eastAsia"/>
              </w:rPr>
              <w:t>提供</w:t>
            </w:r>
            <w:r w:rsidRPr="002630A4">
              <w:rPr>
                <w:rFonts w:ascii="楷体" w:eastAsia="楷体" w:hAnsi="楷体" w:cs="Malgun Gothic Semilight" w:hint="eastAsia"/>
              </w:rPr>
              <w:t>《</w:t>
            </w:r>
            <w:r w:rsidRPr="002630A4">
              <w:rPr>
                <w:rFonts w:ascii="楷体" w:eastAsia="楷体" w:hAnsi="楷体" w:hint="eastAsia"/>
              </w:rPr>
              <w:t>过程确认准则</w:t>
            </w:r>
            <w:r w:rsidRPr="002630A4">
              <w:rPr>
                <w:rFonts w:ascii="楷体" w:eastAsia="楷体" w:hAnsi="楷体" w:cs="Malgun Gothic Semilight" w:hint="eastAsia"/>
              </w:rPr>
              <w:t>》。</w:t>
            </w:r>
          </w:p>
          <w:p w:rsidR="002630A4" w:rsidRPr="002630A4" w:rsidRDefault="002630A4" w:rsidP="002630A4">
            <w:pPr>
              <w:rPr>
                <w:rFonts w:ascii="楷体" w:eastAsia="楷体" w:hAnsi="楷体"/>
                <w:color w:val="000000" w:themeColor="text1"/>
              </w:rPr>
            </w:pPr>
            <w:r w:rsidRPr="002630A4">
              <w:rPr>
                <w:rFonts w:ascii="楷体" w:eastAsia="楷体" w:hAnsi="楷体" w:hint="eastAsia"/>
                <w:color w:val="000000" w:themeColor="text1"/>
              </w:rPr>
              <w:t>提供焊接</w:t>
            </w:r>
            <w:r w:rsidRPr="002630A4">
              <w:rPr>
                <w:rFonts w:ascii="楷体" w:eastAsia="楷体" w:hAnsi="楷体" w:hint="eastAsia"/>
              </w:rPr>
              <w:t>过程</w:t>
            </w:r>
            <w:r w:rsidRPr="002630A4">
              <w:rPr>
                <w:rFonts w:ascii="楷体" w:eastAsia="楷体" w:hAnsi="楷体" w:hint="eastAsia"/>
                <w:color w:val="000000" w:themeColor="text1"/>
              </w:rPr>
              <w:t>确认表</w:t>
            </w:r>
            <w:r w:rsidRPr="002630A4">
              <w:rPr>
                <w:rFonts w:ascii="楷体" w:eastAsia="楷体" w:hAnsi="楷体" w:cs="Malgun Gothic Semilight" w:hint="eastAsia"/>
                <w:color w:val="000000" w:themeColor="text1"/>
              </w:rPr>
              <w:t>、</w:t>
            </w:r>
            <w:r w:rsidRPr="002630A4">
              <w:rPr>
                <w:rFonts w:ascii="楷体" w:eastAsia="楷体" w:hAnsi="楷体" w:hint="eastAsia"/>
                <w:color w:val="000000" w:themeColor="text1"/>
              </w:rPr>
              <w:t>确认程序符合要求</w:t>
            </w:r>
            <w:r w:rsidRPr="002630A4">
              <w:rPr>
                <w:rFonts w:ascii="楷体" w:eastAsia="楷体" w:hAnsi="楷体" w:cs="Malgun Gothic Semilight" w:hint="eastAsia"/>
                <w:color w:val="000000" w:themeColor="text1"/>
              </w:rPr>
              <w:t>。</w:t>
            </w:r>
          </w:p>
          <w:p w:rsidR="002630A4" w:rsidRPr="002630A4" w:rsidRDefault="002630A4" w:rsidP="002630A4">
            <w:pPr>
              <w:rPr>
                <w:rFonts w:ascii="楷体" w:eastAsia="楷体" w:hAnsi="楷体"/>
                <w:b/>
                <w:color w:val="000000" w:themeColor="text1"/>
                <w:sz w:val="20"/>
                <w:szCs w:val="20"/>
              </w:rPr>
            </w:pPr>
          </w:p>
          <w:p w:rsidR="00877EB8" w:rsidRDefault="001F5632">
            <w:pPr>
              <w:spacing w:line="240" w:lineRule="exact"/>
              <w:rPr>
                <w:b/>
                <w:color w:val="000000" w:themeColor="text1"/>
                <w:sz w:val="20"/>
                <w:szCs w:val="20"/>
              </w:rPr>
            </w:pPr>
          </w:p>
        </w:tc>
      </w:tr>
      <w:tr w:rsidR="00843E5A">
        <w:trPr>
          <w:cantSplit/>
          <w:trHeight w:val="2250"/>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pPr>
              <w:spacing w:line="300" w:lineRule="exact"/>
              <w:jc w:val="left"/>
              <w:rPr>
                <w:rFonts w:hint="eastAsia"/>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630A4" w:rsidRPr="002630A4" w:rsidRDefault="002630A4" w:rsidP="002630A4">
            <w:pPr>
              <w:spacing w:line="300" w:lineRule="exact"/>
              <w:rPr>
                <w:rFonts w:ascii="楷体" w:eastAsia="楷体" w:hAnsi="楷体"/>
                <w:b/>
                <w:color w:val="000000" w:themeColor="text1"/>
                <w:szCs w:val="21"/>
              </w:rPr>
            </w:pPr>
            <w:r w:rsidRPr="002630A4">
              <w:rPr>
                <w:rFonts w:ascii="楷体" w:eastAsia="楷体" w:hAnsi="楷体" w:hint="eastAsia"/>
                <w:bCs/>
                <w:color w:val="000000" w:themeColor="text1"/>
                <w:szCs w:val="21"/>
              </w:rPr>
              <w:t>图纸、客户技术要求，生产过程参考：</w:t>
            </w:r>
            <w:r w:rsidRPr="002630A4">
              <w:rPr>
                <w:rFonts w:ascii="楷体" w:eastAsia="楷体" w:hAnsi="楷体" w:hint="eastAsia"/>
                <w:bCs/>
                <w:szCs w:val="21"/>
              </w:rPr>
              <w:t>机械加工手册、机械加工通用技术规范、机械加工通用检验规范、GB/T 19867.2-2008 《气焊焊接工艺规程》</w:t>
            </w:r>
            <w:r w:rsidRPr="002630A4">
              <w:rPr>
                <w:rFonts w:ascii="楷体" w:eastAsia="楷体" w:hAnsi="楷体" w:hint="eastAsia"/>
                <w:bCs/>
                <w:color w:val="333333"/>
                <w:szCs w:val="21"/>
                <w:shd w:val="clear" w:color="auto" w:fill="F2F3F7"/>
              </w:rPr>
              <w:t>、</w:t>
            </w:r>
            <w:r w:rsidRPr="002630A4">
              <w:rPr>
                <w:rFonts w:ascii="楷体" w:eastAsia="楷体" w:hAnsi="楷体" w:hint="eastAsia"/>
                <w:bCs/>
                <w:szCs w:val="21"/>
              </w:rPr>
              <w:t>GB/T 19804-2005《焊接结构的一般尺寸公差和形位公差》、GB/T 324-2008 《焊缝符号表示法》</w:t>
            </w:r>
            <w:r w:rsidRPr="002630A4">
              <w:rPr>
                <w:rFonts w:ascii="楷体" w:eastAsia="楷体" w:hAnsi="楷体" w:hint="eastAsia"/>
                <w:bCs/>
                <w:color w:val="333333"/>
                <w:szCs w:val="21"/>
                <w:shd w:val="clear" w:color="auto" w:fill="F2F3F7"/>
              </w:rPr>
              <w:t>、</w:t>
            </w:r>
            <w:r w:rsidRPr="002630A4">
              <w:rPr>
                <w:rFonts w:ascii="楷体" w:eastAsia="楷体" w:hAnsi="楷体" w:hint="eastAsia"/>
                <w:bCs/>
                <w:szCs w:val="21"/>
              </w:rPr>
              <w:t>GB/T 1184-1996《形状和位置公差 未注公差值》、GB/T 1804-2000《一般公差 未注公差的线性和角度尺寸的公差》</w:t>
            </w:r>
            <w:r w:rsidRPr="002630A4">
              <w:rPr>
                <w:rFonts w:ascii="楷体" w:eastAsia="楷体" w:hAnsi="楷体"/>
                <w:bCs/>
                <w:szCs w:val="21"/>
              </w:rPr>
              <w:t>，</w:t>
            </w:r>
          </w:p>
          <w:p w:rsidR="002630A4" w:rsidRPr="002630A4" w:rsidRDefault="002630A4" w:rsidP="002630A4">
            <w:pPr>
              <w:spacing w:line="240" w:lineRule="exact"/>
              <w:rPr>
                <w:rFonts w:ascii="楷体" w:eastAsia="楷体" w:hAnsi="楷体"/>
                <w:b/>
                <w:color w:val="000000" w:themeColor="text1"/>
                <w:szCs w:val="21"/>
              </w:rPr>
            </w:pPr>
          </w:p>
          <w:p w:rsidR="00877EB8" w:rsidRPr="002630A4" w:rsidRDefault="002630A4">
            <w:pPr>
              <w:spacing w:line="240" w:lineRule="exact"/>
              <w:rPr>
                <w:rFonts w:ascii="楷体" w:eastAsia="楷体" w:hAnsi="楷体"/>
                <w:b/>
                <w:color w:val="000000" w:themeColor="text1"/>
                <w:szCs w:val="21"/>
              </w:rPr>
            </w:pPr>
            <w:r w:rsidRPr="002630A4">
              <w:rPr>
                <w:rFonts w:ascii="楷体" w:eastAsia="楷体" w:hAnsi="楷体" w:hint="eastAsia"/>
                <w:b/>
                <w:color w:val="000000" w:themeColor="text1"/>
                <w:szCs w:val="21"/>
              </w:rPr>
              <w:t>目前提供给客户的产品均合格</w:t>
            </w:r>
          </w:p>
          <w:p w:rsidR="00877EB8" w:rsidRDefault="001F5632">
            <w:pPr>
              <w:spacing w:line="240" w:lineRule="exact"/>
              <w:rPr>
                <w:b/>
                <w:color w:val="000000" w:themeColor="text1"/>
                <w:sz w:val="20"/>
                <w:szCs w:val="20"/>
              </w:rPr>
            </w:pPr>
          </w:p>
          <w:p w:rsidR="00877EB8" w:rsidRDefault="001F563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1F5632">
            <w:pPr>
              <w:spacing w:line="240" w:lineRule="exact"/>
              <w:rPr>
                <w:b/>
                <w:color w:val="000000" w:themeColor="text1"/>
                <w:sz w:val="20"/>
                <w:szCs w:val="20"/>
              </w:rPr>
            </w:pPr>
          </w:p>
        </w:tc>
      </w:tr>
      <w:tr w:rsidR="00843E5A">
        <w:trPr>
          <w:cantSplit/>
          <w:trHeight w:val="2250"/>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pPr>
              <w:spacing w:line="240" w:lineRule="exact"/>
              <w:rPr>
                <w:rFonts w:hint="eastAsia"/>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630A4" w:rsidRDefault="002630A4">
            <w:pPr>
              <w:spacing w:line="240" w:lineRule="exact"/>
              <w:rPr>
                <w:b/>
                <w:color w:val="000000" w:themeColor="text1"/>
                <w:sz w:val="20"/>
                <w:szCs w:val="20"/>
              </w:rPr>
            </w:pPr>
            <w:r>
              <w:rPr>
                <w:rFonts w:hint="eastAsia"/>
                <w:b/>
                <w:color w:val="000000" w:themeColor="text1"/>
                <w:sz w:val="20"/>
                <w:szCs w:val="20"/>
              </w:rPr>
              <w:t>无</w:t>
            </w:r>
          </w:p>
          <w:p w:rsidR="00877EB8" w:rsidRDefault="001F5632" w:rsidP="00A72064">
            <w:pPr>
              <w:spacing w:line="240" w:lineRule="exact"/>
              <w:ind w:firstLineChars="100" w:firstLine="201"/>
              <w:rPr>
                <w:b/>
                <w:color w:val="000000" w:themeColor="text1"/>
                <w:sz w:val="20"/>
                <w:szCs w:val="20"/>
              </w:rPr>
            </w:pPr>
          </w:p>
          <w:p w:rsidR="00877EB8" w:rsidRDefault="001F5632" w:rsidP="00A72064">
            <w:pPr>
              <w:spacing w:line="240" w:lineRule="exact"/>
              <w:ind w:firstLineChars="100" w:firstLine="201"/>
              <w:rPr>
                <w:b/>
                <w:color w:val="000000" w:themeColor="text1"/>
                <w:sz w:val="20"/>
                <w:szCs w:val="20"/>
              </w:rPr>
            </w:pPr>
          </w:p>
          <w:p w:rsidR="00877EB8" w:rsidRDefault="001F5632">
            <w:pPr>
              <w:spacing w:line="240" w:lineRule="exact"/>
              <w:rPr>
                <w:b/>
                <w:color w:val="000000" w:themeColor="text1"/>
                <w:sz w:val="20"/>
                <w:szCs w:val="20"/>
              </w:rPr>
            </w:pPr>
          </w:p>
          <w:p w:rsidR="00877EB8" w:rsidRDefault="001F5632" w:rsidP="00A7206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1F5632">
            <w:pPr>
              <w:spacing w:line="300" w:lineRule="exact"/>
              <w:jc w:val="left"/>
              <w:rPr>
                <w:b/>
                <w:color w:val="000000" w:themeColor="text1"/>
                <w:sz w:val="20"/>
                <w:szCs w:val="20"/>
              </w:rPr>
            </w:pPr>
          </w:p>
        </w:tc>
      </w:tr>
      <w:tr w:rsidR="00843E5A">
        <w:trPr>
          <w:cantSplit/>
          <w:trHeight w:val="1679"/>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pPr>
              <w:spacing w:line="240" w:lineRule="exact"/>
              <w:rPr>
                <w:rFonts w:hint="eastAsia"/>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630A4" w:rsidRPr="002630A4" w:rsidRDefault="002630A4">
            <w:pPr>
              <w:spacing w:line="240" w:lineRule="exact"/>
              <w:rPr>
                <w:rFonts w:ascii="楷体" w:eastAsia="楷体" w:hAnsi="楷体"/>
                <w:b/>
                <w:color w:val="000000" w:themeColor="text1"/>
                <w:spacing w:val="-8"/>
                <w:sz w:val="20"/>
                <w:szCs w:val="20"/>
              </w:rPr>
            </w:pPr>
            <w:r w:rsidRPr="002630A4">
              <w:rPr>
                <w:rFonts w:ascii="楷体" w:eastAsia="楷体" w:hAnsi="楷体" w:hint="eastAsia"/>
                <w:szCs w:val="21"/>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p w:rsidR="00877EB8" w:rsidRDefault="001F5632">
            <w:pPr>
              <w:spacing w:line="240" w:lineRule="exact"/>
              <w:rPr>
                <w:b/>
                <w:color w:val="000000" w:themeColor="text1"/>
                <w:sz w:val="20"/>
                <w:szCs w:val="20"/>
              </w:rPr>
            </w:pPr>
          </w:p>
        </w:tc>
      </w:tr>
      <w:tr w:rsidR="00843E5A">
        <w:trPr>
          <w:cantSplit/>
          <w:trHeight w:val="1833"/>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1F563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1F5632">
            <w:pPr>
              <w:spacing w:line="240" w:lineRule="exact"/>
              <w:rPr>
                <w:b/>
                <w:color w:val="000000" w:themeColor="text1"/>
                <w:sz w:val="20"/>
                <w:szCs w:val="20"/>
              </w:rPr>
            </w:pPr>
          </w:p>
        </w:tc>
      </w:tr>
      <w:tr w:rsidR="00843E5A">
        <w:trPr>
          <w:cantSplit/>
          <w:trHeight w:val="1263"/>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OHSMS</w:t>
            </w:r>
            <w:r>
              <w:rPr>
                <w:rFonts w:hint="eastAsia"/>
                <w:b/>
                <w:color w:val="000000" w:themeColor="text1"/>
                <w:sz w:val="20"/>
                <w:szCs w:val="20"/>
              </w:rPr>
              <w:t>组织对不可接受风险实施控制的结果</w:t>
            </w:r>
          </w:p>
        </w:tc>
      </w:tr>
      <w:tr w:rsidR="00843E5A">
        <w:trPr>
          <w:cantSplit/>
          <w:trHeight w:val="1403"/>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rsidP="00A7206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1F5632">
            <w:pPr>
              <w:spacing w:line="240" w:lineRule="exact"/>
              <w:rPr>
                <w:b/>
                <w:color w:val="000000" w:themeColor="text1"/>
                <w:spacing w:val="-4"/>
                <w:sz w:val="20"/>
                <w:szCs w:val="20"/>
              </w:rPr>
            </w:pPr>
          </w:p>
        </w:tc>
      </w:tr>
      <w:tr w:rsidR="00843E5A">
        <w:trPr>
          <w:cantSplit/>
          <w:trHeight w:val="961"/>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1F5632">
            <w:pPr>
              <w:spacing w:line="240" w:lineRule="exact"/>
              <w:rPr>
                <w:b/>
                <w:color w:val="000000" w:themeColor="text1"/>
                <w:sz w:val="20"/>
                <w:szCs w:val="20"/>
              </w:rPr>
            </w:pPr>
          </w:p>
          <w:p w:rsidR="00877EB8" w:rsidRDefault="001F5632">
            <w:pPr>
              <w:spacing w:line="240" w:lineRule="exact"/>
              <w:rPr>
                <w:b/>
                <w:color w:val="000000" w:themeColor="text1"/>
                <w:sz w:val="20"/>
                <w:szCs w:val="20"/>
              </w:rPr>
            </w:pPr>
          </w:p>
        </w:tc>
      </w:tr>
      <w:tr w:rsidR="00843E5A">
        <w:trPr>
          <w:cantSplit/>
          <w:trHeight w:val="1277"/>
          <w:jc w:val="center"/>
        </w:trPr>
        <w:tc>
          <w:tcPr>
            <w:tcW w:w="720" w:type="dxa"/>
            <w:vMerge/>
            <w:vAlign w:val="center"/>
          </w:tcPr>
          <w:p w:rsidR="00877EB8" w:rsidRDefault="001F5632">
            <w:pPr>
              <w:spacing w:line="240" w:lineRule="exact"/>
              <w:jc w:val="center"/>
              <w:rPr>
                <w:b/>
                <w:color w:val="000000" w:themeColor="text1"/>
                <w:szCs w:val="21"/>
              </w:rPr>
            </w:pPr>
          </w:p>
        </w:tc>
        <w:tc>
          <w:tcPr>
            <w:tcW w:w="9198" w:type="dxa"/>
          </w:tcPr>
          <w:p w:rsidR="00877EB8" w:rsidRDefault="001F563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630A4">
        <w:trPr>
          <w:cantSplit/>
          <w:trHeight w:val="1415"/>
          <w:jc w:val="center"/>
        </w:trPr>
        <w:tc>
          <w:tcPr>
            <w:tcW w:w="720" w:type="dxa"/>
            <w:vMerge w:val="restart"/>
            <w:textDirection w:val="tbRlV"/>
            <w:vAlign w:val="center"/>
          </w:tcPr>
          <w:p w:rsidR="002630A4" w:rsidRDefault="002630A4">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630A4" w:rsidRDefault="002630A4" w:rsidP="0012321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630A4" w:rsidRPr="002630A4" w:rsidRDefault="002630A4" w:rsidP="002630A4">
            <w:pPr>
              <w:spacing w:line="240" w:lineRule="exact"/>
              <w:ind w:firstLineChars="50" w:firstLine="105"/>
              <w:rPr>
                <w:rFonts w:ascii="楷体" w:eastAsia="楷体" w:hAnsi="楷体"/>
                <w:b/>
                <w:color w:val="000000" w:themeColor="text1"/>
                <w:szCs w:val="21"/>
              </w:rPr>
            </w:pPr>
            <w:r w:rsidRPr="002630A4">
              <w:rPr>
                <w:rFonts w:ascii="楷体" w:eastAsia="楷体" w:hAnsi="楷体" w:hint="eastAsia"/>
                <w:szCs w:val="21"/>
              </w:rPr>
              <w:t>提供了文件化可分解的目标、指标，经查问分解到各部门，经查阅建立的管理目标符合标准要求，在方针的框架下展开，每季度考核一次，查看2020年</w:t>
            </w:r>
            <w:r w:rsidRPr="002630A4">
              <w:rPr>
                <w:rFonts w:ascii="楷体" w:eastAsia="楷体" w:hAnsi="楷体"/>
                <w:szCs w:val="21"/>
              </w:rPr>
              <w:t>10</w:t>
            </w:r>
            <w:r w:rsidRPr="002630A4">
              <w:rPr>
                <w:rFonts w:ascii="楷体" w:eastAsia="楷体" w:hAnsi="楷体" w:hint="eastAsia"/>
                <w:szCs w:val="21"/>
              </w:rPr>
              <w:t>月-</w:t>
            </w:r>
            <w:r w:rsidRPr="002630A4">
              <w:rPr>
                <w:rFonts w:ascii="楷体" w:eastAsia="楷体" w:hAnsi="楷体"/>
                <w:szCs w:val="21"/>
              </w:rPr>
              <w:t>2020</w:t>
            </w:r>
            <w:r w:rsidRPr="002630A4">
              <w:rPr>
                <w:rFonts w:ascii="楷体" w:eastAsia="楷体" w:hAnsi="楷体" w:hint="eastAsia"/>
                <w:szCs w:val="21"/>
              </w:rPr>
              <w:t>年1</w:t>
            </w:r>
            <w:r w:rsidRPr="002630A4">
              <w:rPr>
                <w:rFonts w:ascii="楷体" w:eastAsia="楷体" w:hAnsi="楷体"/>
                <w:szCs w:val="21"/>
              </w:rPr>
              <w:t>2</w:t>
            </w:r>
            <w:r w:rsidRPr="002630A4">
              <w:rPr>
                <w:rFonts w:ascii="楷体" w:eastAsia="楷体" w:hAnsi="楷体" w:hint="eastAsia"/>
                <w:szCs w:val="21"/>
              </w:rPr>
              <w:t>月的考核结果，经查目标完成。并制定了管理方案，经查已完成，符合要求。</w:t>
            </w:r>
          </w:p>
        </w:tc>
      </w:tr>
      <w:tr w:rsidR="002630A4">
        <w:trPr>
          <w:cantSplit/>
          <w:trHeight w:val="1415"/>
          <w:jc w:val="center"/>
        </w:trPr>
        <w:tc>
          <w:tcPr>
            <w:tcW w:w="720" w:type="dxa"/>
            <w:vMerge/>
            <w:textDirection w:val="tbRlV"/>
            <w:vAlign w:val="center"/>
          </w:tcPr>
          <w:p w:rsidR="002630A4" w:rsidRDefault="002630A4">
            <w:pPr>
              <w:spacing w:line="240" w:lineRule="exact"/>
              <w:ind w:left="113" w:right="113"/>
              <w:jc w:val="center"/>
              <w:rPr>
                <w:b/>
                <w:color w:val="000000" w:themeColor="text1"/>
                <w:szCs w:val="21"/>
              </w:rPr>
            </w:pPr>
          </w:p>
        </w:tc>
        <w:tc>
          <w:tcPr>
            <w:tcW w:w="9198" w:type="dxa"/>
          </w:tcPr>
          <w:p w:rsidR="002630A4" w:rsidRDefault="002630A4" w:rsidP="00123216">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630A4" w:rsidRPr="00A525A9" w:rsidRDefault="002630A4" w:rsidP="002630A4">
            <w:pPr>
              <w:spacing w:line="240" w:lineRule="exact"/>
              <w:ind w:left="105" w:hangingChars="50" w:hanging="105"/>
              <w:rPr>
                <w:rFonts w:ascii="KaiTi" w:eastAsia="KaiTi" w:hAnsi="KaiTi"/>
                <w:b/>
                <w:color w:val="000000" w:themeColor="text1"/>
                <w:szCs w:val="21"/>
              </w:rPr>
            </w:pPr>
            <w:r w:rsidRPr="002630A4">
              <w:rPr>
                <w:rFonts w:ascii="楷体" w:eastAsia="楷体" w:hAnsi="楷体" w:hint="eastAsia"/>
                <w:szCs w:val="21"/>
                <w:lang w:val="zh-CN"/>
              </w:rPr>
              <w:t>公司通过电话，走访等形式，接受顾客反馈，了解顾客满意度信息，发放调查表对顾客满意度进行定量测量。提供“顾客满意程度调查表”，调查主要内容：</w:t>
            </w:r>
            <w:r w:rsidRPr="002630A4">
              <w:rPr>
                <w:rFonts w:ascii="楷体" w:eastAsia="楷体" w:hAnsi="楷体" w:hint="eastAsia"/>
                <w:szCs w:val="21"/>
              </w:rPr>
              <w:t>质量、价格、外观、服务等方面的满意程度</w:t>
            </w:r>
            <w:r w:rsidRPr="002630A4">
              <w:rPr>
                <w:rFonts w:ascii="楷体" w:eastAsia="楷体" w:hAnsi="楷体" w:hint="eastAsia"/>
                <w:szCs w:val="21"/>
                <w:lang w:val="zh-CN"/>
              </w:rPr>
              <w:t>等，</w:t>
            </w:r>
            <w:r w:rsidRPr="002630A4">
              <w:rPr>
                <w:rFonts w:ascii="楷体" w:eastAsia="楷体" w:hAnsi="楷体" w:hint="eastAsia"/>
                <w:szCs w:val="21"/>
              </w:rPr>
              <w:t>各项得分求平均值得最终结果</w:t>
            </w:r>
            <w:r w:rsidRPr="002630A4">
              <w:rPr>
                <w:rFonts w:ascii="楷体" w:eastAsia="楷体" w:hAnsi="楷体" w:hint="eastAsia"/>
                <w:szCs w:val="21"/>
                <w:lang w:val="zh-CN"/>
              </w:rPr>
              <w:t>。</w:t>
            </w:r>
            <w:r w:rsidRPr="002630A4">
              <w:rPr>
                <w:rFonts w:ascii="楷体" w:eastAsia="楷体" w:hAnsi="楷体" w:hint="eastAsia"/>
                <w:szCs w:val="21"/>
              </w:rPr>
              <w:t>提供顾客满意调查分析。最终顾客满意率</w:t>
            </w:r>
            <w:r w:rsidRPr="002630A4">
              <w:rPr>
                <w:rFonts w:ascii="楷体" w:eastAsia="楷体" w:hAnsi="楷体"/>
                <w:szCs w:val="21"/>
              </w:rPr>
              <w:t>97</w:t>
            </w:r>
            <w:r w:rsidRPr="002630A4">
              <w:rPr>
                <w:rFonts w:ascii="楷体" w:eastAsia="楷体" w:hAnsi="楷体" w:hint="eastAsia"/>
                <w:szCs w:val="21"/>
              </w:rPr>
              <w:t>%</w:t>
            </w:r>
            <w:r w:rsidRPr="00A525A9">
              <w:rPr>
                <w:rFonts w:ascii="KaiTi" w:eastAsia="KaiTi" w:hAnsi="KaiTi" w:hint="eastAsia"/>
                <w:szCs w:val="21"/>
              </w:rPr>
              <w:t xml:space="preserve">。 </w:t>
            </w:r>
          </w:p>
        </w:tc>
      </w:tr>
      <w:tr w:rsidR="002630A4">
        <w:trPr>
          <w:cantSplit/>
          <w:trHeight w:val="2117"/>
          <w:jc w:val="center"/>
        </w:trPr>
        <w:tc>
          <w:tcPr>
            <w:tcW w:w="720" w:type="dxa"/>
            <w:vMerge/>
            <w:textDirection w:val="tbRlV"/>
            <w:vAlign w:val="center"/>
          </w:tcPr>
          <w:p w:rsidR="002630A4" w:rsidRDefault="002630A4" w:rsidP="00A72064">
            <w:pPr>
              <w:spacing w:line="240" w:lineRule="exact"/>
              <w:ind w:left="201" w:right="113" w:hangingChars="100" w:hanging="201"/>
              <w:jc w:val="center"/>
              <w:rPr>
                <w:b/>
                <w:color w:val="000000" w:themeColor="text1"/>
                <w:sz w:val="20"/>
              </w:rPr>
            </w:pPr>
          </w:p>
        </w:tc>
        <w:tc>
          <w:tcPr>
            <w:tcW w:w="9198" w:type="dxa"/>
          </w:tcPr>
          <w:p w:rsidR="002630A4" w:rsidRDefault="002630A4" w:rsidP="0012321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630A4" w:rsidRPr="002630A4" w:rsidRDefault="002630A4" w:rsidP="00123216">
            <w:pPr>
              <w:spacing w:line="240" w:lineRule="exact"/>
              <w:rPr>
                <w:rFonts w:ascii="楷体" w:eastAsia="楷体" w:hAnsi="楷体"/>
                <w:b/>
                <w:color w:val="000000" w:themeColor="text1"/>
                <w:szCs w:val="21"/>
              </w:rPr>
            </w:pPr>
            <w:r w:rsidRPr="002630A4">
              <w:rPr>
                <w:rFonts w:ascii="楷体" w:eastAsia="楷体" w:hAnsi="楷体" w:hint="eastAsia"/>
                <w:szCs w:val="21"/>
              </w:rPr>
              <w:t>按照策划的安排于</w:t>
            </w:r>
            <w:r w:rsidRPr="002630A4">
              <w:rPr>
                <w:rFonts w:ascii="楷体" w:eastAsia="楷体" w:hAnsi="楷体"/>
                <w:szCs w:val="21"/>
              </w:rPr>
              <w:t>20</w:t>
            </w:r>
            <w:r w:rsidRPr="002630A4">
              <w:rPr>
                <w:rFonts w:ascii="楷体" w:eastAsia="楷体" w:hAnsi="楷体" w:hint="eastAsia"/>
                <w:szCs w:val="21"/>
              </w:rPr>
              <w:t>2</w:t>
            </w:r>
            <w:r w:rsidRPr="002630A4">
              <w:rPr>
                <w:rFonts w:ascii="楷体" w:eastAsia="楷体" w:hAnsi="楷体"/>
                <w:szCs w:val="21"/>
              </w:rPr>
              <w:t>1</w:t>
            </w:r>
            <w:r w:rsidRPr="002630A4">
              <w:rPr>
                <w:rFonts w:ascii="楷体" w:eastAsia="楷体" w:hAnsi="楷体" w:hint="eastAsia"/>
                <w:szCs w:val="21"/>
              </w:rPr>
              <w:t>年</w:t>
            </w:r>
            <w:r w:rsidRPr="002630A4">
              <w:rPr>
                <w:rFonts w:ascii="楷体" w:eastAsia="楷体" w:hAnsi="楷体"/>
                <w:szCs w:val="21"/>
              </w:rPr>
              <w:t>1</w:t>
            </w:r>
            <w:r w:rsidRPr="002630A4">
              <w:rPr>
                <w:rFonts w:ascii="楷体" w:eastAsia="楷体" w:hAnsi="楷体" w:hint="eastAsia"/>
                <w:szCs w:val="21"/>
              </w:rPr>
              <w:t>月1</w:t>
            </w:r>
            <w:r w:rsidRPr="002630A4">
              <w:rPr>
                <w:rFonts w:ascii="楷体" w:eastAsia="楷体" w:hAnsi="楷体"/>
                <w:szCs w:val="21"/>
              </w:rPr>
              <w:t>5-16</w:t>
            </w:r>
            <w:r w:rsidRPr="002630A4">
              <w:rPr>
                <w:rFonts w:ascii="楷体" w:eastAsia="楷体" w:hAnsi="楷体" w:hint="eastAsia"/>
                <w:szCs w:val="21"/>
              </w:rPr>
              <w:t>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rsidR="002630A4">
        <w:trPr>
          <w:cantSplit/>
          <w:trHeight w:val="1826"/>
          <w:jc w:val="center"/>
        </w:trPr>
        <w:tc>
          <w:tcPr>
            <w:tcW w:w="720" w:type="dxa"/>
            <w:vMerge/>
            <w:textDirection w:val="tbRlV"/>
            <w:vAlign w:val="center"/>
          </w:tcPr>
          <w:p w:rsidR="002630A4" w:rsidRDefault="002630A4" w:rsidP="00A72064">
            <w:pPr>
              <w:spacing w:line="240" w:lineRule="exact"/>
              <w:ind w:left="201" w:right="113" w:hangingChars="100" w:hanging="201"/>
              <w:jc w:val="center"/>
              <w:rPr>
                <w:b/>
                <w:color w:val="000000" w:themeColor="text1"/>
                <w:sz w:val="20"/>
              </w:rPr>
            </w:pPr>
          </w:p>
        </w:tc>
        <w:tc>
          <w:tcPr>
            <w:tcW w:w="9198" w:type="dxa"/>
          </w:tcPr>
          <w:p w:rsidR="002630A4" w:rsidRDefault="002630A4" w:rsidP="0012321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630A4" w:rsidRPr="002630A4" w:rsidRDefault="002630A4" w:rsidP="00123216">
            <w:pPr>
              <w:spacing w:line="240" w:lineRule="exact"/>
              <w:rPr>
                <w:rFonts w:ascii="楷体" w:eastAsia="楷体" w:hAnsi="楷体"/>
                <w:b/>
                <w:color w:val="000000" w:themeColor="text1"/>
                <w:szCs w:val="21"/>
              </w:rPr>
            </w:pPr>
            <w:r w:rsidRPr="002630A4">
              <w:rPr>
                <w:rFonts w:ascii="楷体" w:eastAsia="楷体" w:hAnsi="楷体" w:hint="eastAsia"/>
                <w:szCs w:val="21"/>
              </w:rPr>
              <w:t>按照策划的安排于</w:t>
            </w:r>
            <w:r w:rsidRPr="002630A4">
              <w:rPr>
                <w:rFonts w:ascii="楷体" w:eastAsia="楷体" w:hAnsi="楷体"/>
                <w:szCs w:val="21"/>
              </w:rPr>
              <w:t>20</w:t>
            </w:r>
            <w:r w:rsidRPr="002630A4">
              <w:rPr>
                <w:rFonts w:ascii="楷体" w:eastAsia="楷体" w:hAnsi="楷体" w:hint="eastAsia"/>
                <w:szCs w:val="21"/>
              </w:rPr>
              <w:t>2</w:t>
            </w:r>
            <w:r w:rsidRPr="002630A4">
              <w:rPr>
                <w:rFonts w:ascii="楷体" w:eastAsia="楷体" w:hAnsi="楷体"/>
                <w:szCs w:val="21"/>
              </w:rPr>
              <w:t>1</w:t>
            </w:r>
            <w:r w:rsidRPr="002630A4">
              <w:rPr>
                <w:rFonts w:ascii="楷体" w:eastAsia="楷体" w:hAnsi="楷体" w:cs="宋体" w:hint="eastAsia"/>
                <w:szCs w:val="21"/>
              </w:rPr>
              <w:t>年</w:t>
            </w:r>
            <w:r w:rsidRPr="002630A4">
              <w:rPr>
                <w:rFonts w:ascii="楷体" w:eastAsia="楷体" w:hAnsi="楷体" w:cs="宋体"/>
                <w:szCs w:val="21"/>
              </w:rPr>
              <w:t>1</w:t>
            </w:r>
            <w:r w:rsidRPr="002630A4">
              <w:rPr>
                <w:rFonts w:ascii="楷体" w:eastAsia="楷体" w:hAnsi="楷体" w:cs="宋体" w:hint="eastAsia"/>
                <w:szCs w:val="21"/>
              </w:rPr>
              <w:t>月</w:t>
            </w:r>
            <w:r w:rsidRPr="002630A4">
              <w:rPr>
                <w:rFonts w:ascii="楷体" w:eastAsia="楷体" w:hAnsi="楷体" w:cs="宋体"/>
                <w:szCs w:val="21"/>
              </w:rPr>
              <w:t>20</w:t>
            </w:r>
            <w:r w:rsidRPr="002630A4">
              <w:rPr>
                <w:rFonts w:ascii="楷体" w:eastAsia="楷体" w:hAnsi="楷体" w:cs="宋体" w:hint="eastAsia"/>
                <w:szCs w:val="21"/>
              </w:rPr>
              <w:t>日</w:t>
            </w:r>
            <w:r w:rsidRPr="002630A4">
              <w:rPr>
                <w:rFonts w:ascii="楷体" w:eastAsia="楷体" w:hAnsi="楷体"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843E5A">
        <w:trPr>
          <w:cantSplit/>
          <w:trHeight w:val="1834"/>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877EB8" w:rsidRDefault="001F563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843E5A">
        <w:trPr>
          <w:cantSplit/>
          <w:trHeight w:val="1546"/>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877EB8" w:rsidRDefault="001F563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1F5632">
            <w:pPr>
              <w:spacing w:line="240" w:lineRule="exact"/>
              <w:rPr>
                <w:b/>
                <w:color w:val="000000" w:themeColor="text1"/>
                <w:sz w:val="20"/>
                <w:szCs w:val="20"/>
              </w:rPr>
            </w:pPr>
          </w:p>
        </w:tc>
      </w:tr>
      <w:tr w:rsidR="00843E5A">
        <w:trPr>
          <w:cantSplit/>
          <w:trHeight w:val="1399"/>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877EB8" w:rsidRDefault="001F5632">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rsidRDefault="001F5632">
            <w:pPr>
              <w:spacing w:line="300" w:lineRule="exact"/>
              <w:rPr>
                <w:b/>
                <w:color w:val="000000" w:themeColor="text1"/>
                <w:sz w:val="20"/>
                <w:szCs w:val="20"/>
              </w:rPr>
            </w:pPr>
          </w:p>
          <w:p w:rsidR="00877EB8" w:rsidRDefault="001F5632">
            <w:pPr>
              <w:spacing w:line="240" w:lineRule="exact"/>
              <w:rPr>
                <w:b/>
                <w:color w:val="000000" w:themeColor="text1"/>
                <w:sz w:val="20"/>
                <w:szCs w:val="20"/>
              </w:rPr>
            </w:pPr>
          </w:p>
        </w:tc>
      </w:tr>
      <w:tr w:rsidR="00843E5A">
        <w:trPr>
          <w:cantSplit/>
          <w:trHeight w:val="1404"/>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Pr>
          <w:p w:rsidR="00877EB8" w:rsidRDefault="001F5632">
            <w:pPr>
              <w:spacing w:line="240" w:lineRule="exact"/>
              <w:rPr>
                <w:b/>
                <w:color w:val="000000" w:themeColor="text1"/>
                <w:sz w:val="20"/>
                <w:szCs w:val="20"/>
              </w:rPr>
            </w:pPr>
            <w:r>
              <w:rPr>
                <w:rFonts w:hint="eastAsia"/>
                <w:b/>
                <w:color w:val="000000" w:themeColor="text1"/>
                <w:sz w:val="20"/>
                <w:szCs w:val="20"/>
              </w:rPr>
              <w:t>8.</w:t>
            </w:r>
            <w:r>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1F5632">
            <w:pPr>
              <w:spacing w:line="240" w:lineRule="exact"/>
              <w:rPr>
                <w:b/>
                <w:color w:val="000000" w:themeColor="text1"/>
                <w:sz w:val="20"/>
                <w:szCs w:val="20"/>
              </w:rPr>
            </w:pPr>
          </w:p>
        </w:tc>
      </w:tr>
      <w:tr w:rsidR="00843E5A">
        <w:trPr>
          <w:cantSplit/>
          <w:trHeight w:val="850"/>
          <w:jc w:val="center"/>
        </w:trPr>
        <w:tc>
          <w:tcPr>
            <w:tcW w:w="720" w:type="dxa"/>
            <w:vMerge/>
            <w:tcBorders>
              <w:bottom w:val="single" w:sz="4" w:space="0" w:color="auto"/>
            </w:tcBorders>
            <w:vAlign w:val="center"/>
          </w:tcPr>
          <w:p w:rsidR="00877EB8" w:rsidRDefault="001F5632">
            <w:pPr>
              <w:spacing w:line="240" w:lineRule="exact"/>
              <w:jc w:val="center"/>
              <w:rPr>
                <w:b/>
                <w:color w:val="000000" w:themeColor="text1"/>
                <w:sz w:val="20"/>
              </w:rPr>
            </w:pPr>
          </w:p>
        </w:tc>
        <w:tc>
          <w:tcPr>
            <w:tcW w:w="9198" w:type="dxa"/>
            <w:tcBorders>
              <w:bottom w:val="single" w:sz="4" w:space="0" w:color="auto"/>
            </w:tcBorders>
          </w:tcPr>
          <w:p w:rsidR="00877EB8" w:rsidRDefault="001F563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843E5A">
        <w:trPr>
          <w:cantSplit/>
          <w:trHeight w:val="1550"/>
          <w:jc w:val="center"/>
        </w:trPr>
        <w:tc>
          <w:tcPr>
            <w:tcW w:w="720" w:type="dxa"/>
            <w:vMerge w:val="restart"/>
            <w:vAlign w:val="center"/>
          </w:tcPr>
          <w:p w:rsidR="00877EB8" w:rsidRDefault="001F563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1F5632">
            <w:pPr>
              <w:spacing w:line="240" w:lineRule="exact"/>
              <w:rPr>
                <w:rFonts w:hint="eastAsia"/>
                <w:b/>
                <w:color w:val="000000" w:themeColor="text1"/>
                <w:spacing w:val="-8"/>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630A4" w:rsidRDefault="002630A4">
            <w:pPr>
              <w:spacing w:line="240" w:lineRule="exact"/>
              <w:rPr>
                <w:b/>
                <w:color w:val="000000" w:themeColor="text1"/>
                <w:sz w:val="20"/>
                <w:szCs w:val="20"/>
              </w:rPr>
            </w:pPr>
          </w:p>
          <w:p w:rsidR="002630A4" w:rsidRPr="002630A4" w:rsidRDefault="002630A4" w:rsidP="002630A4">
            <w:pPr>
              <w:spacing w:line="240" w:lineRule="exact"/>
              <w:rPr>
                <w:rFonts w:ascii="楷体" w:eastAsia="楷体" w:hAnsi="楷体"/>
                <w:b/>
                <w:color w:val="000000" w:themeColor="text1"/>
                <w:szCs w:val="21"/>
              </w:rPr>
            </w:pPr>
            <w:r w:rsidRPr="002630A4">
              <w:rPr>
                <w:rFonts w:ascii="楷体" w:eastAsia="楷体" w:hAnsi="楷体" w:hint="eastAsia"/>
                <w:szCs w:val="21"/>
              </w:rPr>
              <w:t>对内审提出的不符合进行原因分析，并完成了整改。对管理评审提出的不符合及改进要求，进行原因分析，制定了具体措施，目前已实施。纠正措施尚可，预防措施欠缺。</w:t>
            </w:r>
          </w:p>
          <w:p w:rsidR="00877EB8" w:rsidRDefault="001F5632">
            <w:pPr>
              <w:spacing w:line="240" w:lineRule="exact"/>
              <w:rPr>
                <w:b/>
                <w:color w:val="000000" w:themeColor="text1"/>
                <w:sz w:val="20"/>
                <w:szCs w:val="20"/>
              </w:rPr>
            </w:pPr>
          </w:p>
        </w:tc>
      </w:tr>
      <w:tr w:rsidR="00843E5A">
        <w:trPr>
          <w:cantSplit/>
          <w:trHeight w:val="1259"/>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1F5632">
            <w:pPr>
              <w:spacing w:line="240" w:lineRule="exact"/>
              <w:rPr>
                <w:rFonts w:hint="eastAsia"/>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630A4" w:rsidRDefault="002630A4">
            <w:pPr>
              <w:spacing w:line="240" w:lineRule="exact"/>
              <w:rPr>
                <w:b/>
                <w:color w:val="000000" w:themeColor="text1"/>
                <w:spacing w:val="-20"/>
                <w:sz w:val="20"/>
                <w:szCs w:val="20"/>
              </w:rPr>
            </w:pPr>
            <w:r>
              <w:rPr>
                <w:rFonts w:hint="eastAsia"/>
                <w:b/>
                <w:color w:val="000000" w:themeColor="text1"/>
                <w:spacing w:val="-20"/>
                <w:sz w:val="20"/>
                <w:szCs w:val="20"/>
              </w:rPr>
              <w:t>无</w:t>
            </w:r>
          </w:p>
          <w:p w:rsidR="00877EB8" w:rsidRDefault="001F5632">
            <w:pPr>
              <w:spacing w:line="240" w:lineRule="exact"/>
              <w:rPr>
                <w:b/>
                <w:color w:val="000000" w:themeColor="text1"/>
                <w:spacing w:val="-20"/>
                <w:sz w:val="20"/>
                <w:szCs w:val="20"/>
              </w:rPr>
            </w:pPr>
          </w:p>
          <w:p w:rsidR="00877EB8" w:rsidRDefault="001F5632">
            <w:pPr>
              <w:spacing w:line="240" w:lineRule="exact"/>
              <w:rPr>
                <w:b/>
                <w:color w:val="000000" w:themeColor="text1"/>
                <w:sz w:val="20"/>
                <w:szCs w:val="20"/>
              </w:rPr>
            </w:pPr>
          </w:p>
        </w:tc>
      </w:tr>
      <w:tr w:rsidR="00843E5A">
        <w:trPr>
          <w:cantSplit/>
          <w:trHeight w:val="1259"/>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1F563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1F5632">
            <w:pPr>
              <w:spacing w:line="240" w:lineRule="exact"/>
              <w:rPr>
                <w:b/>
                <w:color w:val="000000" w:themeColor="text1"/>
                <w:spacing w:val="-20"/>
                <w:sz w:val="20"/>
                <w:szCs w:val="20"/>
              </w:rPr>
            </w:pPr>
          </w:p>
        </w:tc>
      </w:tr>
      <w:tr w:rsidR="00843E5A">
        <w:trPr>
          <w:cantSplit/>
          <w:trHeight w:val="1259"/>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1F563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843E5A">
        <w:trPr>
          <w:cantSplit/>
          <w:trHeight w:val="980"/>
          <w:jc w:val="center"/>
        </w:trPr>
        <w:tc>
          <w:tcPr>
            <w:tcW w:w="720" w:type="dxa"/>
            <w:vMerge/>
            <w:vAlign w:val="center"/>
          </w:tcPr>
          <w:p w:rsidR="00877EB8" w:rsidRDefault="001F56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1F5632">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2630A4" w:rsidRDefault="002630A4">
            <w:pPr>
              <w:spacing w:line="240" w:lineRule="exact"/>
              <w:rPr>
                <w:b/>
                <w:color w:val="000000" w:themeColor="text1"/>
                <w:szCs w:val="21"/>
              </w:rPr>
            </w:pPr>
            <w:r w:rsidRPr="008E2191">
              <w:rPr>
                <w:rFonts w:ascii="楷体" w:eastAsia="楷体" w:hAnsi="楷体" w:hint="eastAsia"/>
              </w:rPr>
              <w:t>2021.2.4</w:t>
            </w:r>
            <w:r w:rsidRPr="008E2191">
              <w:rPr>
                <w:rFonts w:ascii="楷体" w:eastAsia="楷体" w:hAnsi="楷体" w:cs="宋体" w:hint="eastAsia"/>
              </w:rPr>
              <w:t>远程审核发现不符合项两项，分别在8.4和7.1.5，企业已于2月8日进行了整改，纠正措施有效，且未发现类似情况</w:t>
            </w:r>
            <w:r w:rsidRPr="008E2191">
              <w:rPr>
                <w:rFonts w:ascii="楷体" w:eastAsia="楷体" w:hAnsi="楷体" w:hint="eastAsia"/>
              </w:rPr>
              <w:t>。</w:t>
            </w:r>
          </w:p>
        </w:tc>
      </w:tr>
    </w:tbl>
    <w:p w:rsidR="00877EB8" w:rsidRDefault="001F5632">
      <w:pPr>
        <w:spacing w:line="300" w:lineRule="exact"/>
        <w:rPr>
          <w:b/>
          <w:color w:val="000000" w:themeColor="text1"/>
          <w:sz w:val="26"/>
          <w:szCs w:val="26"/>
        </w:rPr>
      </w:pPr>
    </w:p>
    <w:p w:rsidR="00877EB8" w:rsidRDefault="001F5632" w:rsidP="00A7206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1F563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2630A4">
        <w:rPr>
          <w:rFonts w:hint="eastAsia"/>
          <w:b/>
          <w:color w:val="000000" w:themeColor="text1"/>
        </w:rPr>
        <w:t>0</w:t>
      </w:r>
      <w:r>
        <w:rPr>
          <w:rFonts w:hint="eastAsia"/>
          <w:b/>
          <w:color w:val="000000" w:themeColor="text1"/>
        </w:rPr>
        <w:t>项；其中</w:t>
      </w:r>
      <w:r w:rsidR="00843E5A">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rsidRDefault="001F5632" w:rsidP="00A7206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rsidRDefault="001F5632" w:rsidP="00A7206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1F5632" w:rsidP="00A7206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843E5A">
        <w:tc>
          <w:tcPr>
            <w:tcW w:w="5246" w:type="dxa"/>
          </w:tcPr>
          <w:p w:rsidR="00877EB8" w:rsidRDefault="001F563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1F563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43E5A">
        <w:tc>
          <w:tcPr>
            <w:tcW w:w="5246" w:type="dxa"/>
          </w:tcPr>
          <w:p w:rsidR="00877EB8" w:rsidRDefault="001F563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1F5632">
            <w:pPr>
              <w:snapToGrid w:val="0"/>
              <w:spacing w:line="360" w:lineRule="auto"/>
              <w:rPr>
                <w:rFonts w:ascii="宋体" w:hAnsi="宋体"/>
                <w:b/>
                <w:color w:val="000000" w:themeColor="text1"/>
                <w:szCs w:val="21"/>
              </w:rPr>
            </w:pPr>
          </w:p>
        </w:tc>
      </w:tr>
      <w:tr w:rsidR="00843E5A">
        <w:tc>
          <w:tcPr>
            <w:tcW w:w="5246" w:type="dxa"/>
          </w:tcPr>
          <w:p w:rsidR="00877EB8" w:rsidRDefault="001F563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1F5632">
            <w:pPr>
              <w:snapToGrid w:val="0"/>
              <w:spacing w:line="360" w:lineRule="auto"/>
              <w:rPr>
                <w:rFonts w:ascii="宋体" w:hAnsi="宋体"/>
                <w:b/>
                <w:color w:val="000000" w:themeColor="text1"/>
                <w:szCs w:val="21"/>
              </w:rPr>
            </w:pPr>
          </w:p>
        </w:tc>
      </w:tr>
      <w:tr w:rsidR="00843E5A">
        <w:tc>
          <w:tcPr>
            <w:tcW w:w="5246" w:type="dxa"/>
          </w:tcPr>
          <w:p w:rsidR="00877EB8" w:rsidRDefault="001F563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1F5632">
            <w:pPr>
              <w:snapToGrid w:val="0"/>
              <w:spacing w:line="360" w:lineRule="auto"/>
              <w:rPr>
                <w:rFonts w:ascii="宋体" w:hAnsi="宋体"/>
                <w:b/>
                <w:color w:val="000000" w:themeColor="text1"/>
                <w:szCs w:val="21"/>
              </w:rPr>
            </w:pPr>
          </w:p>
        </w:tc>
      </w:tr>
    </w:tbl>
    <w:p w:rsidR="00877EB8" w:rsidRDefault="001F5632" w:rsidP="00A72064">
      <w:pPr>
        <w:snapToGrid w:val="0"/>
        <w:spacing w:line="360" w:lineRule="auto"/>
        <w:ind w:leftChars="-337" w:left="-191" w:hangingChars="271" w:hanging="517"/>
        <w:rPr>
          <w:b/>
          <w:color w:val="000000" w:themeColor="text1"/>
          <w:spacing w:val="-10"/>
          <w:szCs w:val="21"/>
        </w:rPr>
      </w:pPr>
    </w:p>
    <w:p w:rsidR="00877EB8" w:rsidRDefault="001F5632">
      <w:pPr>
        <w:snapToGrid w:val="0"/>
        <w:spacing w:line="360" w:lineRule="auto"/>
        <w:rPr>
          <w:b/>
          <w:color w:val="000000" w:themeColor="text1"/>
          <w:spacing w:val="-10"/>
          <w:szCs w:val="21"/>
        </w:rPr>
      </w:pPr>
    </w:p>
    <w:p w:rsidR="00877EB8" w:rsidRDefault="001F5632" w:rsidP="00A7206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2630A4" w:rsidP="002630A4">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1F5632">
        <w:rPr>
          <w:rFonts w:ascii="宋体" w:hAnsi="宋体" w:hint="eastAsia"/>
          <w:b/>
          <w:color w:val="000000" w:themeColor="text1"/>
          <w:szCs w:val="21"/>
        </w:rPr>
        <w:t>达到审核目的</w:t>
      </w:r>
      <w:r w:rsidR="001F5632">
        <w:rPr>
          <w:rFonts w:ascii="宋体" w:hAnsi="宋体" w:hint="eastAsia"/>
          <w:b/>
          <w:color w:val="000000" w:themeColor="text1"/>
          <w:szCs w:val="21"/>
        </w:rPr>
        <w:t xml:space="preserve"> </w:t>
      </w:r>
    </w:p>
    <w:p w:rsidR="00877EB8" w:rsidRDefault="001F5632" w:rsidP="00A7206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rsidR="00877EB8" w:rsidRDefault="001F5632" w:rsidP="00A7206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43E5A">
        <w:trPr>
          <w:trHeight w:val="4952"/>
        </w:trPr>
        <w:tc>
          <w:tcPr>
            <w:tcW w:w="10080" w:type="dxa"/>
          </w:tcPr>
          <w:p w:rsidR="00877EB8" w:rsidRDefault="001F5632">
            <w:pPr>
              <w:spacing w:line="280" w:lineRule="exact"/>
              <w:rPr>
                <w:b/>
                <w:color w:val="000000" w:themeColor="text1"/>
                <w:sz w:val="22"/>
                <w:szCs w:val="22"/>
              </w:rPr>
            </w:pPr>
            <w:r>
              <w:rPr>
                <w:rFonts w:hint="eastAsia"/>
                <w:b/>
                <w:color w:val="000000" w:themeColor="text1"/>
                <w:spacing w:val="-10"/>
                <w:sz w:val="22"/>
                <w:szCs w:val="22"/>
              </w:rPr>
              <w:t xml:space="preserve">1. </w:t>
            </w:r>
            <w:r w:rsidR="002630A4">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1F5632" w:rsidP="00A7206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2630A4">
            <w:pPr>
              <w:spacing w:line="240" w:lineRule="exact"/>
              <w:rPr>
                <w:rFonts w:hint="eastAsia"/>
                <w:b/>
                <w:color w:val="000000" w:themeColor="text1"/>
                <w:sz w:val="22"/>
                <w:szCs w:val="22"/>
              </w:rPr>
            </w:pPr>
            <w:r>
              <w:rPr>
                <w:rFonts w:ascii="宋体" w:hAnsi="宋体" w:hint="eastAsia"/>
                <w:b/>
                <w:color w:val="000000" w:themeColor="text1"/>
                <w:spacing w:val="-10"/>
                <w:szCs w:val="21"/>
              </w:rPr>
              <w:t>■</w:t>
            </w:r>
            <w:r w:rsidR="001F5632">
              <w:rPr>
                <w:rFonts w:hint="eastAsia"/>
                <w:b/>
                <w:color w:val="000000" w:themeColor="text1"/>
                <w:sz w:val="22"/>
                <w:szCs w:val="22"/>
              </w:rPr>
              <w:t xml:space="preserve">QMS  </w:t>
            </w:r>
            <w:r w:rsidR="001F5632">
              <w:rPr>
                <w:rFonts w:hint="eastAsia"/>
                <w:b/>
                <w:color w:val="000000" w:themeColor="text1"/>
                <w:spacing w:val="-10"/>
                <w:szCs w:val="21"/>
              </w:rPr>
              <w:t>□</w:t>
            </w:r>
            <w:r w:rsidR="001F5632">
              <w:rPr>
                <w:rFonts w:hint="eastAsia"/>
                <w:b/>
                <w:color w:val="000000" w:themeColor="text1"/>
                <w:sz w:val="22"/>
                <w:szCs w:val="22"/>
              </w:rPr>
              <w:t xml:space="preserve">EMS  </w:t>
            </w:r>
            <w:r w:rsidR="001F5632">
              <w:rPr>
                <w:rFonts w:hint="eastAsia"/>
                <w:b/>
                <w:color w:val="000000" w:themeColor="text1"/>
                <w:spacing w:val="-10"/>
                <w:szCs w:val="21"/>
              </w:rPr>
              <w:t>□</w:t>
            </w:r>
            <w:r w:rsidR="001F5632">
              <w:rPr>
                <w:rFonts w:hint="eastAsia"/>
                <w:b/>
                <w:color w:val="000000" w:themeColor="text1"/>
                <w:sz w:val="22"/>
                <w:szCs w:val="22"/>
              </w:rPr>
              <w:t>OHSMS</w:t>
            </w:r>
            <w:r w:rsidR="001F5632">
              <w:rPr>
                <w:rFonts w:hint="eastAsia"/>
                <w:b/>
                <w:color w:val="000000" w:themeColor="text1"/>
                <w:sz w:val="22"/>
                <w:szCs w:val="22"/>
              </w:rPr>
              <w:t>持续的符合性及运行的有效性，以及与认证范围的持续相关性和适宜性及自我完善机制等。</w:t>
            </w:r>
          </w:p>
          <w:p w:rsidR="002630A4" w:rsidRDefault="002630A4">
            <w:pPr>
              <w:spacing w:line="240" w:lineRule="exact"/>
              <w:rPr>
                <w:b/>
                <w:color w:val="000000" w:themeColor="text1"/>
                <w:sz w:val="22"/>
                <w:szCs w:val="22"/>
              </w:rPr>
            </w:pPr>
          </w:p>
          <w:p w:rsidR="002630A4" w:rsidRPr="002630A4" w:rsidRDefault="002630A4" w:rsidP="002630A4">
            <w:pPr>
              <w:pStyle w:val="Default"/>
              <w:spacing w:line="340" w:lineRule="exact"/>
              <w:ind w:left="1453" w:hanging="1033"/>
              <w:rPr>
                <w:rFonts w:ascii="楷体" w:eastAsia="楷体" w:hAnsi="楷体"/>
                <w:color w:val="auto"/>
                <w:kern w:val="2"/>
                <w:sz w:val="21"/>
                <w:szCs w:val="21"/>
                <w:lang w:val="en-GB"/>
              </w:rPr>
            </w:pPr>
            <w:r w:rsidRPr="002630A4">
              <w:rPr>
                <w:rFonts w:ascii="楷体" w:eastAsia="楷体" w:hAnsi="楷体" w:hint="eastAsia"/>
                <w:color w:val="auto"/>
                <w:kern w:val="2"/>
                <w:sz w:val="21"/>
                <w:szCs w:val="21"/>
                <w:lang w:val="en-GB"/>
              </w:rPr>
              <w:t xml:space="preserve">根据审核发现，审核组一致认为， </w:t>
            </w:r>
            <w:r w:rsidRPr="002630A4">
              <w:rPr>
                <w:rFonts w:ascii="楷体" w:eastAsia="楷体" w:hAnsi="楷体" w:hint="eastAsia"/>
                <w:color w:val="auto"/>
                <w:sz w:val="21"/>
                <w:szCs w:val="21"/>
                <w:lang w:val="en-GB"/>
              </w:rPr>
              <w:t xml:space="preserve"> </w:t>
            </w:r>
            <w:r w:rsidRPr="002630A4">
              <w:rPr>
                <w:rFonts w:ascii="楷体" w:eastAsia="楷体" w:hAnsi="楷体"/>
                <w:sz w:val="21"/>
                <w:szCs w:val="21"/>
              </w:rPr>
              <w:t>石家庄科优机械设备制造有限公司</w:t>
            </w:r>
            <w:r w:rsidRPr="002630A4">
              <w:rPr>
                <w:rFonts w:ascii="楷体" w:eastAsia="楷体" w:hAnsi="楷体" w:hint="eastAsia"/>
                <w:color w:val="auto"/>
                <w:sz w:val="21"/>
                <w:szCs w:val="21"/>
              </w:rPr>
              <w:t xml:space="preserve"> </w:t>
            </w:r>
            <w:r w:rsidRPr="002630A4">
              <w:rPr>
                <w:rFonts w:ascii="楷体" w:eastAsia="楷体" w:hAnsi="楷体" w:hint="eastAsia"/>
                <w:sz w:val="21"/>
                <w:szCs w:val="21"/>
              </w:rPr>
              <w:t xml:space="preserve"> </w:t>
            </w:r>
            <w:r w:rsidRPr="002630A4">
              <w:rPr>
                <w:rFonts w:ascii="楷体" w:eastAsia="楷体" w:hAnsi="楷体" w:hint="eastAsia"/>
                <w:color w:val="auto"/>
                <w:kern w:val="2"/>
                <w:sz w:val="21"/>
                <w:szCs w:val="21"/>
                <w:lang w:val="en-GB"/>
              </w:rPr>
              <w:t>的</w:t>
            </w:r>
          </w:p>
          <w:p w:rsidR="002630A4" w:rsidRPr="002630A4" w:rsidRDefault="002630A4" w:rsidP="002630A4">
            <w:pPr>
              <w:pStyle w:val="Default"/>
              <w:spacing w:line="340" w:lineRule="exact"/>
              <w:ind w:left="1441"/>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kern w:val="2"/>
                <w:sz w:val="21"/>
                <w:szCs w:val="21"/>
                <w:lang w:val="en-GB"/>
              </w:rPr>
              <w:t>质量</w:t>
            </w:r>
            <w:r w:rsidRPr="002630A4">
              <w:rPr>
                <w:rFonts w:ascii="楷体" w:eastAsia="楷体" w:hAnsi="楷体" w:hint="eastAsia"/>
                <w:b/>
                <w:color w:val="auto"/>
                <w:sz w:val="21"/>
                <w:szCs w:val="21"/>
              </w:rPr>
              <w:t>□</w:t>
            </w:r>
            <w:r w:rsidRPr="002630A4">
              <w:rPr>
                <w:rFonts w:ascii="楷体" w:eastAsia="楷体" w:hAnsi="楷体" w:hint="eastAsia"/>
                <w:color w:val="auto"/>
                <w:kern w:val="2"/>
                <w:sz w:val="21"/>
                <w:szCs w:val="21"/>
                <w:lang w:val="en-GB"/>
              </w:rPr>
              <w:t>环境</w:t>
            </w:r>
            <w:r w:rsidRPr="002630A4">
              <w:rPr>
                <w:rFonts w:ascii="楷体" w:eastAsia="楷体" w:hAnsi="楷体" w:hint="eastAsia"/>
                <w:b/>
                <w:color w:val="auto"/>
                <w:sz w:val="21"/>
                <w:szCs w:val="21"/>
              </w:rPr>
              <w:t>□</w:t>
            </w:r>
            <w:r w:rsidRPr="002630A4">
              <w:rPr>
                <w:rFonts w:ascii="楷体" w:eastAsia="楷体" w:hAnsi="楷体" w:hint="eastAsia"/>
                <w:color w:val="auto"/>
                <w:kern w:val="2"/>
                <w:sz w:val="21"/>
                <w:szCs w:val="21"/>
                <w:lang w:val="en-GB"/>
              </w:rPr>
              <w:t>职业健康安全</w:t>
            </w:r>
            <w:r w:rsidRPr="002630A4">
              <w:rPr>
                <w:rFonts w:ascii="楷体" w:eastAsia="楷体" w:hAnsi="楷体" w:hint="eastAsia"/>
                <w:b/>
                <w:color w:val="auto"/>
                <w:sz w:val="21"/>
                <w:szCs w:val="21"/>
              </w:rPr>
              <w:t>□</w:t>
            </w:r>
            <w:r w:rsidRPr="002630A4">
              <w:rPr>
                <w:rFonts w:ascii="楷体" w:eastAsia="楷体" w:hAnsi="楷体" w:hint="eastAsia"/>
                <w:color w:val="auto"/>
                <w:kern w:val="2"/>
                <w:sz w:val="21"/>
                <w:szCs w:val="21"/>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tblPr>
            <w:tblGrid>
              <w:gridCol w:w="2803"/>
              <w:gridCol w:w="967"/>
              <w:gridCol w:w="1134"/>
            </w:tblGrid>
            <w:tr w:rsidR="002630A4" w:rsidRPr="002630A4" w:rsidTr="00123216">
              <w:tc>
                <w:tcPr>
                  <w:tcW w:w="2803"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color w:val="auto"/>
                      <w:kern w:val="2"/>
                      <w:sz w:val="21"/>
                      <w:szCs w:val="21"/>
                      <w:lang w:val="en-GB"/>
                    </w:rPr>
                    <w:t>审核准则的要求</w:t>
                  </w:r>
                </w:p>
              </w:tc>
              <w:tc>
                <w:tcPr>
                  <w:tcW w:w="967"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kern w:val="2"/>
                      <w:sz w:val="21"/>
                      <w:szCs w:val="21"/>
                      <w:lang w:val="en-GB"/>
                    </w:rPr>
                    <w:t>符合</w:t>
                  </w:r>
                </w:p>
              </w:tc>
              <w:tc>
                <w:tcPr>
                  <w:tcW w:w="1134"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kern w:val="2"/>
                      <w:sz w:val="21"/>
                      <w:szCs w:val="21"/>
                      <w:lang w:val="en-GB"/>
                    </w:rPr>
                    <w:t>不符合</w:t>
                  </w:r>
                </w:p>
              </w:tc>
            </w:tr>
            <w:tr w:rsidR="002630A4" w:rsidRPr="002630A4" w:rsidTr="00123216">
              <w:tc>
                <w:tcPr>
                  <w:tcW w:w="2803"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color w:val="auto"/>
                      <w:sz w:val="21"/>
                      <w:szCs w:val="21"/>
                    </w:rPr>
                    <w:t>适用要求</w:t>
                  </w:r>
                </w:p>
              </w:tc>
              <w:tc>
                <w:tcPr>
                  <w:tcW w:w="967"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满足</w:t>
                  </w:r>
                </w:p>
              </w:tc>
              <w:tc>
                <w:tcPr>
                  <w:tcW w:w="1134"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不满足</w:t>
                  </w:r>
                </w:p>
              </w:tc>
            </w:tr>
            <w:tr w:rsidR="002630A4" w:rsidRPr="002630A4" w:rsidTr="00123216">
              <w:tc>
                <w:tcPr>
                  <w:tcW w:w="2803"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color w:val="auto"/>
                      <w:sz w:val="21"/>
                      <w:szCs w:val="21"/>
                    </w:rPr>
                    <w:t>实现预期结果的能力</w:t>
                  </w:r>
                </w:p>
              </w:tc>
              <w:tc>
                <w:tcPr>
                  <w:tcW w:w="967"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满足</w:t>
                  </w:r>
                </w:p>
              </w:tc>
              <w:tc>
                <w:tcPr>
                  <w:tcW w:w="1134"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不满足</w:t>
                  </w:r>
                </w:p>
              </w:tc>
            </w:tr>
            <w:tr w:rsidR="002630A4" w:rsidRPr="002630A4" w:rsidTr="00123216">
              <w:tc>
                <w:tcPr>
                  <w:tcW w:w="2803"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color w:val="auto"/>
                      <w:sz w:val="21"/>
                      <w:szCs w:val="21"/>
                    </w:rPr>
                    <w:t>内部审核和管理评审过程</w:t>
                  </w:r>
                </w:p>
              </w:tc>
              <w:tc>
                <w:tcPr>
                  <w:tcW w:w="967"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有效</w:t>
                  </w:r>
                </w:p>
              </w:tc>
              <w:tc>
                <w:tcPr>
                  <w:tcW w:w="1134"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无效</w:t>
                  </w:r>
                </w:p>
              </w:tc>
            </w:tr>
            <w:tr w:rsidR="002630A4" w:rsidRPr="002630A4" w:rsidTr="00123216">
              <w:tc>
                <w:tcPr>
                  <w:tcW w:w="2803"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color w:val="auto"/>
                      <w:sz w:val="21"/>
                      <w:szCs w:val="21"/>
                    </w:rPr>
                    <w:t>审核目的</w:t>
                  </w:r>
                </w:p>
              </w:tc>
              <w:tc>
                <w:tcPr>
                  <w:tcW w:w="967"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达到</w:t>
                  </w:r>
                </w:p>
              </w:tc>
              <w:tc>
                <w:tcPr>
                  <w:tcW w:w="1134"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未达到</w:t>
                  </w:r>
                </w:p>
              </w:tc>
            </w:tr>
            <w:tr w:rsidR="002630A4" w:rsidRPr="002630A4" w:rsidTr="00123216">
              <w:tc>
                <w:tcPr>
                  <w:tcW w:w="2803"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color w:val="auto"/>
                      <w:kern w:val="2"/>
                      <w:sz w:val="21"/>
                      <w:szCs w:val="21"/>
                      <w:lang w:val="en-GB"/>
                    </w:rPr>
                    <w:t>体系运行</w:t>
                  </w:r>
                </w:p>
              </w:tc>
              <w:tc>
                <w:tcPr>
                  <w:tcW w:w="967"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有效</w:t>
                  </w:r>
                </w:p>
              </w:tc>
              <w:tc>
                <w:tcPr>
                  <w:tcW w:w="1134" w:type="dxa"/>
                </w:tcPr>
                <w:p w:rsidR="002630A4" w:rsidRPr="002630A4" w:rsidRDefault="002630A4" w:rsidP="00123216">
                  <w:pPr>
                    <w:pStyle w:val="Default"/>
                    <w:spacing w:line="340" w:lineRule="exact"/>
                    <w:jc w:val="both"/>
                    <w:rPr>
                      <w:rFonts w:ascii="楷体" w:eastAsia="楷体" w:hAnsi="楷体"/>
                      <w:color w:val="auto"/>
                      <w:kern w:val="2"/>
                      <w:sz w:val="21"/>
                      <w:szCs w:val="21"/>
                      <w:lang w:val="en-GB"/>
                    </w:rPr>
                  </w:pPr>
                  <w:r w:rsidRPr="002630A4">
                    <w:rPr>
                      <w:rFonts w:ascii="楷体" w:eastAsia="楷体" w:hAnsi="楷体" w:hint="eastAsia"/>
                      <w:b/>
                      <w:color w:val="auto"/>
                      <w:sz w:val="21"/>
                      <w:szCs w:val="21"/>
                    </w:rPr>
                    <w:t>□</w:t>
                  </w:r>
                  <w:r w:rsidRPr="002630A4">
                    <w:rPr>
                      <w:rFonts w:ascii="楷体" w:eastAsia="楷体" w:hAnsi="楷体" w:hint="eastAsia"/>
                      <w:color w:val="auto"/>
                      <w:sz w:val="21"/>
                      <w:szCs w:val="21"/>
                    </w:rPr>
                    <w:t>无效</w:t>
                  </w:r>
                </w:p>
              </w:tc>
            </w:tr>
          </w:tbl>
          <w:p w:rsidR="00877EB8" w:rsidRDefault="001F5632">
            <w:pPr>
              <w:spacing w:line="240" w:lineRule="exact"/>
              <w:rPr>
                <w:b/>
                <w:color w:val="000000" w:themeColor="text1"/>
                <w:sz w:val="22"/>
                <w:szCs w:val="22"/>
              </w:rPr>
            </w:pPr>
          </w:p>
          <w:p w:rsidR="00877EB8" w:rsidRDefault="001F5632">
            <w:pPr>
              <w:spacing w:line="240" w:lineRule="exact"/>
              <w:rPr>
                <w:b/>
                <w:color w:val="000000" w:themeColor="text1"/>
                <w:sz w:val="28"/>
                <w:szCs w:val="28"/>
              </w:rPr>
            </w:pPr>
          </w:p>
        </w:tc>
      </w:tr>
      <w:tr w:rsidR="00843E5A">
        <w:trPr>
          <w:trHeight w:val="2820"/>
        </w:trPr>
        <w:tc>
          <w:tcPr>
            <w:tcW w:w="10080" w:type="dxa"/>
          </w:tcPr>
          <w:p w:rsidR="00877EB8" w:rsidRDefault="001F5632">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2630A4">
            <w:pPr>
              <w:rPr>
                <w:b/>
                <w:color w:val="000000" w:themeColor="text1"/>
              </w:rPr>
            </w:pPr>
            <w:r>
              <w:rPr>
                <w:rFonts w:ascii="宋体" w:hAnsi="宋体" w:hint="eastAsia"/>
                <w:b/>
                <w:color w:val="000000" w:themeColor="text1"/>
                <w:spacing w:val="-10"/>
                <w:szCs w:val="21"/>
              </w:rPr>
              <w:t>■</w:t>
            </w:r>
            <w:r w:rsidR="001F5632">
              <w:rPr>
                <w:rFonts w:hint="eastAsia"/>
                <w:b/>
                <w:color w:val="000000" w:themeColor="text1"/>
              </w:rPr>
              <w:t>审核范围适宜，与申请范围一致</w:t>
            </w:r>
          </w:p>
          <w:p w:rsidR="00877EB8" w:rsidRDefault="001F563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1F5632">
            <w:pPr>
              <w:spacing w:line="320" w:lineRule="exact"/>
              <w:rPr>
                <w:rFonts w:ascii="宋体" w:hAnsi="宋体"/>
                <w:b/>
                <w:color w:val="000000" w:themeColor="text1"/>
                <w:u w:val="single"/>
              </w:rPr>
            </w:pPr>
            <w:r>
              <w:rPr>
                <w:rFonts w:ascii="宋体" w:hAnsi="宋体"/>
                <w:b/>
                <w:color w:val="000000" w:themeColor="text1"/>
              </w:rPr>
              <w:t>QMS:</w:t>
            </w:r>
          </w:p>
          <w:p w:rsidR="00877EB8" w:rsidRDefault="001F5632">
            <w:pPr>
              <w:spacing w:line="320" w:lineRule="exact"/>
              <w:rPr>
                <w:rFonts w:ascii="宋体" w:hAnsi="宋体"/>
                <w:b/>
                <w:color w:val="000000" w:themeColor="text1"/>
                <w:u w:val="single"/>
              </w:rPr>
            </w:pPr>
          </w:p>
          <w:p w:rsidR="00877EB8" w:rsidRDefault="001F563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1F5632">
            <w:pPr>
              <w:spacing w:line="320" w:lineRule="exact"/>
              <w:rPr>
                <w:rFonts w:ascii="宋体" w:hAnsi="宋体"/>
                <w:b/>
                <w:color w:val="000000" w:themeColor="text1"/>
                <w:u w:val="single"/>
                <w:lang w:val="en-GB"/>
              </w:rPr>
            </w:pPr>
          </w:p>
          <w:p w:rsidR="00877EB8" w:rsidRDefault="001F563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1F5632">
            <w:pPr>
              <w:snapToGrid w:val="0"/>
              <w:spacing w:line="280" w:lineRule="exact"/>
              <w:rPr>
                <w:b/>
                <w:color w:val="000000" w:themeColor="text1"/>
                <w:spacing w:val="-10"/>
                <w:sz w:val="22"/>
                <w:szCs w:val="22"/>
              </w:rPr>
            </w:pPr>
          </w:p>
        </w:tc>
      </w:tr>
      <w:tr w:rsidR="00843E5A">
        <w:trPr>
          <w:trHeight w:val="3615"/>
        </w:trPr>
        <w:tc>
          <w:tcPr>
            <w:tcW w:w="10080" w:type="dxa"/>
          </w:tcPr>
          <w:p w:rsidR="00877EB8" w:rsidRDefault="001F563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1F563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1F5632">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2630A4">
            <w:pPr>
              <w:rPr>
                <w:b/>
                <w:color w:val="000000" w:themeColor="text1"/>
                <w:spacing w:val="-4"/>
                <w:szCs w:val="21"/>
              </w:rPr>
            </w:pPr>
            <w:r>
              <w:rPr>
                <w:rFonts w:ascii="宋体" w:hAnsi="宋体" w:hint="eastAsia"/>
                <w:b/>
                <w:color w:val="000000" w:themeColor="text1"/>
                <w:spacing w:val="-10"/>
                <w:szCs w:val="21"/>
              </w:rPr>
              <w:t>■</w:t>
            </w:r>
            <w:r w:rsidR="001F5632">
              <w:rPr>
                <w:rFonts w:hint="eastAsia"/>
                <w:b/>
                <w:color w:val="000000" w:themeColor="text1"/>
              </w:rPr>
              <w:t>推荐保持认证注册</w:t>
            </w:r>
            <w:r w:rsidR="001F5632">
              <w:rPr>
                <w:rFonts w:hint="eastAsia"/>
                <w:b/>
                <w:color w:val="000000" w:themeColor="text1"/>
                <w:szCs w:val="21"/>
              </w:rPr>
              <w:t>(</w:t>
            </w:r>
            <w:r>
              <w:rPr>
                <w:rFonts w:ascii="宋体" w:hAnsi="宋体" w:hint="eastAsia"/>
                <w:b/>
                <w:color w:val="000000" w:themeColor="text1"/>
                <w:spacing w:val="-10"/>
                <w:szCs w:val="21"/>
              </w:rPr>
              <w:t>■</w:t>
            </w:r>
            <w:r w:rsidR="001F5632">
              <w:rPr>
                <w:rFonts w:hint="eastAsia"/>
                <w:b/>
                <w:color w:val="000000" w:themeColor="text1"/>
                <w:szCs w:val="21"/>
              </w:rPr>
              <w:t xml:space="preserve">QMS  </w:t>
            </w:r>
            <w:r w:rsidR="001F5632">
              <w:rPr>
                <w:rFonts w:hint="eastAsia"/>
                <w:b/>
                <w:color w:val="000000" w:themeColor="text1"/>
                <w:spacing w:val="-10"/>
                <w:szCs w:val="21"/>
              </w:rPr>
              <w:t>□</w:t>
            </w:r>
            <w:r w:rsidR="001F5632">
              <w:rPr>
                <w:rFonts w:hint="eastAsia"/>
                <w:b/>
                <w:color w:val="000000" w:themeColor="text1"/>
                <w:szCs w:val="21"/>
              </w:rPr>
              <w:t xml:space="preserve">EMS   </w:t>
            </w:r>
            <w:r w:rsidR="001F5632">
              <w:rPr>
                <w:rFonts w:hint="eastAsia"/>
                <w:b/>
                <w:color w:val="000000" w:themeColor="text1"/>
                <w:spacing w:val="-10"/>
                <w:szCs w:val="21"/>
              </w:rPr>
              <w:t>□</w:t>
            </w:r>
            <w:r w:rsidR="001F5632">
              <w:rPr>
                <w:rFonts w:hint="eastAsia"/>
                <w:b/>
                <w:color w:val="000000" w:themeColor="text1"/>
                <w:szCs w:val="21"/>
              </w:rPr>
              <w:t>OHSMS</w:t>
            </w:r>
            <w:r w:rsidR="001F5632">
              <w:rPr>
                <w:rFonts w:hint="eastAsia"/>
                <w:b/>
                <w:color w:val="000000" w:themeColor="text1"/>
                <w:szCs w:val="21"/>
              </w:rPr>
              <w:t>)</w:t>
            </w:r>
          </w:p>
          <w:p w:rsidR="00877EB8" w:rsidRDefault="001F563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1F563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1F563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1F563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1F563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1F563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43E5A">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1F5632">
            <w:pPr>
              <w:spacing w:line="360" w:lineRule="auto"/>
              <w:rPr>
                <w:b/>
                <w:color w:val="000000" w:themeColor="text1"/>
              </w:rPr>
            </w:pPr>
          </w:p>
        </w:tc>
      </w:tr>
    </w:tbl>
    <w:p w:rsidR="00877EB8" w:rsidRDefault="001F5632" w:rsidP="00A7206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877EB8" w:rsidRDefault="001F5632" w:rsidP="00A7206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1F563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1F5632" w:rsidP="00A7206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1F5632" w:rsidP="00A7206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877EB8" w:rsidRDefault="001F5632" w:rsidP="00A72064">
      <w:pPr>
        <w:spacing w:beforeLines="50" w:afterLines="50"/>
        <w:ind w:leftChars="-405" w:left="-326" w:hangingChars="326" w:hanging="524"/>
        <w:rPr>
          <w:b/>
          <w:color w:val="000000" w:themeColor="text1"/>
          <w:sz w:val="16"/>
          <w:szCs w:val="16"/>
        </w:rPr>
      </w:pPr>
    </w:p>
    <w:p w:rsidR="00877EB8" w:rsidRDefault="001F5632">
      <w:pPr>
        <w:snapToGrid w:val="0"/>
        <w:rPr>
          <w:b/>
          <w:bCs/>
          <w:color w:val="000000" w:themeColor="text1"/>
          <w:szCs w:val="28"/>
          <w:u w:val="single"/>
        </w:rPr>
      </w:pPr>
    </w:p>
    <w:p w:rsidR="00877EB8" w:rsidRDefault="001F5632" w:rsidP="00A72064">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Default="001F5632" w:rsidP="00A7206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2630A4">
        <w:rPr>
          <w:rFonts w:ascii="宋体" w:hAnsi="宋体"/>
          <w:noProof/>
          <w:szCs w:val="21"/>
        </w:rPr>
        <w:drawing>
          <wp:inline distT="0" distB="0" distL="0" distR="0">
            <wp:extent cx="691515" cy="22288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691515" cy="222885"/>
                    </a:xfrm>
                    <a:prstGeom prst="rect">
                      <a:avLst/>
                    </a:prstGeom>
                    <a:noFill/>
                    <a:ln w="9525">
                      <a:noFill/>
                      <a:miter lim="800000"/>
                      <a:headEnd/>
                      <a:tailEnd/>
                    </a:ln>
                  </pic:spPr>
                </pic:pic>
              </a:graphicData>
            </a:graphic>
          </wp:inline>
        </w:drawing>
      </w:r>
    </w:p>
    <w:p w:rsidR="00877EB8" w:rsidRDefault="001F5632" w:rsidP="00A72064">
      <w:pPr>
        <w:snapToGrid w:val="0"/>
        <w:spacing w:beforeLines="50" w:line="360" w:lineRule="auto"/>
        <w:ind w:firstLineChars="250" w:firstLine="527"/>
        <w:rPr>
          <w:b/>
          <w:color w:val="000000" w:themeColor="text1"/>
        </w:rPr>
      </w:pPr>
    </w:p>
    <w:p w:rsidR="00877EB8" w:rsidRDefault="001F5632" w:rsidP="00A7206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630A4">
        <w:rPr>
          <w:rFonts w:ascii="宋体" w:hAnsi="宋体"/>
          <w:noProof/>
          <w:szCs w:val="21"/>
        </w:rPr>
        <w:drawing>
          <wp:inline distT="0" distB="0" distL="0" distR="0">
            <wp:extent cx="691515" cy="22288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691515" cy="222885"/>
                    </a:xfrm>
                    <a:prstGeom prst="rect">
                      <a:avLst/>
                    </a:prstGeom>
                    <a:noFill/>
                    <a:ln w="9525">
                      <a:noFill/>
                      <a:miter lim="800000"/>
                      <a:headEnd/>
                      <a:tailEnd/>
                    </a:ln>
                  </pic:spPr>
                </pic:pic>
              </a:graphicData>
            </a:graphic>
          </wp:inline>
        </w:drawing>
      </w:r>
    </w:p>
    <w:p w:rsidR="00877EB8" w:rsidRDefault="001F5632" w:rsidP="00A72064">
      <w:pPr>
        <w:snapToGrid w:val="0"/>
        <w:spacing w:line="360" w:lineRule="auto"/>
        <w:ind w:firstLineChars="1461" w:firstLine="3080"/>
        <w:rPr>
          <w:b/>
          <w:color w:val="000000" w:themeColor="text1"/>
          <w:sz w:val="16"/>
          <w:szCs w:val="16"/>
        </w:rPr>
      </w:pPr>
      <w:r>
        <w:rPr>
          <w:rFonts w:hint="eastAsia"/>
          <w:b/>
          <w:color w:val="000000" w:themeColor="text1"/>
        </w:rPr>
        <w:t>日期</w:t>
      </w:r>
      <w:r w:rsidR="002630A4">
        <w:rPr>
          <w:rFonts w:hint="eastAsia"/>
          <w:b/>
          <w:color w:val="000000" w:themeColor="text1"/>
        </w:rPr>
        <w:t>：</w:t>
      </w:r>
      <w:r w:rsidR="002630A4">
        <w:rPr>
          <w:rFonts w:hint="eastAsia"/>
          <w:b/>
          <w:color w:val="000000" w:themeColor="text1"/>
        </w:rPr>
        <w:t>2021</w:t>
      </w:r>
      <w:r>
        <w:rPr>
          <w:rFonts w:asciiTheme="minorEastAsia" w:eastAsiaTheme="minorEastAsia" w:hAnsiTheme="minorEastAsia" w:hint="eastAsia"/>
          <w:b/>
          <w:color w:val="000000" w:themeColor="text1"/>
        </w:rPr>
        <w:t>年</w:t>
      </w:r>
      <w:r w:rsidR="002630A4">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sidR="002630A4">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877EB8" w:rsidRDefault="001F5632" w:rsidP="00A7206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1F5632" w:rsidP="00A7206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1F563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1F563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1F5632">
      <w:pPr>
        <w:spacing w:line="360" w:lineRule="auto"/>
        <w:rPr>
          <w:b/>
          <w:color w:val="000000" w:themeColor="text1"/>
          <w:szCs w:val="21"/>
          <w:u w:val="single"/>
        </w:rPr>
      </w:pPr>
      <w:r>
        <w:rPr>
          <w:rFonts w:hint="eastAsia"/>
          <w:b/>
          <w:color w:val="000000" w:themeColor="text1"/>
          <w:szCs w:val="21"/>
        </w:rPr>
        <w:t>存在问题说明及意见：</w:t>
      </w:r>
    </w:p>
    <w:p w:rsidR="00877EB8" w:rsidRDefault="001F5632" w:rsidP="00A72064">
      <w:pPr>
        <w:spacing w:afterLines="50"/>
        <w:ind w:firstLineChars="200" w:firstLine="422"/>
        <w:rPr>
          <w:b/>
          <w:color w:val="000000" w:themeColor="text1"/>
          <w:szCs w:val="21"/>
        </w:rPr>
      </w:pPr>
    </w:p>
    <w:p w:rsidR="00877EB8" w:rsidRDefault="001F5632" w:rsidP="00A7206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1F5632" w:rsidP="00A72064">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RDefault="001F5632" w:rsidP="00A72064">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RDefault="001F5632" w:rsidP="00A72064">
      <w:pPr>
        <w:spacing w:beforeLines="50" w:afterLines="50"/>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877EB8" w:rsidRDefault="001F5632" w:rsidP="00A72064">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十七</w:t>
      </w:r>
      <w:r>
        <w:rPr>
          <w:rFonts w:hint="eastAsia"/>
          <w:b/>
          <w:color w:val="000000" w:themeColor="text1"/>
          <w:sz w:val="26"/>
          <w:szCs w:val="26"/>
        </w:rPr>
        <w:t>、审核报告的发放范围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1F5632" w:rsidP="00A7206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1F5632" w:rsidP="00A7206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w:t>
      </w:r>
      <w:r>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RDefault="001F5632" w:rsidP="00A72064">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877EB8" w:rsidRDefault="001F563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1F563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1F563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1F5632" w:rsidP="00A7206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w:t>
      </w:r>
      <w:r>
        <w:rPr>
          <w:rFonts w:ascii="宋体" w:hAnsi="宋体" w:hint="eastAsia"/>
          <w:b/>
          <w:color w:val="000000" w:themeColor="text1"/>
          <w:sz w:val="26"/>
          <w:szCs w:val="26"/>
        </w:rPr>
        <w:t>、填表说明：</w:t>
      </w:r>
    </w:p>
    <w:p w:rsidR="00877EB8" w:rsidRDefault="001F5632" w:rsidP="00A7206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1F563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1F5632" w:rsidP="00A7206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1F5632" w:rsidP="00A7206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1F5632" w:rsidP="00A7206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w:t>
      </w:r>
      <w:r>
        <w:rPr>
          <w:rFonts w:hint="eastAsia"/>
          <w:b/>
          <w:bCs/>
          <w:color w:val="000000" w:themeColor="text1"/>
          <w:szCs w:val="21"/>
        </w:rPr>
        <w:t>另附页</w:t>
      </w:r>
      <w:r>
        <w:rPr>
          <w:rFonts w:hint="eastAsia"/>
          <w:b/>
          <w:bCs/>
          <w:color w:val="000000" w:themeColor="text1"/>
          <w:szCs w:val="21"/>
        </w:rPr>
        <w:t xml:space="preserve">)  </w:t>
      </w:r>
    </w:p>
    <w:p w:rsidR="00877EB8" w:rsidRDefault="001F5632" w:rsidP="00A72064">
      <w:pPr>
        <w:spacing w:line="360" w:lineRule="auto"/>
        <w:ind w:left="964" w:hangingChars="600" w:hanging="964"/>
        <w:rPr>
          <w:b/>
          <w:bCs/>
          <w:color w:val="000000" w:themeColor="text1"/>
          <w:sz w:val="16"/>
          <w:szCs w:val="16"/>
        </w:rPr>
      </w:pPr>
    </w:p>
    <w:p w:rsidR="00877EB8" w:rsidRDefault="001F5632" w:rsidP="00A72064">
      <w:pPr>
        <w:snapToGrid w:val="0"/>
        <w:spacing w:line="300" w:lineRule="auto"/>
        <w:ind w:firstLineChars="100" w:firstLine="244"/>
        <w:jc w:val="left"/>
        <w:rPr>
          <w:b/>
          <w:bCs/>
          <w:color w:val="000000" w:themeColor="text1"/>
          <w:w w:val="115"/>
        </w:rPr>
      </w:pPr>
    </w:p>
    <w:p w:rsidR="00877EB8" w:rsidRDefault="001F5632">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632" w:rsidRDefault="001F5632" w:rsidP="00843E5A">
      <w:r>
        <w:separator/>
      </w:r>
    </w:p>
  </w:endnote>
  <w:endnote w:type="continuationSeparator" w:id="0">
    <w:p w:rsidR="001F5632" w:rsidRDefault="001F5632" w:rsidP="00843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Malgun Gothic Semilight"/>
    <w:charset w:val="86"/>
    <w:family w:val="auto"/>
    <w:pitch w:val="variable"/>
    <w:sig w:usb0="00000000" w:usb1="080F0000" w:usb2="00000010" w:usb3="00000000" w:csb0="0004009F" w:csb1="00000000"/>
  </w:font>
  <w:font w:name="KaiTi">
    <w:altName w:val="Malgun Gothic Semilight"/>
    <w:charset w:val="86"/>
    <w:family w:val="modern"/>
    <w:pitch w:val="fixed"/>
    <w:sig w:usb0="00000000"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Wingdings 2">
    <w:altName w:val="Webdings"/>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632" w:rsidRDefault="001F5632" w:rsidP="00843E5A">
      <w:r>
        <w:separator/>
      </w:r>
    </w:p>
  </w:footnote>
  <w:footnote w:type="continuationSeparator" w:id="0">
    <w:p w:rsidR="001F5632" w:rsidRDefault="001F5632" w:rsidP="00843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843E5A" w:rsidP="00A7206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843E5A">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1F563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1F563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1F5632" w:rsidRPr="00390345">
      <w:rPr>
        <w:rStyle w:val="CharChar1"/>
        <w:rFonts w:hint="default"/>
      </w:rPr>
      <w:t>北京国标联合认证有限公司</w:t>
    </w:r>
    <w:r w:rsidR="001F5632" w:rsidRPr="00390345">
      <w:rPr>
        <w:rStyle w:val="CharChar1"/>
        <w:rFonts w:hint="default"/>
      </w:rPr>
      <w:tab/>
    </w:r>
    <w:r w:rsidR="001F5632" w:rsidRPr="00390345">
      <w:rPr>
        <w:rStyle w:val="CharChar1"/>
        <w:rFonts w:hint="default"/>
      </w:rPr>
      <w:tab/>
    </w:r>
    <w:r w:rsidR="001F5632">
      <w:rPr>
        <w:rStyle w:val="CharChar1"/>
        <w:rFonts w:hint="default"/>
      </w:rPr>
      <w:tab/>
    </w:r>
    <w:bookmarkEnd w:id="22"/>
  </w:p>
  <w:p w:rsidR="008E67FF" w:rsidRPr="008E67FF" w:rsidRDefault="001F5632"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3E5A"/>
    <w:rsid w:val="001F5632"/>
    <w:rsid w:val="002630A4"/>
    <w:rsid w:val="00843E5A"/>
    <w:rsid w:val="00A720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2630A4"/>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1502</Words>
  <Characters>8562</Characters>
  <Application>Microsoft Office Word</Application>
  <DocSecurity>0</DocSecurity>
  <Lines>71</Lines>
  <Paragraphs>20</Paragraphs>
  <ScaleCrop>false</ScaleCrop>
  <Company>微软中国</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57</cp:revision>
  <cp:lastPrinted>2019-05-13T03:19:00Z</cp:lastPrinted>
  <dcterms:created xsi:type="dcterms:W3CDTF">2015-06-17T14:51:00Z</dcterms:created>
  <dcterms:modified xsi:type="dcterms:W3CDTF">2021-03-11T07:45:00Z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