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F120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A30AC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石家庄科优机械设备制造有限公司</w:t>
            </w:r>
            <w:bookmarkEnd w:id="0"/>
          </w:p>
        </w:tc>
      </w:tr>
      <w:tr w:rsidR="00A30AC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F120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正定县西邢家庄村</w:t>
            </w:r>
            <w:bookmarkEnd w:id="1"/>
          </w:p>
        </w:tc>
      </w:tr>
      <w:tr w:rsidR="00A30AC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田云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18033800336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F120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 w:rsidR="00A30AC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F120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3EA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4F12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23EA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F120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602925806@qq.com</w:t>
            </w:r>
            <w:bookmarkEnd w:id="7"/>
          </w:p>
        </w:tc>
      </w:tr>
      <w:tr w:rsidR="00A30AC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F120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F120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A30AC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3EAD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A30AC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926FA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4F120E">
              <w:rPr>
                <w:rFonts w:ascii="宋体" w:hAnsi="宋体" w:hint="eastAsia"/>
                <w:b/>
                <w:bCs/>
                <w:sz w:val="20"/>
              </w:rPr>
              <w:t>第二阶段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</w:t>
            </w:r>
            <w:r w:rsidR="004F120E">
              <w:rPr>
                <w:rFonts w:ascii="宋体" w:hAnsi="宋体" w:hint="eastAsia"/>
                <w:b/>
                <w:bCs/>
                <w:sz w:val="20"/>
              </w:rPr>
              <w:t>审核：验证组织管理体系的建立、实施运行的符合性及有效性，以确定是否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4F120E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A30AC8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4F120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农副产品加工设备的制造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F120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18.05.03</w:t>
            </w:r>
            <w:bookmarkEnd w:id="14"/>
          </w:p>
        </w:tc>
      </w:tr>
      <w:tr w:rsidR="00A30AC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4F120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A30AC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F120E" w:rsidP="002926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A30AC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926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4F120E">
              <w:rPr>
                <w:rFonts w:hint="eastAsia"/>
                <w:b/>
                <w:sz w:val="20"/>
              </w:rPr>
              <w:t>普通话</w:t>
            </w:r>
            <w:r w:rsidR="004F120E">
              <w:rPr>
                <w:rFonts w:hint="eastAsia"/>
                <w:sz w:val="20"/>
                <w:lang w:val="de-DE"/>
              </w:rPr>
              <w:t>□</w:t>
            </w:r>
            <w:r w:rsidR="004F120E">
              <w:rPr>
                <w:rFonts w:hint="eastAsia"/>
                <w:b/>
                <w:sz w:val="20"/>
              </w:rPr>
              <w:t>英语</w:t>
            </w:r>
            <w:r w:rsidR="004F120E">
              <w:rPr>
                <w:rFonts w:hint="eastAsia"/>
                <w:sz w:val="20"/>
                <w:lang w:val="de-DE"/>
              </w:rPr>
              <w:t>□</w:t>
            </w:r>
            <w:r w:rsidR="004F120E">
              <w:rPr>
                <w:rFonts w:hint="eastAsia"/>
                <w:b/>
                <w:sz w:val="20"/>
              </w:rPr>
              <w:t>其他</w:t>
            </w:r>
          </w:p>
        </w:tc>
      </w:tr>
      <w:tr w:rsidR="00A30AC8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4F12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30AC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A30AC8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4F12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30AC8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</w:tr>
      <w:tr w:rsidR="00A30AC8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</w:tr>
      <w:tr w:rsidR="00A30AC8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</w:tr>
      <w:tr w:rsidR="00A30AC8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4F120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30AC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926FA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91515" cy="222885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926F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23EAD" w:rsidP="00272FFB"/>
        </w:tc>
      </w:tr>
      <w:tr w:rsidR="00A30AC8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926FA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23EA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23EAD" w:rsidP="00272FFB"/>
        </w:tc>
      </w:tr>
      <w:tr w:rsidR="00A30AC8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926FA" w:rsidP="00272FFB">
            <w:pPr>
              <w:rPr>
                <w:sz w:val="20"/>
              </w:rPr>
            </w:pPr>
            <w:r>
              <w:rPr>
                <w:sz w:val="20"/>
              </w:rPr>
              <w:t>2021.3.10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926FA" w:rsidP="00272FFB">
            <w:pPr>
              <w:rPr>
                <w:sz w:val="20"/>
              </w:rPr>
            </w:pPr>
            <w:r>
              <w:rPr>
                <w:sz w:val="20"/>
              </w:rPr>
              <w:t>2021.3.10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F12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23EAD" w:rsidP="00272FFB"/>
        </w:tc>
      </w:tr>
    </w:tbl>
    <w:p w:rsidR="000401FF" w:rsidRDefault="004F120E" w:rsidP="000B573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418"/>
        <w:gridCol w:w="850"/>
        <w:gridCol w:w="4111"/>
        <w:gridCol w:w="1559"/>
        <w:gridCol w:w="1207"/>
      </w:tblGrid>
      <w:tr w:rsidR="00A30AC8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30AC8" w:rsidTr="00BF0B8E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11" w:type="dxa"/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59" w:type="dxa"/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:rsidR="000401FF" w:rsidRDefault="004F12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30AC8" w:rsidTr="00BF0B8E">
        <w:trPr>
          <w:cantSplit/>
          <w:trHeight w:val="43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401FF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2021.3.11</w:t>
            </w:r>
          </w:p>
        </w:tc>
        <w:tc>
          <w:tcPr>
            <w:tcW w:w="1418" w:type="dxa"/>
          </w:tcPr>
          <w:p w:rsidR="000401FF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7：30-7：45</w:t>
            </w:r>
          </w:p>
        </w:tc>
        <w:tc>
          <w:tcPr>
            <w:tcW w:w="850" w:type="dxa"/>
          </w:tcPr>
          <w:p w:rsidR="000401FF" w:rsidRDefault="00423E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 w:rsidR="000401FF" w:rsidRDefault="002926FA" w:rsidP="00292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首次会议</w:t>
            </w:r>
          </w:p>
        </w:tc>
        <w:tc>
          <w:tcPr>
            <w:tcW w:w="1559" w:type="dxa"/>
          </w:tcPr>
          <w:p w:rsidR="000401FF" w:rsidRDefault="00423EA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0401FF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926FA" w:rsidTr="00BF0B8E">
        <w:trPr>
          <w:cantSplit/>
          <w:trHeight w:val="114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:rsidR="002926FA" w:rsidRDefault="00292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111" w:type="dxa"/>
          </w:tcPr>
          <w:p w:rsidR="002926FA" w:rsidRPr="002926FA" w:rsidRDefault="002926FA" w:rsidP="00292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企业基本信息（资质验证/范围再确 认 /</w:t>
            </w:r>
            <w:r w:rsidR="00BF0B8E">
              <w:rPr>
                <w:rFonts w:ascii="宋体" w:hAnsi="宋体" w:hint="eastAsia"/>
                <w:b/>
                <w:bCs/>
                <w:sz w:val="21"/>
                <w:szCs w:val="21"/>
              </w:rPr>
              <w:t>远程审核问题验证</w:t>
            </w: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</w:t>
            </w:r>
            <w:r w:rsidR="00BF0B8E">
              <w:rPr>
                <w:rFonts w:ascii="宋体" w:hAnsi="宋体" w:hint="eastAsia"/>
                <w:b/>
                <w:bCs/>
                <w:sz w:val="21"/>
                <w:szCs w:val="21"/>
              </w:rPr>
              <w:t>主管部门抽查情况）组织及其环境；</w:t>
            </w: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相关方的需求和希望；管理体系的范围；管理体系及其过程；领导作用和承诺；以顾客为关注焦点；管理方针；组织的岗位、职责和权限；应对风险和机遇的策划；目标和实现计划；变更的策划；资源提供；监视和测量总则； 管理评审；内审；改进。 </w:t>
            </w:r>
          </w:p>
        </w:tc>
        <w:tc>
          <w:tcPr>
            <w:tcW w:w="1559" w:type="dxa"/>
          </w:tcPr>
          <w:p w:rsidR="002926FA" w:rsidRPr="002926FA" w:rsidRDefault="002926FA" w:rsidP="002926FA">
            <w:r>
              <w:t>4.1/4.2/4.3/4</w:t>
            </w:r>
            <w:r>
              <w:t>。</w:t>
            </w:r>
            <w:r>
              <w:t>4/5.1/5.2/5.3/6.1/6.2/6.3/7.1.1/9.1.1/9.2/9.3/</w:t>
            </w:r>
            <w:r w:rsidRPr="002926FA">
              <w:t xml:space="preserve">10.1 /10.3 </w:t>
            </w:r>
          </w:p>
          <w:p w:rsidR="002926FA" w:rsidRDefault="002926FA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926FA" w:rsidTr="00BF0B8E">
        <w:trPr>
          <w:cantSplit/>
          <w:trHeight w:val="114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7：45-8：30</w:t>
            </w:r>
          </w:p>
        </w:tc>
        <w:tc>
          <w:tcPr>
            <w:tcW w:w="850" w:type="dxa"/>
          </w:tcPr>
          <w:p w:rsidR="002926FA" w:rsidRDefault="00292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4111" w:type="dxa"/>
          </w:tcPr>
          <w:p w:rsidR="002926FA" w:rsidRPr="002926FA" w:rsidRDefault="002926FA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部门岗位、职责和权限； 部门目标 和 </w:t>
            </w:r>
            <w:r w:rsidR="00BF0B8E">
              <w:rPr>
                <w:rFonts w:ascii="宋体" w:hAnsi="宋体" w:hint="eastAsia"/>
                <w:b/>
                <w:bCs/>
                <w:sz w:val="21"/>
                <w:szCs w:val="21"/>
              </w:rPr>
              <w:t>实现计划；人员；</w:t>
            </w: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分析和评价；内部审核；不合格和纠正措 施。  </w:t>
            </w:r>
          </w:p>
        </w:tc>
        <w:tc>
          <w:tcPr>
            <w:tcW w:w="1559" w:type="dxa"/>
          </w:tcPr>
          <w:p w:rsidR="002926FA" w:rsidRPr="002926FA" w:rsidRDefault="002926FA" w:rsidP="00BF0B8E">
            <w:r>
              <w:t>5.3/6.2/7.1.</w:t>
            </w:r>
            <w:r w:rsidR="00BF0B8E">
              <w:t xml:space="preserve">2/9.1.3/9.2/10 </w:t>
            </w:r>
            <w:r w:rsidR="00BF0B8E">
              <w:rPr>
                <w:rFonts w:hint="eastAsia"/>
              </w:rPr>
              <w:t>.</w:t>
            </w:r>
            <w:r>
              <w:t xml:space="preserve">2 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926FA" w:rsidTr="00BF0B8E">
        <w:trPr>
          <w:cantSplit/>
          <w:trHeight w:val="114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8：30-9：00</w:t>
            </w:r>
          </w:p>
        </w:tc>
        <w:tc>
          <w:tcPr>
            <w:tcW w:w="850" w:type="dxa"/>
          </w:tcPr>
          <w:p w:rsidR="002926FA" w:rsidRDefault="002926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4111" w:type="dxa"/>
          </w:tcPr>
          <w:p w:rsidR="002926FA" w:rsidRPr="002926FA" w:rsidRDefault="002926FA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部门目标和实现计划；产品和服务的要求；外部提供的</w:t>
            </w:r>
            <w:r w:rsidR="00BF0B8E">
              <w:rPr>
                <w:rFonts w:ascii="宋体" w:hAnsi="宋体" w:hint="eastAsia"/>
                <w:b/>
                <w:bCs/>
                <w:sz w:val="21"/>
                <w:szCs w:val="21"/>
              </w:rPr>
              <w:t>过程、产品和服务的控制</w:t>
            </w:r>
            <w:r w:rsidRPr="002926FA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；顾客满意。 </w:t>
            </w:r>
          </w:p>
        </w:tc>
        <w:tc>
          <w:tcPr>
            <w:tcW w:w="1559" w:type="dxa"/>
          </w:tcPr>
          <w:p w:rsidR="002926FA" w:rsidRDefault="002926FA" w:rsidP="002926FA">
            <w:r>
              <w:t>5.3/6.2/8.2/</w:t>
            </w:r>
            <w:r w:rsidR="00BF0B8E">
              <w:t>8.4</w:t>
            </w:r>
            <w:r w:rsidRPr="002926FA">
              <w:t>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926FA" w:rsidTr="00BF0B8E">
        <w:trPr>
          <w:cantSplit/>
          <w:trHeight w:val="90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2926FA" w:rsidRDefault="002926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9：00-</w:t>
            </w:r>
            <w:r w:rsidR="00BF0B8E">
              <w:rPr>
                <w:rFonts w:ascii="宋体" w:hAnsi="宋体" w:hint="eastAsia"/>
                <w:b/>
                <w:bCs/>
                <w:sz w:val="21"/>
                <w:szCs w:val="21"/>
              </w:rPr>
              <w:t>10:00</w:t>
            </w:r>
          </w:p>
        </w:tc>
        <w:tc>
          <w:tcPr>
            <w:tcW w:w="850" w:type="dxa"/>
          </w:tcPr>
          <w:p w:rsidR="002926FA" w:rsidRDefault="00BF0B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4111" w:type="dxa"/>
          </w:tcPr>
          <w:p w:rsidR="002926FA" w:rsidRPr="002926FA" w:rsidRDefault="00BF0B8E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F0B8E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 计划；监视和测量资源；产品和服务的 放行/不合格品控制</w:t>
            </w:r>
          </w:p>
        </w:tc>
        <w:tc>
          <w:tcPr>
            <w:tcW w:w="1559" w:type="dxa"/>
          </w:tcPr>
          <w:p w:rsidR="002926FA" w:rsidRDefault="002926FA" w:rsidP="002926FA">
            <w:r w:rsidRPr="002926FA">
              <w:t>5.3/6.2/7.1. 5/8.6/8.7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2926FA" w:rsidRDefault="00BF0B8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F0B8E" w:rsidTr="00BF0B8E">
        <w:trPr>
          <w:cantSplit/>
          <w:trHeight w:val="901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0B8E" w:rsidRDefault="00BF0B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BF0B8E" w:rsidRDefault="00BF0B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:15</w:t>
            </w:r>
          </w:p>
        </w:tc>
        <w:tc>
          <w:tcPr>
            <w:tcW w:w="850" w:type="dxa"/>
          </w:tcPr>
          <w:p w:rsidR="00BF0B8E" w:rsidRDefault="00BF0B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4111" w:type="dxa"/>
          </w:tcPr>
          <w:p w:rsidR="00BF0B8E" w:rsidRPr="00BF0B8E" w:rsidRDefault="00BF0B8E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F0B8E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部门目标和实现计划；基础设施；运行环境； 运行的策划和控制；设计和开发策划；生产和服务提供的控制； </w:t>
            </w:r>
          </w:p>
        </w:tc>
        <w:tc>
          <w:tcPr>
            <w:tcW w:w="1559" w:type="dxa"/>
          </w:tcPr>
          <w:p w:rsidR="00BF0B8E" w:rsidRPr="002926FA" w:rsidRDefault="00BF0B8E" w:rsidP="002926FA">
            <w:r>
              <w:t>5.3/6.2/7.1.3/7.1.4/7.1.</w:t>
            </w:r>
            <w:r w:rsidRPr="00BF0B8E">
              <w:t>5/8</w:t>
            </w:r>
            <w:r>
              <w:t>.1/8.3/8. 5.1</w:t>
            </w:r>
            <w:r w:rsidRPr="00BF0B8E">
              <w:t xml:space="preserve">  </w:t>
            </w:r>
          </w:p>
        </w:tc>
        <w:tc>
          <w:tcPr>
            <w:tcW w:w="1207" w:type="dxa"/>
            <w:tcBorders>
              <w:right w:val="single" w:sz="8" w:space="0" w:color="auto"/>
            </w:tcBorders>
          </w:tcPr>
          <w:p w:rsidR="00BF0B8E" w:rsidRDefault="00BF0B8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BF0B8E" w:rsidTr="00BF0B8E">
        <w:trPr>
          <w:cantSplit/>
          <w:trHeight w:val="532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BF0B8E" w:rsidRDefault="00BF0B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BF0B8E" w:rsidRDefault="00BF0B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11：15-11:30</w:t>
            </w:r>
          </w:p>
        </w:tc>
        <w:tc>
          <w:tcPr>
            <w:tcW w:w="850" w:type="dxa"/>
          </w:tcPr>
          <w:p w:rsidR="00BF0B8E" w:rsidRDefault="00BF0B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</w:tcPr>
          <w:p w:rsidR="00BF0B8E" w:rsidRPr="00BF0B8E" w:rsidRDefault="00BF0B8E" w:rsidP="002926FA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559" w:type="dxa"/>
          </w:tcPr>
          <w:p w:rsidR="00BF0B8E" w:rsidRPr="00BF0B8E" w:rsidRDefault="00BF0B8E" w:rsidP="002926FA"/>
        </w:tc>
        <w:tc>
          <w:tcPr>
            <w:tcW w:w="1207" w:type="dxa"/>
            <w:tcBorders>
              <w:right w:val="single" w:sz="8" w:space="0" w:color="auto"/>
            </w:tcBorders>
          </w:tcPr>
          <w:p w:rsidR="00BF0B8E" w:rsidRDefault="00BF0B8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 w:rsidR="000401FF" w:rsidRDefault="004F120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F120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F120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F120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F120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Default="004F120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 w:hint="eastAsia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Default="000B5739" w:rsidP="000B573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0B5739" w:rsidRPr="000B5739" w:rsidRDefault="000B5739" w:rsidP="000B573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-268165</wp:posOffset>
            </wp:positionH>
            <wp:positionV relativeFrom="paragraph">
              <wp:posOffset>-703239</wp:posOffset>
            </wp:positionV>
            <wp:extent cx="7153079" cy="10122877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939" cy="101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5739" w:rsidRPr="000B573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AD" w:rsidRDefault="00423EAD" w:rsidP="00A30AC8">
      <w:r>
        <w:separator/>
      </w:r>
    </w:p>
  </w:endnote>
  <w:endnote w:type="continuationSeparator" w:id="0">
    <w:p w:rsidR="00423EAD" w:rsidRDefault="00423EAD" w:rsidP="00A3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AD" w:rsidRDefault="00423EAD" w:rsidP="00A30AC8">
      <w:r>
        <w:separator/>
      </w:r>
    </w:p>
  </w:footnote>
  <w:footnote w:type="continuationSeparator" w:id="0">
    <w:p w:rsidR="00423EAD" w:rsidRDefault="00423EAD" w:rsidP="00A30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D649C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D649C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F120E" w:rsidP="002926F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F12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120E" w:rsidRPr="00390345">
      <w:rPr>
        <w:rStyle w:val="CharChar1"/>
        <w:rFonts w:hint="default"/>
      </w:rPr>
      <w:t>北京国标联合认证有限公司</w:t>
    </w:r>
    <w:r w:rsidR="004F120E" w:rsidRPr="00390345">
      <w:rPr>
        <w:rStyle w:val="CharChar1"/>
        <w:rFonts w:hint="default"/>
      </w:rPr>
      <w:tab/>
    </w:r>
    <w:r w:rsidR="004F120E" w:rsidRPr="00390345">
      <w:rPr>
        <w:rStyle w:val="CharChar1"/>
        <w:rFonts w:hint="default"/>
      </w:rPr>
      <w:tab/>
    </w:r>
  </w:p>
  <w:p w:rsidR="00BD72F2" w:rsidRPr="00BD72F2" w:rsidRDefault="004F120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23E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AC8"/>
    <w:rsid w:val="000B5739"/>
    <w:rsid w:val="002926FA"/>
    <w:rsid w:val="00423EAD"/>
    <w:rsid w:val="004F120E"/>
    <w:rsid w:val="00A30AC8"/>
    <w:rsid w:val="00BF0B8E"/>
    <w:rsid w:val="00D6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32</cp:revision>
  <dcterms:created xsi:type="dcterms:W3CDTF">2015-06-17T14:31:00Z</dcterms:created>
  <dcterms:modified xsi:type="dcterms:W3CDTF">2021-03-11T09:00:00Z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