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A530" w14:textId="77777777" w:rsidR="00C62A75" w:rsidRDefault="005A0195">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0176-2021-QEO</w:t>
      </w:r>
      <w:bookmarkEnd w:id="0"/>
    </w:p>
    <w:p w14:paraId="12F5E14E" w14:textId="77777777" w:rsidR="00C62A75" w:rsidRDefault="005A019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7DD13005" w14:textId="77777777" w:rsidR="00C62A75" w:rsidRDefault="005A019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5D2C22FB" w14:textId="77777777" w:rsidR="00C62A75" w:rsidRDefault="005A019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北京博联创达科技发展有限公司</w:t>
      </w:r>
      <w:bookmarkEnd w:id="1"/>
    </w:p>
    <w:p w14:paraId="0146D812" w14:textId="200CB5D4" w:rsidR="00C62A75" w:rsidRDefault="005A019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Pr="00B007DF">
        <w:rPr>
          <w:rFonts w:ascii="微软雅黑" w:eastAsia="微软雅黑" w:hAnsi="微软雅黑" w:cs="微软雅黑"/>
          <w:color w:val="FF0000"/>
          <w:sz w:val="24"/>
          <w:szCs w:val="24"/>
          <w:shd w:val="clear" w:color="auto" w:fill="F5F5F5"/>
        </w:rPr>
        <w:t xml:space="preserve">Beijing </w:t>
      </w:r>
      <w:r w:rsidR="00B007DF">
        <w:rPr>
          <w:rFonts w:ascii="微软雅黑" w:eastAsia="微软雅黑" w:hAnsi="微软雅黑" w:cs="微软雅黑"/>
          <w:color w:val="FF0000"/>
          <w:sz w:val="24"/>
          <w:szCs w:val="24"/>
          <w:shd w:val="clear" w:color="auto" w:fill="F5F5F5"/>
        </w:rPr>
        <w:t>B</w:t>
      </w:r>
      <w:r w:rsidR="00B007DF">
        <w:rPr>
          <w:rFonts w:ascii="微软雅黑" w:eastAsia="微软雅黑" w:hAnsi="微软雅黑" w:cs="微软雅黑" w:hint="eastAsia"/>
          <w:color w:val="FF0000"/>
          <w:sz w:val="24"/>
          <w:szCs w:val="24"/>
          <w:shd w:val="clear" w:color="auto" w:fill="F5F5F5"/>
        </w:rPr>
        <w:t>o</w:t>
      </w:r>
      <w:r w:rsidR="00B007DF">
        <w:rPr>
          <w:rFonts w:ascii="微软雅黑" w:eastAsia="微软雅黑" w:hAnsi="微软雅黑" w:cs="微软雅黑"/>
          <w:color w:val="FF0000"/>
          <w:sz w:val="24"/>
          <w:szCs w:val="24"/>
          <w:shd w:val="clear" w:color="auto" w:fill="F5F5F5"/>
        </w:rPr>
        <w:t>ller-Hitta</w:t>
      </w:r>
      <w:r w:rsidRPr="00B007DF">
        <w:rPr>
          <w:rFonts w:ascii="微软雅黑" w:eastAsia="微软雅黑" w:hAnsi="微软雅黑" w:cs="微软雅黑"/>
          <w:color w:val="FF0000"/>
          <w:sz w:val="24"/>
          <w:szCs w:val="24"/>
          <w:shd w:val="clear" w:color="auto" w:fill="F5F5F5"/>
        </w:rPr>
        <w:t xml:space="preserve"> Technology Development Co. , Ltd</w:t>
      </w:r>
      <w:r>
        <w:rPr>
          <w:rFonts w:ascii="微软雅黑" w:eastAsia="微软雅黑" w:hAnsi="微软雅黑" w:cs="微软雅黑"/>
          <w:color w:val="333333"/>
          <w:sz w:val="24"/>
          <w:szCs w:val="24"/>
          <w:shd w:val="clear" w:color="auto" w:fill="F5F5F5"/>
        </w:rPr>
        <w:t>.</w:t>
      </w:r>
    </w:p>
    <w:p w14:paraId="15DBD8B3" w14:textId="77777777" w:rsidR="00C62A75" w:rsidRDefault="005A019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北京市丰台区中核路</w:t>
      </w:r>
      <w:r>
        <w:rPr>
          <w:rFonts w:hint="eastAsia"/>
          <w:b/>
          <w:color w:val="000000" w:themeColor="text1"/>
          <w:sz w:val="22"/>
          <w:szCs w:val="22"/>
        </w:rPr>
        <w:t>3</w:t>
      </w:r>
      <w:r>
        <w:rPr>
          <w:rFonts w:hint="eastAsia"/>
          <w:b/>
          <w:color w:val="000000" w:themeColor="text1"/>
          <w:sz w:val="22"/>
          <w:szCs w:val="22"/>
        </w:rPr>
        <w:t>号院</w:t>
      </w:r>
      <w:r>
        <w:rPr>
          <w:rFonts w:hint="eastAsia"/>
          <w:b/>
          <w:color w:val="000000" w:themeColor="text1"/>
          <w:sz w:val="22"/>
          <w:szCs w:val="22"/>
        </w:rPr>
        <w:t>3</w:t>
      </w:r>
      <w:r>
        <w:rPr>
          <w:rFonts w:hint="eastAsia"/>
          <w:b/>
          <w:color w:val="000000" w:themeColor="text1"/>
          <w:sz w:val="22"/>
          <w:szCs w:val="22"/>
        </w:rPr>
        <w:t>号楼</w:t>
      </w:r>
      <w:r>
        <w:rPr>
          <w:rFonts w:hint="eastAsia"/>
          <w:b/>
          <w:color w:val="000000" w:themeColor="text1"/>
          <w:sz w:val="22"/>
          <w:szCs w:val="22"/>
        </w:rPr>
        <w:t>101-2</w:t>
      </w:r>
      <w:r>
        <w:rPr>
          <w:rFonts w:hint="eastAsia"/>
          <w:b/>
          <w:color w:val="000000" w:themeColor="text1"/>
          <w:sz w:val="22"/>
          <w:szCs w:val="22"/>
        </w:rPr>
        <w:t>层</w:t>
      </w:r>
      <w:r>
        <w:rPr>
          <w:rFonts w:hint="eastAsia"/>
          <w:b/>
          <w:color w:val="000000" w:themeColor="text1"/>
          <w:sz w:val="22"/>
          <w:szCs w:val="22"/>
        </w:rPr>
        <w:t>207</w:t>
      </w:r>
      <w:r>
        <w:rPr>
          <w:rFonts w:hint="eastAsia"/>
          <w:b/>
          <w:color w:val="000000" w:themeColor="text1"/>
          <w:sz w:val="22"/>
          <w:szCs w:val="22"/>
        </w:rPr>
        <w:t>室</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100070</w:t>
      </w:r>
      <w:bookmarkEnd w:id="4"/>
    </w:p>
    <w:p w14:paraId="2E14FA4F" w14:textId="77777777" w:rsidR="00C62A75" w:rsidRDefault="005A019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ascii="微软雅黑" w:eastAsia="微软雅黑" w:hAnsi="微软雅黑" w:cs="微软雅黑"/>
          <w:color w:val="333333"/>
          <w:sz w:val="24"/>
          <w:szCs w:val="24"/>
          <w:shd w:val="clear" w:color="auto" w:fill="F5F5F5"/>
        </w:rPr>
        <w:t>Room 207, floor 101-2, building 3, yard 3, Zhongcore Road, Fengtai district, Beijing</w:t>
      </w:r>
    </w:p>
    <w:p w14:paraId="75D37F47" w14:textId="77777777" w:rsidR="00C62A75" w:rsidRDefault="005A019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北京市丰台区中核路</w:t>
      </w:r>
      <w:r>
        <w:rPr>
          <w:rFonts w:hint="eastAsia"/>
          <w:b/>
          <w:color w:val="000000" w:themeColor="text1"/>
          <w:sz w:val="22"/>
          <w:szCs w:val="22"/>
        </w:rPr>
        <w:t>1</w:t>
      </w:r>
      <w:r>
        <w:rPr>
          <w:rFonts w:hint="eastAsia"/>
          <w:b/>
          <w:color w:val="000000" w:themeColor="text1"/>
          <w:sz w:val="22"/>
          <w:szCs w:val="22"/>
        </w:rPr>
        <w:t>号院</w:t>
      </w:r>
      <w:r>
        <w:rPr>
          <w:rFonts w:hint="eastAsia"/>
          <w:b/>
          <w:color w:val="000000" w:themeColor="text1"/>
          <w:sz w:val="22"/>
          <w:szCs w:val="22"/>
        </w:rPr>
        <w:t>3</w:t>
      </w:r>
      <w:r>
        <w:rPr>
          <w:rFonts w:hint="eastAsia"/>
          <w:b/>
          <w:color w:val="000000" w:themeColor="text1"/>
          <w:sz w:val="22"/>
          <w:szCs w:val="22"/>
        </w:rPr>
        <w:t>号楼</w:t>
      </w:r>
      <w:r>
        <w:rPr>
          <w:rFonts w:hint="eastAsia"/>
          <w:b/>
          <w:color w:val="000000" w:themeColor="text1"/>
          <w:sz w:val="22"/>
          <w:szCs w:val="22"/>
        </w:rPr>
        <w:t>207</w:t>
      </w:r>
      <w:r>
        <w:rPr>
          <w:rFonts w:hint="eastAsia"/>
          <w:b/>
          <w:color w:val="000000" w:themeColor="text1"/>
          <w:sz w:val="22"/>
          <w:szCs w:val="22"/>
        </w:rPr>
        <w:t>室</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100070</w:t>
      </w:r>
      <w:bookmarkEnd w:id="6"/>
    </w:p>
    <w:p w14:paraId="4DC6AF6E" w14:textId="77777777" w:rsidR="00C62A75" w:rsidRDefault="005A019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ascii="微软雅黑" w:eastAsia="微软雅黑" w:hAnsi="微软雅黑" w:cs="微软雅黑"/>
          <w:color w:val="333333"/>
          <w:sz w:val="24"/>
          <w:szCs w:val="24"/>
          <w:shd w:val="clear" w:color="auto" w:fill="F5F5F5"/>
        </w:rPr>
        <w:t>Room 207, building 3, Yard 1, Zhongcore Road, Fengtai District, Beijing</w:t>
      </w:r>
    </w:p>
    <w:p w14:paraId="5A44EF18" w14:textId="77777777" w:rsidR="00C62A75" w:rsidRDefault="005A019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14:paraId="21954749" w14:textId="77777777" w:rsidR="00C62A75" w:rsidRDefault="005A019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76DC6DA5" w14:textId="77777777" w:rsidR="00C62A75" w:rsidRDefault="005A019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91110106663110374C</w:t>
      </w:r>
      <w:bookmarkEnd w:id="7"/>
      <w:r>
        <w:rPr>
          <w:rFonts w:hint="eastAsia"/>
          <w:b/>
          <w:color w:val="000000" w:themeColor="text1"/>
          <w:sz w:val="22"/>
          <w:szCs w:val="22"/>
        </w:rPr>
        <w:t>传真：</w:t>
      </w:r>
      <w:bookmarkStart w:id="8" w:name="联系人传真"/>
      <w:r>
        <w:rPr>
          <w:rFonts w:hint="eastAsia"/>
          <w:b/>
          <w:color w:val="000000" w:themeColor="text1"/>
          <w:sz w:val="22"/>
          <w:szCs w:val="22"/>
        </w:rPr>
        <w:t>010-63720292</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010-63720292</w:t>
      </w:r>
      <w:bookmarkEnd w:id="9"/>
    </w:p>
    <w:p w14:paraId="016740A4" w14:textId="77777777" w:rsidR="00C62A75" w:rsidRDefault="005A0195">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徐俊南</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徐俊南</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14:paraId="7127840E" w14:textId="77777777" w:rsidR="00C62A75" w:rsidRDefault="005A0195">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14:paraId="1401FAEF" w14:textId="77777777" w:rsidR="00C62A75" w:rsidRDefault="005A019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2B046CC8" w14:textId="77777777" w:rsidR="00C62A75" w:rsidRDefault="005A0195">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：电力工程的技术咨询服务</w:t>
      </w:r>
    </w:p>
    <w:p w14:paraId="63CDF2D8" w14:textId="77777777" w:rsidR="00C62A75" w:rsidRDefault="005A0195">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：电力工程的技术咨询服务所涉及场所的相关环境管理活动</w:t>
      </w:r>
    </w:p>
    <w:p w14:paraId="6EEA3F87" w14:textId="77777777" w:rsidR="00C62A75" w:rsidRDefault="005A0195">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：电力工程的技术咨询服务所涉及场所的相关职业健康安全管理活动</w:t>
      </w:r>
      <w:bookmarkEnd w:id="15"/>
    </w:p>
    <w:p w14:paraId="2B940FEF" w14:textId="77777777" w:rsidR="00C62A75" w:rsidRDefault="005A0195">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Pr>
          <w:rFonts w:ascii="微软雅黑" w:eastAsia="微软雅黑" w:hAnsi="微软雅黑" w:cs="微软雅黑"/>
          <w:color w:val="333333"/>
          <w:sz w:val="24"/>
          <w:szCs w:val="24"/>
          <w:shd w:val="clear" w:color="auto" w:fill="F5F5F5"/>
        </w:rPr>
        <w:t>Technical Consultation Service of electric power engineering</w:t>
      </w:r>
    </w:p>
    <w:p w14:paraId="6A342142" w14:textId="77777777" w:rsidR="00C62A75" w:rsidRDefault="005A0195">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Pr>
          <w:rFonts w:ascii="微软雅黑" w:eastAsia="微软雅黑" w:hAnsi="微软雅黑" w:cs="微软雅黑"/>
          <w:color w:val="333333"/>
          <w:sz w:val="24"/>
          <w:szCs w:val="24"/>
          <w:shd w:val="clear" w:color="auto" w:fill="F5F5F5"/>
        </w:rPr>
        <w:t>The Electric Power Engineering Technical Advisory Service involves t</w:t>
      </w:r>
      <w:r>
        <w:rPr>
          <w:rFonts w:ascii="微软雅黑" w:eastAsia="微软雅黑" w:hAnsi="微软雅黑" w:cs="微软雅黑"/>
          <w:color w:val="333333"/>
          <w:sz w:val="24"/>
          <w:szCs w:val="24"/>
          <w:shd w:val="clear" w:color="auto" w:fill="F5F5F5"/>
        </w:rPr>
        <w:t>he place the related environment management activity</w:t>
      </w:r>
    </w:p>
    <w:p w14:paraId="6CECCE38" w14:textId="77777777" w:rsidR="00C62A75" w:rsidRDefault="005A0195">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Pr>
          <w:rFonts w:ascii="微软雅黑" w:eastAsia="微软雅黑" w:hAnsi="微软雅黑" w:cs="微软雅黑"/>
          <w:color w:val="333333"/>
          <w:sz w:val="24"/>
          <w:szCs w:val="24"/>
          <w:shd w:val="clear" w:color="auto" w:fill="F5F5F5"/>
        </w:rPr>
        <w:t>Electrical Engineering Technical Advisory Services related to the site of occupational health and safety management activities</w:t>
      </w:r>
    </w:p>
    <w:p w14:paraId="53B0341A" w14:textId="77777777" w:rsidR="00C62A75" w:rsidRDefault="00C62A75">
      <w:pPr>
        <w:pStyle w:val="a3"/>
        <w:spacing w:line="240" w:lineRule="auto"/>
        <w:ind w:firstLine="0"/>
        <w:rPr>
          <w:b/>
          <w:color w:val="000000" w:themeColor="text1"/>
          <w:sz w:val="22"/>
          <w:szCs w:val="22"/>
          <w:u w:val="single"/>
        </w:rPr>
      </w:pPr>
    </w:p>
    <w:p w14:paraId="29CBA9BB" w14:textId="77777777" w:rsidR="00C62A75" w:rsidRDefault="005A0195">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纸质</w:t>
      </w:r>
      <w:r>
        <w:rPr>
          <w:rFonts w:hint="eastAsia"/>
          <w:b/>
          <w:color w:val="000000" w:themeColor="text1"/>
          <w:sz w:val="22"/>
          <w:szCs w:val="22"/>
        </w:rPr>
        <w:t xml:space="preserve">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14:paraId="053B2E13" w14:textId="77777777" w:rsidR="00C62A75" w:rsidRDefault="005A0195">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14:paraId="4A6338C9" w14:textId="77777777" w:rsidR="00C62A75" w:rsidRDefault="00C62A75">
      <w:pPr>
        <w:pStyle w:val="a3"/>
        <w:spacing w:line="360" w:lineRule="exact"/>
        <w:ind w:firstLine="0"/>
        <w:rPr>
          <w:b/>
          <w:color w:val="000000" w:themeColor="text1"/>
          <w:sz w:val="22"/>
          <w:szCs w:val="22"/>
        </w:rPr>
      </w:pPr>
    </w:p>
    <w:p w14:paraId="5B866576" w14:textId="77777777" w:rsidR="00C62A75" w:rsidRDefault="005A019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r>
        <w:rPr>
          <w:rFonts w:hint="eastAsia"/>
          <w:b/>
          <w:color w:val="000000" w:themeColor="text1"/>
          <w:sz w:val="22"/>
          <w:szCs w:val="22"/>
        </w:rPr>
        <w:t>李京田</w:t>
      </w:r>
    </w:p>
    <w:p w14:paraId="4DEF5607" w14:textId="77777777" w:rsidR="00C62A75" w:rsidRDefault="005A0195">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2021.6.19</w:t>
      </w:r>
    </w:p>
    <w:p w14:paraId="71C4358A" w14:textId="77777777" w:rsidR="00C62A75" w:rsidRDefault="005A0195">
      <w:pPr>
        <w:pStyle w:val="a3"/>
        <w:spacing w:line="0" w:lineRule="atLeast"/>
        <w:ind w:firstLine="0"/>
        <w:rPr>
          <w:b/>
          <w:color w:val="000000" w:themeColor="text1"/>
          <w:sz w:val="18"/>
          <w:szCs w:val="18"/>
        </w:rPr>
      </w:pPr>
      <w:r>
        <w:rPr>
          <w:b/>
          <w:color w:val="000000" w:themeColor="text1"/>
          <w:sz w:val="18"/>
          <w:szCs w:val="18"/>
        </w:rPr>
        <w:t>注：</w:t>
      </w:r>
    </w:p>
    <w:p w14:paraId="0F46D7A9" w14:textId="77777777" w:rsidR="00C62A75" w:rsidRDefault="005A0195">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w:t>
      </w:r>
      <w:r>
        <w:rPr>
          <w:rFonts w:ascii="宋体" w:hAnsi="宋体" w:hint="eastAsia"/>
          <w:b/>
          <w:color w:val="000000" w:themeColor="text1"/>
          <w:sz w:val="18"/>
          <w:szCs w:val="18"/>
        </w:rPr>
        <w:t>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、电子版认证证书从我机构官网</w:t>
      </w:r>
      <w:r>
        <w:rPr>
          <w:rFonts w:ascii="宋体" w:hAnsi="宋体" w:hint="eastAsia"/>
          <w:b/>
          <w:color w:val="000000" w:themeColor="text1"/>
          <w:sz w:val="18"/>
          <w:szCs w:val="18"/>
        </w:rPr>
        <w:t>(</w:t>
      </w:r>
      <w:hyperlink r:id="rId7"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sectPr w:rsidR="00C62A75">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369D" w14:textId="77777777" w:rsidR="005A0195" w:rsidRDefault="005A0195">
      <w:r>
        <w:separator/>
      </w:r>
    </w:p>
  </w:endnote>
  <w:endnote w:type="continuationSeparator" w:id="0">
    <w:p w14:paraId="0A675C60" w14:textId="77777777" w:rsidR="005A0195" w:rsidRDefault="005A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36E0" w14:textId="77777777" w:rsidR="005A0195" w:rsidRDefault="005A0195">
      <w:r>
        <w:separator/>
      </w:r>
    </w:p>
  </w:footnote>
  <w:footnote w:type="continuationSeparator" w:id="0">
    <w:p w14:paraId="1952442F" w14:textId="77777777" w:rsidR="005A0195" w:rsidRDefault="005A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C13D" w14:textId="77777777" w:rsidR="00C62A75" w:rsidRDefault="005A0195">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14:anchorId="6FEB9588" wp14:editId="3BD477A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B7405A5" w14:textId="77777777" w:rsidR="00C62A75" w:rsidRDefault="005A0195">
    <w:pPr>
      <w:pStyle w:val="a7"/>
      <w:pBdr>
        <w:bottom w:val="none" w:sz="0" w:space="0" w:color="auto"/>
      </w:pBdr>
      <w:spacing w:line="320" w:lineRule="exact"/>
      <w:jc w:val="left"/>
    </w:pPr>
    <w:r>
      <w:pict w14:anchorId="60FFBF4C">
        <v:shapetype id="_x0000_t202" coordsize="21600,21600" o:spt="202" path="m,l,21600r21600,l21600,xe">
          <v:stroke joinstyle="miter"/>
          <v:path gradientshapeok="t" o:connecttype="rect"/>
        </v:shapetype>
        <v:shape id="_x0000_s2049" type="#_x0000_t202" style="position:absolute;margin-left:317.25pt;margin-top:2.2pt;width:167.25pt;height:20.2pt;z-index:251659264;mso-width-relative:page;mso-height-relative:page" stroked="f">
          <v:textbox>
            <w:txbxContent>
              <w:p w14:paraId="0AB254F0" w14:textId="77777777" w:rsidR="00C62A75" w:rsidRDefault="005A019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w:t>
    </w:r>
    <w:r>
      <w:rPr>
        <w:rStyle w:val="CharChar1"/>
        <w:rFonts w:hint="default"/>
        <w:w w:val="90"/>
      </w:rPr>
      <w:t>International Standard united Certification Co.,Ltd.</w:t>
    </w:r>
  </w:p>
  <w:p w14:paraId="3D096588" w14:textId="77777777" w:rsidR="00C62A75" w:rsidRDefault="005A0195">
    <w:r>
      <w:pict w14:anchorId="4E5AC131">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60288;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420"/>
  <w:drawingGridHorizontalSpacing w:val="108"/>
  <w:drawingGridVerticalSpacing w:val="156"/>
  <w:noPunctuationKerning/>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62A75"/>
    <w:rsid w:val="005A0195"/>
    <w:rsid w:val="00B007DF"/>
    <w:rsid w:val="00C62A75"/>
    <w:rsid w:val="25B23C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CD40987"/>
  <w15:docId w15:val="{24AF0DA2-AC7F-45AA-9AE3-C8EE0720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000FF" w:themeColor="hyperlink"/>
      <w:u w:val="single"/>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0</DocSecurity>
  <Lines>11</Lines>
  <Paragraphs>3</Paragraphs>
  <ScaleCrop>false</ScaleCrop>
  <Company>微软中国</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2272726401@qq.com</cp:lastModifiedBy>
  <cp:revision>27</cp:revision>
  <cp:lastPrinted>2019-05-13T03:13:00Z</cp:lastPrinted>
  <dcterms:created xsi:type="dcterms:W3CDTF">2016-02-16T02:49:00Z</dcterms:created>
  <dcterms:modified xsi:type="dcterms:W3CDTF">2021-06-19T05:41:00Z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FAB9CA33CBFB4D62BA962D0FA59DBE0F</vt:lpwstr>
  </property>
</Properties>
</file>