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主管领导：李军</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郭新民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cs="Times New Roman"/>
                <w:sz w:val="24"/>
                <w:szCs w:val="24"/>
                <w:lang w:val="en-US" w:eastAsia="zh-CN"/>
              </w:rPr>
              <w:t>牛小英</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2021年3月11日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jc w:val="left"/>
              <w:rPr>
                <w:rFonts w:hint="eastAsia"/>
                <w:sz w:val="24"/>
                <w:szCs w:val="24"/>
              </w:rPr>
            </w:pPr>
            <w:r>
              <w:rPr>
                <w:rFonts w:hint="eastAsia"/>
                <w:sz w:val="24"/>
                <w:szCs w:val="24"/>
              </w:rPr>
              <w:t>审核</w:t>
            </w:r>
            <w:r>
              <w:rPr>
                <w:rFonts w:hint="eastAsia" w:ascii="Times New Roman" w:hAnsi="Times New Roman" w:cs="Times New Roman"/>
                <w:sz w:val="24"/>
                <w:szCs w:val="24"/>
              </w:rPr>
              <w:t>条</w:t>
            </w:r>
            <w:r>
              <w:rPr>
                <w:rFonts w:hint="eastAsia"/>
                <w:sz w:val="24"/>
                <w:szCs w:val="24"/>
              </w:rPr>
              <w:t>款：Q:5.3；6.2；7.1.2；7.1.6；7.2；7.3；7.4；7.5；8.2；8.4；8.5.3；8.5.5；9.1.2</w:t>
            </w:r>
            <w:r>
              <w:rPr>
                <w:rFonts w:hint="eastAsia"/>
                <w:sz w:val="24"/>
                <w:szCs w:val="24"/>
                <w:lang w:eastAsia="zh-CN"/>
              </w:rPr>
              <w:t>；</w:t>
            </w:r>
            <w:r>
              <w:rPr>
                <w:rFonts w:hint="eastAsia"/>
                <w:sz w:val="24"/>
                <w:szCs w:val="24"/>
              </w:rPr>
              <w:t>9.1.3；9.2；10.2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职责和权限</w:t>
            </w:r>
          </w:p>
        </w:tc>
        <w:tc>
          <w:tcPr>
            <w:tcW w:w="960" w:type="dxa"/>
            <w:vAlign w:val="top"/>
          </w:tcPr>
          <w:p>
            <w:pPr>
              <w:rPr>
                <w:rFonts w:ascii="Times New Roman" w:hAnsi="Times New Roman" w:eastAsia="宋体" w:cs="Times New Roman"/>
                <w:kern w:val="2"/>
                <w:sz w:val="21"/>
                <w:lang w:val="en-US" w:eastAsia="zh-CN" w:bidi="ar-SA"/>
              </w:rPr>
            </w:pPr>
            <w:r>
              <w:t>5.3</w:t>
            </w:r>
          </w:p>
        </w:tc>
        <w:tc>
          <w:tcPr>
            <w:tcW w:w="10004" w:type="dxa"/>
            <w:vAlign w:val="top"/>
          </w:tcPr>
          <w:p>
            <w:pPr>
              <w:rPr>
                <w:rFonts w:hint="eastAsia"/>
              </w:rPr>
            </w:pPr>
            <w:r>
              <w:rPr>
                <w:rFonts w:hint="eastAsia"/>
              </w:rPr>
              <w:t>部门主要职责如下：</w:t>
            </w:r>
          </w:p>
          <w:p>
            <w:pPr>
              <w:spacing w:line="360" w:lineRule="auto"/>
              <w:ind w:firstLine="420" w:firstLineChars="200"/>
            </w:pPr>
            <w:r>
              <w:rPr>
                <w:rFonts w:hint="eastAsia"/>
              </w:rPr>
              <w:t>1.负责组织质量管理体系文件编制、更新、发放等成文信息的控制；</w:t>
            </w:r>
          </w:p>
          <w:p>
            <w:pPr>
              <w:spacing w:line="360" w:lineRule="auto"/>
              <w:ind w:firstLine="420" w:firstLineChars="200"/>
            </w:pPr>
            <w:r>
              <w:rPr>
                <w:rFonts w:hint="eastAsia"/>
              </w:rPr>
              <w:t>2.负责组织公司内审和协助总经理实施管理评审；</w:t>
            </w:r>
          </w:p>
          <w:p>
            <w:pPr>
              <w:spacing w:line="360" w:lineRule="auto"/>
              <w:ind w:firstLine="420" w:firstLineChars="200"/>
            </w:pPr>
            <w:r>
              <w:rPr>
                <w:rFonts w:hint="eastAsia"/>
              </w:rPr>
              <w:t>3.在总经理领导下，确保公司质量管理体系正常运行和持续改进；</w:t>
            </w:r>
          </w:p>
          <w:p>
            <w:pPr>
              <w:spacing w:line="360" w:lineRule="auto"/>
              <w:ind w:firstLine="420" w:firstLineChars="200"/>
            </w:pPr>
            <w:r>
              <w:rPr>
                <w:rFonts w:hint="eastAsia"/>
              </w:rPr>
              <w:t>4.负责对体系绩效的统计汇总考核；</w:t>
            </w:r>
          </w:p>
          <w:p>
            <w:pPr>
              <w:tabs>
                <w:tab w:val="left" w:pos="425"/>
                <w:tab w:val="left" w:pos="574"/>
              </w:tabs>
              <w:spacing w:line="360" w:lineRule="auto"/>
              <w:ind w:firstLine="420" w:firstLineChars="200"/>
            </w:pPr>
            <w:r>
              <w:rPr>
                <w:rFonts w:hint="eastAsia"/>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rPr>
            </w:pPr>
            <w:r>
              <w:rPr>
                <w:rFonts w:hint="eastAsia"/>
              </w:rPr>
              <w:t>6.对内负责上情下达，下情上传。对外负责与相关方进行沟通；</w:t>
            </w:r>
          </w:p>
          <w:p>
            <w:pPr>
              <w:tabs>
                <w:tab w:val="left" w:pos="425"/>
                <w:tab w:val="left" w:pos="574"/>
              </w:tabs>
              <w:spacing w:line="360" w:lineRule="auto"/>
              <w:ind w:firstLine="420" w:firstLineChars="200"/>
              <w:rPr>
                <w:rFonts w:hint="eastAsia"/>
              </w:rPr>
            </w:pPr>
            <w:r>
              <w:rPr>
                <w:rFonts w:hint="eastAsia"/>
              </w:rPr>
              <w:t>7.负责公司的监视、测量、分析和评价，监督各部门定期做好自己本部门的测量、分析并完成自己本部门的测量、分析。对产品生产的制造过程的各种报表统一收集报总经理。</w:t>
            </w:r>
          </w:p>
          <w:p>
            <w:pPr>
              <w:spacing w:line="440" w:lineRule="exact"/>
              <w:ind w:firstLine="420" w:firstLineChars="200"/>
            </w:pPr>
            <w:r>
              <w:rPr>
                <w:rFonts w:hint="eastAsia"/>
                <w:lang w:val="en-US" w:eastAsia="zh-CN"/>
              </w:rPr>
              <w:t>8</w:t>
            </w:r>
            <w:r>
              <w:rPr>
                <w:rFonts w:hint="eastAsia"/>
              </w:rPr>
              <w:t>.正确掌握市场，定期组织市场调研，收集市场信息，分析市场动向、特点和发展趋势。</w:t>
            </w:r>
          </w:p>
          <w:p>
            <w:pPr>
              <w:spacing w:line="440" w:lineRule="exact"/>
              <w:ind w:left="422" w:leftChars="201"/>
            </w:pPr>
            <w:r>
              <w:rPr>
                <w:rFonts w:hint="eastAsia"/>
                <w:lang w:val="en-US" w:eastAsia="zh-CN"/>
              </w:rPr>
              <w:t>9</w:t>
            </w:r>
            <w:r>
              <w:rPr>
                <w:rFonts w:hint="eastAsia"/>
              </w:rPr>
              <w:t>收集有关产品的信息，掌握产品市场的动态，分析销售和市场竞争发展状况，提出改进方案和措施。</w:t>
            </w:r>
          </w:p>
          <w:p>
            <w:pPr>
              <w:spacing w:line="440" w:lineRule="exact"/>
              <w:ind w:left="422" w:leftChars="201"/>
            </w:pPr>
            <w:r>
              <w:rPr>
                <w:rFonts w:hint="eastAsia"/>
                <w:lang w:val="en-US" w:eastAsia="zh-CN"/>
              </w:rPr>
              <w:t>10</w:t>
            </w:r>
            <w:r>
              <w:rPr>
                <w:rFonts w:hint="eastAsia"/>
              </w:rPr>
              <w:t>负责收集、整理、归纳客户资料，对客户群进行透彻的分析。</w:t>
            </w:r>
          </w:p>
          <w:p>
            <w:pPr>
              <w:spacing w:line="440" w:lineRule="exact"/>
              <w:ind w:left="422" w:leftChars="201"/>
            </w:pPr>
            <w:r>
              <w:rPr>
                <w:rFonts w:hint="eastAsia"/>
                <w:lang w:val="en-US" w:eastAsia="zh-CN"/>
              </w:rPr>
              <w:t>11</w:t>
            </w:r>
            <w:r>
              <w:rPr>
                <w:rFonts w:hint="eastAsia"/>
              </w:rPr>
              <w:t>.确定销售策略，建立销售目标，制定销售计划。</w:t>
            </w:r>
          </w:p>
          <w:p>
            <w:pPr>
              <w:spacing w:line="440" w:lineRule="exact"/>
              <w:ind w:left="422" w:leftChars="201"/>
            </w:pPr>
            <w:r>
              <w:rPr>
                <w:rFonts w:hint="eastAsia"/>
                <w:lang w:val="en-US" w:eastAsia="zh-CN"/>
              </w:rPr>
              <w:t>12</w:t>
            </w:r>
            <w:r>
              <w:rPr>
                <w:rFonts w:hint="eastAsia"/>
              </w:rPr>
              <w:t>.监督计划的执行情况，将销售进展情况及时反馈给总经理。</w:t>
            </w:r>
          </w:p>
          <w:p>
            <w:pPr>
              <w:spacing w:line="440" w:lineRule="exact"/>
              <w:ind w:left="422" w:leftChars="201"/>
            </w:pPr>
            <w:r>
              <w:rPr>
                <w:rFonts w:hint="eastAsia"/>
                <w:lang w:val="en-US" w:eastAsia="zh-CN"/>
              </w:rPr>
              <w:t>13</w:t>
            </w:r>
            <w:r>
              <w:rPr>
                <w:rFonts w:hint="eastAsia"/>
              </w:rPr>
              <w:t>.制定销售管理制度、工作程序，并监督贯彻实施。</w:t>
            </w:r>
          </w:p>
          <w:p>
            <w:pPr>
              <w:spacing w:line="440" w:lineRule="exact"/>
              <w:ind w:left="422" w:leftChars="201"/>
            </w:pPr>
            <w:r>
              <w:rPr>
                <w:rFonts w:hint="eastAsia"/>
                <w:lang w:val="en-US" w:eastAsia="zh-CN"/>
              </w:rPr>
              <w:t>14</w:t>
            </w:r>
            <w:r>
              <w:rPr>
                <w:rFonts w:hint="eastAsia"/>
              </w:rPr>
              <w:t>.选择优质供应商，建立合格供方名录。</w:t>
            </w:r>
          </w:p>
          <w:p>
            <w:pPr>
              <w:spacing w:line="440" w:lineRule="exact"/>
              <w:ind w:left="422" w:leftChars="201"/>
            </w:pPr>
            <w:r>
              <w:rPr>
                <w:rFonts w:hint="eastAsia"/>
                <w:lang w:val="en-US" w:eastAsia="zh-CN"/>
              </w:rPr>
              <w:t>15</w:t>
            </w:r>
            <w:r>
              <w:rPr>
                <w:rFonts w:hint="eastAsia"/>
              </w:rPr>
              <w:t>.与供应商沟通采购信息，编制采购计划，及时采购合格产品。</w:t>
            </w:r>
          </w:p>
          <w:p>
            <w:pPr>
              <w:spacing w:line="440" w:lineRule="exact"/>
              <w:ind w:left="422" w:leftChars="201"/>
              <w:rPr>
                <w:rFonts w:ascii="Times New Roman" w:hAnsi="Times New Roman" w:eastAsia="宋体" w:cs="Times New Roman"/>
                <w:kern w:val="2"/>
                <w:sz w:val="21"/>
                <w:lang w:val="en-US" w:eastAsia="zh-CN" w:bidi="ar-SA"/>
              </w:rPr>
            </w:pPr>
            <w:r>
              <w:rPr>
                <w:rFonts w:hint="eastAsia" w:ascii="宋体" w:hAnsi="宋体"/>
                <w:szCs w:val="21"/>
              </w:rPr>
              <w:t>部门负责人熟悉本部门职责</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质量目标</w:t>
            </w:r>
          </w:p>
        </w:tc>
        <w:tc>
          <w:tcPr>
            <w:tcW w:w="960" w:type="dxa"/>
            <w:vAlign w:val="top"/>
          </w:tcPr>
          <w:p>
            <w:pPr>
              <w:rPr>
                <w:rFonts w:ascii="Times New Roman" w:hAnsi="Times New Roman" w:eastAsia="宋体" w:cs="Times New Roman"/>
                <w:kern w:val="2"/>
                <w:sz w:val="21"/>
                <w:lang w:val="en-US" w:eastAsia="zh-CN" w:bidi="ar-SA"/>
              </w:rPr>
            </w:pPr>
            <w:r>
              <w:t>6.2</w:t>
            </w:r>
          </w:p>
        </w:tc>
        <w:tc>
          <w:tcPr>
            <w:tcW w:w="10004" w:type="dxa"/>
            <w:vAlign w:val="top"/>
          </w:tcPr>
          <w:p>
            <w:pPr>
              <w:snapToGrid w:val="0"/>
              <w:spacing w:line="360" w:lineRule="exact"/>
              <w:ind w:firstLine="102" w:firstLineChars="49"/>
              <w:jc w:val="left"/>
              <w:rPr>
                <w:szCs w:val="22"/>
              </w:rPr>
            </w:pPr>
            <w:r>
              <w:rPr>
                <w:rFonts w:hint="eastAsia"/>
                <w:szCs w:val="22"/>
              </w:rPr>
              <w:t>分解目标及考核情况实际完成（</w:t>
            </w:r>
            <w:r>
              <w:rPr>
                <w:rFonts w:hint="eastAsia" w:ascii="宋体" w:hAnsi="宋体"/>
                <w:szCs w:val="21"/>
              </w:rPr>
              <w:t>2020.</w:t>
            </w:r>
            <w:r>
              <w:rPr>
                <w:rFonts w:hint="eastAsia" w:ascii="宋体" w:hAnsi="宋体"/>
                <w:szCs w:val="21"/>
                <w:lang w:val="en-US" w:eastAsia="zh-CN"/>
              </w:rPr>
              <w:t>9</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szCs w:val="22"/>
              </w:rPr>
              <w:t>考核）</w:t>
            </w:r>
          </w:p>
          <w:p>
            <w:pPr>
              <w:spacing w:line="360" w:lineRule="auto"/>
              <w:rPr>
                <w:rFonts w:hint="eastAsia"/>
                <w:szCs w:val="22"/>
              </w:rPr>
            </w:pPr>
            <w:r>
              <w:rPr>
                <w:rFonts w:hint="eastAsia"/>
                <w:szCs w:val="22"/>
              </w:rPr>
              <w:t>1.按年度培训计划，完成培训达</w:t>
            </w:r>
            <w:r>
              <w:rPr>
                <w:rFonts w:hint="eastAsia"/>
                <w:szCs w:val="22"/>
                <w:lang w:val="en-US" w:eastAsia="zh-CN"/>
              </w:rPr>
              <w:t>100</w:t>
            </w:r>
            <w:r>
              <w:rPr>
                <w:rFonts w:hint="eastAsia"/>
                <w:szCs w:val="22"/>
              </w:rPr>
              <w:t>%</w:t>
            </w:r>
          </w:p>
          <w:p>
            <w:pPr>
              <w:spacing w:line="360" w:lineRule="auto"/>
              <w:rPr>
                <w:rFonts w:hint="eastAsia"/>
                <w:szCs w:val="22"/>
              </w:rPr>
            </w:pPr>
            <w:r>
              <w:rPr>
                <w:rFonts w:hint="eastAsia"/>
                <w:szCs w:val="22"/>
              </w:rPr>
              <w:t>2、文件发放受控率</w:t>
            </w:r>
            <w:r>
              <w:rPr>
                <w:rFonts w:hint="eastAsia"/>
                <w:szCs w:val="22"/>
                <w:lang w:val="en-US" w:eastAsia="zh-CN"/>
              </w:rPr>
              <w:t xml:space="preserve">        </w:t>
            </w:r>
            <w:r>
              <w:rPr>
                <w:rFonts w:hint="eastAsia"/>
                <w:szCs w:val="22"/>
              </w:rPr>
              <w:t>100％</w:t>
            </w:r>
          </w:p>
          <w:p>
            <w:pPr>
              <w:spacing w:line="360" w:lineRule="auto"/>
              <w:rPr>
                <w:rFonts w:hint="default" w:eastAsia="宋体"/>
                <w:szCs w:val="22"/>
                <w:lang w:val="en-US" w:eastAsia="zh-CN"/>
              </w:rPr>
            </w:pPr>
            <w:r>
              <w:rPr>
                <w:rFonts w:hint="eastAsia"/>
                <w:szCs w:val="22"/>
              </w:rPr>
              <w:t xml:space="preserve">3、顾客满意率           </w:t>
            </w:r>
            <w:r>
              <w:rPr>
                <w:rFonts w:hint="eastAsia"/>
                <w:szCs w:val="22"/>
                <w:lang w:val="en-US" w:eastAsia="zh-CN"/>
              </w:rPr>
              <w:t>92.5%</w:t>
            </w:r>
          </w:p>
          <w:p>
            <w:pPr>
              <w:spacing w:line="360" w:lineRule="auto"/>
              <w:rPr>
                <w:rFonts w:hint="eastAsia"/>
                <w:szCs w:val="22"/>
              </w:rPr>
            </w:pPr>
            <w:r>
              <w:rPr>
                <w:rFonts w:hint="eastAsia"/>
                <w:szCs w:val="22"/>
              </w:rPr>
              <w:t xml:space="preserve">4、合同评审率           100％ </w:t>
            </w:r>
          </w:p>
          <w:p>
            <w:pPr>
              <w:spacing w:line="360" w:lineRule="auto"/>
              <w:rPr>
                <w:rFonts w:hint="eastAsia"/>
                <w:szCs w:val="22"/>
              </w:rPr>
            </w:pPr>
            <w:r>
              <w:rPr>
                <w:rFonts w:hint="eastAsia"/>
                <w:szCs w:val="22"/>
              </w:rPr>
              <w:t>5、采购物资合格率</w:t>
            </w:r>
            <w:r>
              <w:rPr>
                <w:rFonts w:hint="eastAsia"/>
                <w:szCs w:val="22"/>
                <w:lang w:val="en-US" w:eastAsia="zh-CN"/>
              </w:rPr>
              <w:t xml:space="preserve">       100</w:t>
            </w:r>
            <w:r>
              <w:rPr>
                <w:rFonts w:hint="eastAsia"/>
                <w:szCs w:val="22"/>
              </w:rPr>
              <w:t>%</w:t>
            </w:r>
          </w:p>
          <w:p>
            <w:pPr>
              <w:spacing w:line="360" w:lineRule="auto"/>
              <w:rPr>
                <w:rFonts w:ascii="Times New Roman" w:hAnsi="Times New Roman" w:eastAsia="宋体" w:cs="Times New Roman"/>
                <w:kern w:val="2"/>
                <w:sz w:val="21"/>
                <w:lang w:val="en-US" w:eastAsia="zh-CN" w:bidi="ar-SA"/>
              </w:rPr>
            </w:pPr>
            <w:r>
              <w:t>20</w:t>
            </w:r>
            <w:r>
              <w:rPr>
                <w:rFonts w:hint="eastAsia"/>
                <w:lang w:val="en-US" w:eastAsia="zh-CN"/>
              </w:rPr>
              <w:t>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日质量目标考核表完成情况：均完成。</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组织的知识</w:t>
            </w:r>
          </w:p>
        </w:tc>
        <w:tc>
          <w:tcPr>
            <w:tcW w:w="960" w:type="dxa"/>
            <w:vAlign w:val="top"/>
          </w:tcPr>
          <w:p>
            <w:pPr>
              <w:rPr>
                <w:rFonts w:ascii="Times New Roman" w:hAnsi="Times New Roman" w:eastAsia="宋体" w:cs="Times New Roman"/>
                <w:kern w:val="2"/>
                <w:sz w:val="21"/>
                <w:lang w:val="en-US" w:eastAsia="zh-CN" w:bidi="ar-SA"/>
              </w:rPr>
            </w:pPr>
            <w:r>
              <w:t>7.1.6</w:t>
            </w:r>
          </w:p>
        </w:tc>
        <w:tc>
          <w:tcPr>
            <w:tcW w:w="10004" w:type="dxa"/>
            <w:vAlign w:val="top"/>
          </w:tcPr>
          <w:p>
            <w:pPr>
              <w:spacing w:line="360" w:lineRule="auto"/>
              <w:rPr>
                <w:rFonts w:hint="eastAsia" w:ascii="宋体" w:hAnsi="宋体"/>
                <w:szCs w:val="21"/>
              </w:rPr>
            </w:pPr>
            <w:r>
              <w:rPr>
                <w:rFonts w:hint="eastAsia" w:ascii="宋体" w:hAnsi="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lang w:val="en-US" w:eastAsia="zh-CN" w:bidi="ar-SA"/>
              </w:rPr>
            </w:pPr>
            <w:r>
              <w:rPr>
                <w:rFonts w:hint="eastAsia" w:ascii="宋体" w:hAnsi="宋体"/>
                <w:szCs w:val="21"/>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人员</w:t>
            </w:r>
          </w:p>
          <w:p>
            <w:pPr>
              <w:rPr>
                <w:rFonts w:ascii="Times New Roman" w:hAnsi="Times New Roman" w:eastAsia="宋体" w:cs="Times New Roman"/>
                <w:kern w:val="2"/>
                <w:sz w:val="21"/>
                <w:lang w:val="en-US" w:eastAsia="zh-CN" w:bidi="ar-SA"/>
              </w:rPr>
            </w:pPr>
            <w:r>
              <w:rPr>
                <w:rFonts w:hint="eastAsia"/>
              </w:rPr>
              <w:t>能力</w:t>
            </w:r>
          </w:p>
        </w:tc>
        <w:tc>
          <w:tcPr>
            <w:tcW w:w="960" w:type="dxa"/>
            <w:vAlign w:val="top"/>
          </w:tcPr>
          <w:p>
            <w:r>
              <w:t>7.1.2</w:t>
            </w:r>
          </w:p>
          <w:p>
            <w:pPr>
              <w:rPr>
                <w:rFonts w:ascii="Times New Roman" w:hAnsi="Times New Roman" w:eastAsia="宋体" w:cs="Times New Roman"/>
                <w:kern w:val="2"/>
                <w:sz w:val="21"/>
                <w:lang w:val="en-US" w:eastAsia="zh-CN" w:bidi="ar-SA"/>
              </w:rPr>
            </w:pPr>
            <w:r>
              <w:t>7.2</w:t>
            </w:r>
          </w:p>
        </w:tc>
        <w:tc>
          <w:tcPr>
            <w:tcW w:w="10004" w:type="dxa"/>
            <w:vAlign w:val="top"/>
          </w:tcPr>
          <w:p>
            <w:pPr>
              <w:adjustRightInd w:val="0"/>
              <w:snapToGrid w:val="0"/>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公司岗位职责及任职要求》</w:t>
            </w:r>
            <w:r>
              <w:rPr>
                <w:rFonts w:hint="eastAsia" w:ascii="宋体" w:hAnsi="宋体" w:cs="宋体"/>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ind w:firstLine="210" w:firstLineChars="100"/>
              <w:jc w:val="left"/>
              <w:rPr>
                <w:rFonts w:ascii="宋体" w:hAnsi="宋体" w:cs="宋体"/>
                <w:szCs w:val="21"/>
              </w:rPr>
            </w:pPr>
            <w:r>
              <w:rPr>
                <w:rFonts w:hint="eastAsia" w:ascii="宋体" w:hAnsi="宋体" w:cs="宋体"/>
                <w:szCs w:val="21"/>
              </w:rPr>
              <w:t xml:space="preserve"> 查见：《</w:t>
            </w:r>
            <w:r>
              <w:rPr>
                <w:rFonts w:hint="eastAsia" w:ascii="宋体" w:hAnsi="宋体"/>
                <w:szCs w:val="21"/>
              </w:rPr>
              <w:t>公司岗位职责及任职要求</w:t>
            </w:r>
            <w:r>
              <w:rPr>
                <w:rFonts w:hint="eastAsia" w:ascii="宋体" w:hAnsi="宋体" w:cs="宋体"/>
                <w:szCs w:val="21"/>
              </w:rPr>
              <w:t>》中总经理任职要求，学历：大学本科以上，从事过企业相关职位管理工作3年以上，思想解放，观念新潮，有开拓精神，熟悉市场经济规律；有优秀的组织、指挥、协调、团结的能力和素质等；</w:t>
            </w:r>
          </w:p>
          <w:p>
            <w:pPr>
              <w:widowControl/>
              <w:ind w:firstLine="420" w:firstLineChars="200"/>
              <w:jc w:val="left"/>
              <w:rPr>
                <w:rFonts w:ascii="宋体" w:hAnsi="宋体" w:cs="宋体"/>
                <w:szCs w:val="21"/>
              </w:rPr>
            </w:pPr>
            <w:r>
              <w:rPr>
                <w:rFonts w:hint="eastAsia" w:ascii="宋体" w:hAnsi="宋体" w:cs="宋体"/>
                <w:szCs w:val="21"/>
              </w:rPr>
              <w:t>抽见：检验人员，文化：</w:t>
            </w:r>
            <w:r>
              <w:rPr>
                <w:rFonts w:hint="eastAsia" w:ascii="宋体" w:hAnsi="宋体" w:cs="宋体"/>
                <w:szCs w:val="21"/>
                <w:lang w:val="en-US" w:eastAsia="zh-CN"/>
              </w:rPr>
              <w:t>大专</w:t>
            </w:r>
            <w:r>
              <w:rPr>
                <w:rFonts w:hint="eastAsia" w:ascii="宋体" w:hAnsi="宋体" w:cs="宋体"/>
                <w:szCs w:val="21"/>
              </w:rPr>
              <w:t>。熟悉产品标准，熟悉生产工艺及各种量具的使用等。</w:t>
            </w:r>
          </w:p>
          <w:p>
            <w:pPr>
              <w:ind w:firstLine="420" w:firstLineChars="200"/>
            </w:pPr>
            <w:r>
              <w:rPr>
                <w:rFonts w:hint="eastAsia" w:ascii="宋体" w:hAnsi="宋体" w:cs="宋体"/>
                <w:szCs w:val="21"/>
                <w:lang w:val="en-US" w:eastAsia="zh-CN"/>
              </w:rPr>
              <w:t>现场</w:t>
            </w:r>
            <w:r>
              <w:rPr>
                <w:rFonts w:hint="eastAsia" w:ascii="宋体" w:hAnsi="宋体" w:cs="宋体"/>
                <w:szCs w:val="21"/>
              </w:rPr>
              <w:t>确认，能满足规定要求。</w:t>
            </w:r>
          </w:p>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r>
              <w:t>20</w:t>
            </w:r>
            <w:r>
              <w:rPr>
                <w:rFonts w:hint="eastAsia"/>
                <w:lang w:val="en-US" w:eastAsia="zh-CN"/>
              </w:rPr>
              <w:t>20-2021</w:t>
            </w:r>
            <w:r>
              <w:rPr>
                <w:rFonts w:hint="eastAsia"/>
              </w:rPr>
              <w:t>年制定与体系运行有关的培训计划</w:t>
            </w:r>
            <w:r>
              <w:rPr>
                <w:rFonts w:hint="eastAsia"/>
                <w:lang w:val="en-US" w:eastAsia="zh-CN"/>
              </w:rPr>
              <w:t>8</w:t>
            </w:r>
            <w:r>
              <w:rPr>
                <w:rFonts w:hint="eastAsia"/>
              </w:rPr>
              <w:t>项。已完成</w:t>
            </w:r>
            <w:r>
              <w:rPr>
                <w:rFonts w:hint="eastAsia"/>
                <w:lang w:val="en-US" w:eastAsia="zh-CN"/>
              </w:rPr>
              <w:t>6</w:t>
            </w:r>
            <w:r>
              <w:rPr>
                <w:rFonts w:hint="eastAsia"/>
              </w:rPr>
              <w:t>项</w:t>
            </w:r>
          </w:p>
          <w:p>
            <w:r>
              <w:t>1</w:t>
            </w:r>
            <w:r>
              <w:rPr>
                <w:rFonts w:hint="eastAsia"/>
              </w:rPr>
              <w:t>、抽《培训记录表》</w:t>
            </w:r>
          </w:p>
          <w:p>
            <w:r>
              <w:rPr>
                <w:rFonts w:hint="eastAsia"/>
              </w:rPr>
              <w:t>培训题目：</w:t>
            </w:r>
            <w:r>
              <w:rPr>
                <w:rFonts w:hint="eastAsia" w:ascii="宋体" w:hAnsi="宋体"/>
                <w:szCs w:val="21"/>
              </w:rPr>
              <w:t>管理体系内审员</w:t>
            </w:r>
            <w:r>
              <w:rPr>
                <w:rFonts w:hint="eastAsia"/>
              </w:rPr>
              <w:t>相关知识</w:t>
            </w:r>
          </w:p>
          <w:p>
            <w:r>
              <w:rPr>
                <w:rFonts w:hint="eastAsia"/>
              </w:rPr>
              <w:t>培训方式：面授</w:t>
            </w:r>
          </w:p>
          <w:p>
            <w:pPr>
              <w:rPr>
                <w:szCs w:val="21"/>
              </w:rPr>
            </w:pPr>
            <w:r>
              <w:rPr>
                <w:rFonts w:hint="eastAsia"/>
              </w:rPr>
              <w:t>培训内容：</w:t>
            </w:r>
            <w:r>
              <w:rPr>
                <w:rFonts w:hint="eastAsia" w:ascii="宋体" w:hAnsi="宋体"/>
                <w:szCs w:val="21"/>
              </w:rPr>
              <w:t>确定审核范围、编制审核计划、进行过程分析和编制检查表、收集审核证据、形成审核发现、判断不合格项、编写不合格报告、评价过程、体系的有效性、编写审核报告、验证纠正措施、主持首末次会议</w:t>
            </w:r>
          </w:p>
          <w:p>
            <w:r>
              <w:rPr>
                <w:rFonts w:hint="eastAsia" w:ascii="宋体" w:hAnsi="宋体"/>
                <w:szCs w:val="21"/>
              </w:rPr>
              <w:t>管理体系内审员培训</w:t>
            </w:r>
            <w:r>
              <w:rPr>
                <w:rFonts w:hint="eastAsia"/>
              </w:rPr>
              <w:t>；</w:t>
            </w:r>
          </w:p>
          <w:p>
            <w:r>
              <w:rPr>
                <w:rFonts w:hint="eastAsia"/>
              </w:rPr>
              <w:t>培训日期：</w:t>
            </w:r>
            <w:r>
              <w:t xml:space="preserve"> 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w:t>
            </w:r>
          </w:p>
          <w:p>
            <w:pPr>
              <w:rPr>
                <w:rFonts w:hint="eastAsia"/>
                <w:szCs w:val="22"/>
              </w:rPr>
            </w:pPr>
            <w:r>
              <w:rPr>
                <w:rFonts w:hint="eastAsia"/>
              </w:rPr>
              <w:t>参加培</w:t>
            </w:r>
            <w:r>
              <w:rPr>
                <w:rFonts w:hint="eastAsia"/>
                <w:szCs w:val="22"/>
              </w:rPr>
              <w:t>训人员：</w:t>
            </w:r>
            <w:r>
              <w:rPr>
                <w:rFonts w:hint="eastAsia"/>
                <w:szCs w:val="22"/>
                <w:lang w:val="en-US" w:eastAsia="zh-CN"/>
              </w:rPr>
              <w:t>李蓬军、郭新民、李军、施多伟、陈国强</w:t>
            </w:r>
          </w:p>
          <w:p>
            <w:r>
              <w:rPr>
                <w:rFonts w:hint="eastAsia"/>
              </w:rPr>
              <w:t>考核方式：提问考核成绩：通过考核合格</w:t>
            </w:r>
          </w:p>
          <w:p>
            <w:r>
              <w:t>2</w:t>
            </w:r>
            <w:r>
              <w:rPr>
                <w:rFonts w:hint="eastAsia"/>
              </w:rPr>
              <w:t>、抽《培训记录表》</w:t>
            </w:r>
          </w:p>
          <w:p>
            <w:pPr>
              <w:rPr>
                <w:rFonts w:hint="default" w:eastAsia="宋体"/>
                <w:lang w:val="en-US" w:eastAsia="zh-CN"/>
              </w:rPr>
            </w:pPr>
            <w:r>
              <w:rPr>
                <w:rFonts w:hint="eastAsia"/>
              </w:rPr>
              <w:t>培训题目：设备操作规程</w:t>
            </w:r>
            <w:r>
              <w:rPr>
                <w:rFonts w:hint="eastAsia"/>
                <w:lang w:val="en-US" w:eastAsia="zh-CN"/>
              </w:rPr>
              <w:t>及产品要求</w:t>
            </w:r>
            <w:r>
              <w:rPr>
                <w:rFonts w:hint="eastAsia"/>
                <w:lang w:eastAsia="zh-CN"/>
              </w:rPr>
              <w:t>、</w:t>
            </w:r>
            <w:r>
              <w:rPr>
                <w:rFonts w:hint="eastAsia"/>
                <w:lang w:val="en-US" w:eastAsia="zh-CN"/>
              </w:rPr>
              <w:t>产品工艺文件设计要求</w:t>
            </w:r>
          </w:p>
          <w:p>
            <w:r>
              <w:rPr>
                <w:rFonts w:hint="eastAsia"/>
              </w:rPr>
              <w:t>培训方式：面授</w:t>
            </w:r>
          </w:p>
          <w:p>
            <w:pPr>
              <w:rPr>
                <w:rFonts w:hint="default" w:ascii="宋体" w:hAnsi="宋体" w:eastAsia="宋体" w:cs="宋体"/>
                <w:szCs w:val="21"/>
                <w:lang w:val="en-US" w:eastAsia="zh-CN"/>
              </w:rPr>
            </w:pPr>
            <w:r>
              <w:rPr>
                <w:rFonts w:hint="eastAsia"/>
              </w:rPr>
              <w:t>培训内容：</w:t>
            </w:r>
            <w:r>
              <w:rPr>
                <w:rFonts w:hint="eastAsia" w:ascii="宋体" w:hAnsi="宋体" w:cs="宋体"/>
                <w:szCs w:val="21"/>
              </w:rPr>
              <w:t>设备安全操作规程</w:t>
            </w:r>
            <w:r>
              <w:rPr>
                <w:rFonts w:hint="eastAsia"/>
                <w:lang w:val="en-US" w:eastAsia="zh-CN"/>
              </w:rPr>
              <w:t>及产品要求</w:t>
            </w:r>
            <w:r>
              <w:rPr>
                <w:rFonts w:hint="eastAsia" w:ascii="宋体" w:hAnsi="宋体" w:cs="宋体"/>
                <w:szCs w:val="21"/>
              </w:rPr>
              <w:t>、岗位责任制</w:t>
            </w:r>
            <w:r>
              <w:rPr>
                <w:rFonts w:hint="eastAsia" w:ascii="宋体" w:hAnsi="宋体" w:cs="宋体"/>
                <w:szCs w:val="21"/>
                <w:lang w:eastAsia="zh-CN"/>
              </w:rPr>
              <w:t>、</w:t>
            </w:r>
            <w:r>
              <w:rPr>
                <w:rFonts w:hint="eastAsia"/>
                <w:lang w:val="en-US" w:eastAsia="zh-CN"/>
              </w:rPr>
              <w:t>产品工艺文件设计流程及要求</w:t>
            </w:r>
          </w:p>
          <w:p>
            <w:r>
              <w:rPr>
                <w:rFonts w:hint="eastAsia"/>
              </w:rPr>
              <w:t>培训日期：</w:t>
            </w:r>
            <w:r>
              <w:t>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23</w:t>
            </w:r>
            <w:r>
              <w:rPr>
                <w:rFonts w:hint="eastAsia"/>
              </w:rPr>
              <w:t>日</w:t>
            </w:r>
          </w:p>
          <w:p>
            <w:r>
              <w:rPr>
                <w:rFonts w:hint="eastAsia"/>
              </w:rPr>
              <w:t>参加培训人员：</w:t>
            </w:r>
            <w:r>
              <w:rPr>
                <w:rFonts w:hint="eastAsia"/>
                <w:lang w:val="en-US" w:eastAsia="zh-CN"/>
              </w:rPr>
              <w:t>工艺人员、技术人员、</w:t>
            </w:r>
            <w:r>
              <w:rPr>
                <w:rFonts w:hint="eastAsia" w:ascii="宋体" w:hAnsi="宋体" w:cs="宋体"/>
                <w:szCs w:val="21"/>
              </w:rPr>
              <w:t>车间岗位操作人员</w:t>
            </w:r>
          </w:p>
          <w:p>
            <w:r>
              <w:rPr>
                <w:rFonts w:hint="eastAsia"/>
              </w:rPr>
              <w:t>考核方式：提问考核成绩：通过考核合格</w:t>
            </w:r>
          </w:p>
          <w:p>
            <w:r>
              <w:t>3</w:t>
            </w:r>
            <w:r>
              <w:rPr>
                <w:rFonts w:hint="eastAsia"/>
              </w:rPr>
              <w:t>、抽《培训记录表》</w:t>
            </w:r>
          </w:p>
          <w:p>
            <w:r>
              <w:rPr>
                <w:rFonts w:hint="eastAsia"/>
              </w:rPr>
              <w:t>培训题目：</w:t>
            </w:r>
            <w:r>
              <w:rPr>
                <w:rFonts w:hint="eastAsia" w:ascii="宋体" w:hAnsi="宋体" w:cs="宋体"/>
                <w:szCs w:val="21"/>
              </w:rPr>
              <w:t>公司体系文件</w:t>
            </w:r>
          </w:p>
          <w:p>
            <w:r>
              <w:rPr>
                <w:rFonts w:hint="eastAsia"/>
              </w:rPr>
              <w:t>培训方式：面授</w:t>
            </w:r>
          </w:p>
          <w:p>
            <w:pPr>
              <w:rPr>
                <w:rFonts w:hint="eastAsia" w:eastAsia="宋体"/>
                <w:sz w:val="24"/>
                <w:szCs w:val="24"/>
                <w:lang w:eastAsia="zh-CN"/>
              </w:rPr>
            </w:pPr>
            <w:r>
              <w:rPr>
                <w:rFonts w:hint="eastAsia"/>
              </w:rPr>
              <w:t>培训内容：</w:t>
            </w:r>
            <w:r>
              <w:rPr>
                <w:rFonts w:hint="eastAsia" w:ascii="宋体" w:hAnsi="宋体" w:cs="宋体"/>
                <w:szCs w:val="21"/>
              </w:rPr>
              <w:t>质量手册</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JY</w:t>
            </w:r>
            <w:r>
              <w:rPr>
                <w:rFonts w:hint="eastAsia" w:ascii="宋体" w:hAnsi="宋体" w:cs="宋体"/>
                <w:szCs w:val="21"/>
              </w:rPr>
              <w:t>-SC-</w:t>
            </w:r>
            <w:r>
              <w:rPr>
                <w:rFonts w:hint="eastAsia" w:ascii="宋体" w:hAnsi="宋体" w:cs="宋体"/>
                <w:szCs w:val="21"/>
                <w:lang w:eastAsia="zh-CN"/>
              </w:rPr>
              <w:t>2020</w:t>
            </w:r>
            <w:r>
              <w:rPr>
                <w:rFonts w:hint="eastAsia" w:ascii="宋体" w:hAnsi="宋体" w:cs="宋体"/>
                <w:szCs w:val="21"/>
              </w:rPr>
              <w:t>、程序文件</w:t>
            </w:r>
            <w:r>
              <w:rPr>
                <w:rFonts w:hint="eastAsia" w:ascii="宋体" w:hAnsi="宋体" w:cs="宋体"/>
                <w:szCs w:val="21"/>
              </w:rPr>
              <w:tab/>
            </w:r>
            <w:r>
              <w:rPr>
                <w:rFonts w:hint="eastAsia" w:ascii="宋体" w:hAnsi="宋体" w:cs="宋体"/>
                <w:szCs w:val="21"/>
              </w:rPr>
              <w:t>Q/</w:t>
            </w:r>
            <w:r>
              <w:rPr>
                <w:rFonts w:hint="eastAsia" w:ascii="宋体" w:hAnsi="宋体" w:cs="宋体"/>
                <w:szCs w:val="21"/>
                <w:lang w:eastAsia="zh-CN"/>
              </w:rPr>
              <w:t>JY</w:t>
            </w:r>
            <w:r>
              <w:rPr>
                <w:rFonts w:hint="eastAsia" w:ascii="宋体" w:hAnsi="宋体" w:cs="宋体"/>
                <w:szCs w:val="21"/>
              </w:rPr>
              <w:t>-CX-</w:t>
            </w:r>
            <w:r>
              <w:rPr>
                <w:rFonts w:hint="eastAsia" w:ascii="宋体" w:hAnsi="宋体" w:cs="宋体"/>
                <w:szCs w:val="21"/>
                <w:lang w:eastAsia="zh-CN"/>
              </w:rPr>
              <w:t>2020</w:t>
            </w:r>
            <w:r>
              <w:rPr>
                <w:rFonts w:hint="eastAsia" w:ascii="宋体" w:hAnsi="宋体" w:cs="宋体"/>
                <w:szCs w:val="21"/>
              </w:rPr>
              <w:t>、作业文件Q/</w:t>
            </w:r>
            <w:r>
              <w:rPr>
                <w:rFonts w:hint="eastAsia" w:ascii="宋体" w:hAnsi="宋体" w:cs="宋体"/>
                <w:szCs w:val="21"/>
                <w:lang w:eastAsia="zh-CN"/>
              </w:rPr>
              <w:t>JY</w:t>
            </w:r>
            <w:r>
              <w:rPr>
                <w:rFonts w:hint="eastAsia" w:ascii="宋体" w:hAnsi="宋体" w:cs="宋体"/>
                <w:szCs w:val="21"/>
              </w:rPr>
              <w:t>-ZY-</w:t>
            </w:r>
            <w:r>
              <w:rPr>
                <w:rFonts w:hint="eastAsia" w:ascii="宋体" w:hAnsi="宋体" w:cs="宋体"/>
                <w:szCs w:val="21"/>
                <w:lang w:eastAsia="zh-CN"/>
              </w:rPr>
              <w:t>2020</w:t>
            </w:r>
          </w:p>
          <w:p>
            <w:r>
              <w:rPr>
                <w:rFonts w:hint="eastAsia"/>
              </w:rPr>
              <w:t>培训日期：</w:t>
            </w:r>
            <w:r>
              <w:t>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31</w:t>
            </w:r>
            <w:r>
              <w:rPr>
                <w:rFonts w:hint="eastAsia"/>
              </w:rPr>
              <w:t>日</w:t>
            </w:r>
          </w:p>
          <w:p>
            <w:r>
              <w:rPr>
                <w:rFonts w:hint="eastAsia"/>
              </w:rPr>
              <w:t>参加培训人员：</w:t>
            </w:r>
            <w:r>
              <w:rPr>
                <w:rFonts w:hint="eastAsia" w:ascii="宋体" w:hAnsi="宋体"/>
                <w:szCs w:val="21"/>
              </w:rPr>
              <w:t>全体操作工</w:t>
            </w:r>
          </w:p>
          <w:p>
            <w:r>
              <w:rPr>
                <w:rFonts w:hint="eastAsia"/>
              </w:rPr>
              <w:t>考核方式：提问考核成绩：通过考核合格</w:t>
            </w:r>
          </w:p>
          <w:p>
            <w:pPr>
              <w:rPr>
                <w:rFonts w:ascii="Times New Roman" w:hAnsi="Times New Roman" w:eastAsia="宋体" w:cs="Times New Roman"/>
                <w:kern w:val="2"/>
                <w:sz w:val="21"/>
                <w:lang w:val="en-US" w:eastAsia="zh-CN" w:bidi="ar-SA"/>
              </w:rPr>
            </w:pPr>
            <w:r>
              <w:rPr>
                <w:rFonts w:hint="eastAsia"/>
              </w:rPr>
              <w:t>另抽其他培训记录，均保存完好，符合要求。</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意识</w:t>
            </w:r>
          </w:p>
        </w:tc>
        <w:tc>
          <w:tcPr>
            <w:tcW w:w="960" w:type="dxa"/>
            <w:vAlign w:val="top"/>
          </w:tcPr>
          <w:p>
            <w:pPr>
              <w:rPr>
                <w:rFonts w:ascii="Times New Roman" w:hAnsi="Times New Roman" w:eastAsia="宋体" w:cs="Times New Roman"/>
                <w:kern w:val="2"/>
                <w:sz w:val="21"/>
                <w:lang w:val="en-US" w:eastAsia="zh-CN" w:bidi="ar-SA"/>
              </w:rPr>
            </w:pPr>
            <w:r>
              <w:t>7.3</w:t>
            </w:r>
          </w:p>
        </w:tc>
        <w:tc>
          <w:tcPr>
            <w:tcW w:w="10004" w:type="dxa"/>
            <w:vAlign w:val="top"/>
          </w:tcPr>
          <w:p>
            <w:pPr>
              <w:ind w:firstLine="420" w:firstLineChars="200"/>
            </w:pPr>
            <w:r>
              <w:rPr>
                <w:rFonts w:hint="eastAsia"/>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t>/</w:t>
            </w:r>
            <w:r>
              <w:rPr>
                <w:rFonts w:hint="eastAsia"/>
              </w:rPr>
              <w:t>指标，并在绩效考核的约束氛围中自觉实施。</w:t>
            </w:r>
          </w:p>
          <w:p>
            <w:pPr>
              <w:rPr>
                <w:rFonts w:ascii="Times New Roman" w:hAnsi="Times New Roman" w:eastAsia="宋体" w:cs="Times New Roman"/>
                <w:kern w:val="2"/>
                <w:sz w:val="21"/>
                <w:lang w:val="en-US" w:eastAsia="zh-CN" w:bidi="ar-SA"/>
              </w:rPr>
            </w:pPr>
            <w:r>
              <w:rPr>
                <w:rFonts w:hint="eastAsia"/>
              </w:rPr>
              <w:t>远程询问一名员工，询问公司质量方针和目标，及对方针的了解，能够正确回答。</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沟通</w:t>
            </w:r>
          </w:p>
        </w:tc>
        <w:tc>
          <w:tcPr>
            <w:tcW w:w="960" w:type="dxa"/>
            <w:vAlign w:val="top"/>
          </w:tcPr>
          <w:p>
            <w:pPr>
              <w:rPr>
                <w:rFonts w:ascii="Times New Roman" w:hAnsi="Times New Roman" w:eastAsia="宋体" w:cs="Times New Roman"/>
                <w:kern w:val="2"/>
                <w:sz w:val="21"/>
                <w:lang w:val="en-US" w:eastAsia="zh-CN" w:bidi="ar-SA"/>
              </w:rPr>
            </w:pPr>
            <w:r>
              <w:t>7.4</w:t>
            </w:r>
          </w:p>
        </w:tc>
        <w:tc>
          <w:tcPr>
            <w:tcW w:w="10004" w:type="dxa"/>
            <w:vAlign w:val="top"/>
          </w:tcPr>
          <w:p>
            <w:pPr>
              <w:ind w:firstLine="420" w:firstLineChars="200"/>
            </w:pPr>
            <w:r>
              <w:rPr>
                <w:rFonts w:hint="eastAsia"/>
              </w:rPr>
              <w:t>企业主要通过以下措施实施内部、外部的信息交流和信息沟通：</w:t>
            </w:r>
          </w:p>
          <w:p>
            <w:r>
              <w:t>1</w:t>
            </w:r>
            <w:r>
              <w:rPr>
                <w:rFonts w:hint="eastAsia"/>
              </w:rPr>
              <w:t>）内部沟通：</w:t>
            </w:r>
            <w:r>
              <w:t>a)</w:t>
            </w:r>
            <w:r>
              <w:rPr>
                <w:rFonts w:hint="eastAsia"/>
              </w:rPr>
              <w:t>通过各种列会传达、通报质量管理情况（如工作例会、经营会议等</w:t>
            </w:r>
            <w:r>
              <w:t>)</w:t>
            </w:r>
            <w:r>
              <w:rPr>
                <w:rFonts w:hint="eastAsia"/>
              </w:rPr>
              <w:t>；</w:t>
            </w:r>
            <w:r>
              <w:t>b)</w:t>
            </w:r>
            <w:r>
              <w:rPr>
                <w:rFonts w:hint="eastAsia"/>
              </w:rPr>
              <w:t>各部门内部会议等；</w:t>
            </w:r>
            <w:r>
              <w:t>c)</w:t>
            </w:r>
            <w:r>
              <w:rPr>
                <w:rFonts w:hint="eastAsia"/>
              </w:rPr>
              <w:t>内部文件的学习和传递；</w:t>
            </w:r>
            <w:r>
              <w:t>d)</w:t>
            </w:r>
            <w:r>
              <w:rPr>
                <w:rFonts w:hint="eastAsia"/>
              </w:rPr>
              <w:t>公司宣传栏：</w:t>
            </w:r>
            <w:r>
              <w:t>e</w:t>
            </w:r>
            <w:r>
              <w:rPr>
                <w:rFonts w:hint="eastAsia"/>
              </w:rPr>
              <w:t>）网络等方式。</w:t>
            </w:r>
          </w:p>
          <w:p>
            <w:r>
              <w:t>2</w:t>
            </w:r>
            <w:r>
              <w:rPr>
                <w:rFonts w:hint="eastAsia"/>
              </w:rPr>
              <w:t>）外部沟通：</w:t>
            </w:r>
            <w:r>
              <w:t>a)</w:t>
            </w:r>
            <w:r>
              <w:rPr>
                <w:rFonts w:hint="eastAsia"/>
              </w:rPr>
              <w:t>与供方沟通采购产品信息，产品质量和交货信息等；</w:t>
            </w:r>
            <w:r>
              <w:t>b)</w:t>
            </w:r>
            <w:r>
              <w:rPr>
                <w:rFonts w:hint="eastAsia"/>
              </w:rPr>
              <w:t>与顾客沟通新产品设计开发信息、产品质量、交付情况和服务方面等；</w:t>
            </w:r>
            <w:r>
              <w:t>c)</w:t>
            </w:r>
            <w:r>
              <w:rPr>
                <w:rFonts w:hint="eastAsia"/>
              </w:rPr>
              <w:t>与当地政府主管部门进行交流沟通。</w:t>
            </w:r>
          </w:p>
          <w:p>
            <w:r>
              <w:rPr>
                <w:rFonts w:hint="eastAsia"/>
              </w:rPr>
              <w:t>内外部信息交流</w:t>
            </w:r>
            <w:r>
              <w:t>/</w:t>
            </w:r>
            <w:r>
              <w:rPr>
                <w:rFonts w:hint="eastAsia"/>
              </w:rPr>
              <w:t>沟通方式可行、有效。</w:t>
            </w:r>
          </w:p>
          <w:p>
            <w:r>
              <w:rPr>
                <w:rFonts w:hint="eastAsia"/>
              </w:rPr>
              <w:t>公司沟通机制已经建立，基本有效。</w:t>
            </w:r>
          </w:p>
          <w:p>
            <w:pPr>
              <w:rPr>
                <w:rFonts w:ascii="Times New Roman" w:hAnsi="Times New Roman" w:eastAsia="宋体" w:cs="Times New Roman"/>
                <w:kern w:val="2"/>
                <w:sz w:val="21"/>
                <w:lang w:val="en-US" w:eastAsia="zh-CN" w:bidi="ar-SA"/>
              </w:rPr>
            </w:pPr>
            <w:r>
              <w:rPr>
                <w:rFonts w:hint="eastAsia"/>
              </w:rPr>
              <w:t>尚未发生因交流、沟通不畅而导致体系运行受阻现象影响。</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文件化信息</w:t>
            </w:r>
          </w:p>
        </w:tc>
        <w:tc>
          <w:tcPr>
            <w:tcW w:w="960" w:type="dxa"/>
            <w:vAlign w:val="top"/>
          </w:tcPr>
          <w:p>
            <w:pPr>
              <w:rPr>
                <w:rFonts w:ascii="Times New Roman" w:hAnsi="Times New Roman" w:eastAsia="宋体" w:cs="Times New Roman"/>
                <w:kern w:val="2"/>
                <w:sz w:val="21"/>
                <w:lang w:val="en-US" w:eastAsia="zh-CN" w:bidi="ar-SA"/>
              </w:rPr>
            </w:pPr>
            <w:r>
              <w:t>7.5</w:t>
            </w:r>
          </w:p>
        </w:tc>
        <w:tc>
          <w:tcPr>
            <w:tcW w:w="10004" w:type="dxa"/>
            <w:vAlign w:val="top"/>
          </w:tcPr>
          <w:p>
            <w:pPr>
              <w:ind w:firstLine="420" w:firstLineChars="200"/>
            </w:pPr>
            <w:r>
              <w:rPr>
                <w:rFonts w:hint="eastAsia"/>
              </w:rPr>
              <w:t>编制《成文信息的控制程序》</w:t>
            </w:r>
          </w:p>
          <w:p>
            <w:r>
              <w:rPr>
                <w:rFonts w:hint="eastAsia"/>
              </w:rPr>
              <w:t>公司质量管理体系文件包括：质量手册、程序文件、作业文件、外来文件、记录等。已建立“受控文件清单”。查：公司质量《管理手册》、文件编号：Q/</w:t>
            </w:r>
            <w:r>
              <w:rPr>
                <w:rFonts w:hint="eastAsia"/>
                <w:lang w:eastAsia="zh-CN"/>
              </w:rPr>
              <w:t>JY</w:t>
            </w:r>
            <w:r>
              <w:rPr>
                <w:rFonts w:hint="eastAsia"/>
              </w:rPr>
              <w:t>-SC-</w:t>
            </w:r>
            <w:r>
              <w:rPr>
                <w:rFonts w:hint="eastAsia"/>
                <w:lang w:eastAsia="zh-CN"/>
              </w:rPr>
              <w:t>2020</w:t>
            </w:r>
            <w:r>
              <w:rPr>
                <w:rFonts w:hint="eastAsia"/>
              </w:rPr>
              <w:t>，于</w:t>
            </w:r>
            <w:r>
              <w:rPr>
                <w:rFonts w:hint="eastAsia"/>
                <w:lang w:eastAsia="zh-CN"/>
              </w:rPr>
              <w:t>2020</w:t>
            </w:r>
            <w:r>
              <w:rPr>
                <w:rFonts w:hint="eastAsia"/>
              </w:rPr>
              <w:t>年</w:t>
            </w:r>
            <w:r>
              <w:rPr>
                <w:rFonts w:hint="eastAsia"/>
                <w:lang w:val="en-US" w:eastAsia="zh-CN"/>
              </w:rPr>
              <w:t>9月</w:t>
            </w:r>
            <w:r>
              <w:rPr>
                <w:rFonts w:hint="eastAsia"/>
              </w:rPr>
              <w:t>1日发布</w:t>
            </w:r>
            <w:r>
              <w:rPr>
                <w:rFonts w:hint="eastAsia"/>
                <w:lang w:eastAsia="zh-CN"/>
              </w:rPr>
              <w:t>2020</w:t>
            </w:r>
            <w:r>
              <w:rPr>
                <w:rFonts w:hint="eastAsia"/>
              </w:rPr>
              <w:t>年</w:t>
            </w:r>
            <w:r>
              <w:rPr>
                <w:rFonts w:hint="eastAsia"/>
                <w:lang w:val="en-US" w:eastAsia="zh-CN"/>
              </w:rPr>
              <w:t>9月</w:t>
            </w:r>
            <w:r>
              <w:rPr>
                <w:rFonts w:hint="eastAsia"/>
              </w:rPr>
              <w:t>1日实施，目前版本为A/0版。</w:t>
            </w:r>
          </w:p>
          <w:p>
            <w:r>
              <w:rPr>
                <w:rFonts w:hint="eastAsia"/>
              </w:rPr>
              <w:t>由管理者代表审核，总经理批准后发布。</w:t>
            </w:r>
          </w:p>
          <w:p>
            <w:r>
              <w:rPr>
                <w:rFonts w:hint="eastAsia"/>
              </w:rPr>
              <w:t>质量手册、程序文件已发放各部门，有签收部门确认。</w:t>
            </w:r>
          </w:p>
          <w:p>
            <w:r>
              <w:rPr>
                <w:rFonts w:hint="eastAsia"/>
              </w:rPr>
              <w:t>规定对所有失效文件，从使用场所回收并填写《文件销毁申请单》经总经理批准后要加盖“作废”印章，统一销毁。</w:t>
            </w:r>
          </w:p>
          <w:p>
            <w:r>
              <w:rPr>
                <w:rFonts w:hint="eastAsia"/>
              </w:rPr>
              <w:t>文件更改采用局部修改、换页、换版等方式。</w:t>
            </w:r>
          </w:p>
          <w:p>
            <w:r>
              <w:rPr>
                <w:rFonts w:hint="eastAsia"/>
              </w:rPr>
              <w:t>查：有“外来文件清单”记录了《产品质量法》等外来文件，控制分发，有专人负责。</w:t>
            </w:r>
          </w:p>
          <w:p>
            <w:r>
              <w:rPr>
                <w:rFonts w:hint="eastAsia"/>
              </w:rPr>
              <w:t>已建立“记录清单”内容含盖：序号、记录名称、记录编号、保存部门、保存期限。</w:t>
            </w:r>
          </w:p>
          <w:p>
            <w:r>
              <w:rPr>
                <w:rFonts w:hint="eastAsia"/>
              </w:rPr>
              <w:t>现场查看，文件、记录保持清晰，保存完好。</w:t>
            </w:r>
          </w:p>
          <w:p>
            <w:pPr>
              <w:rPr>
                <w:rFonts w:ascii="Times New Roman" w:hAnsi="Times New Roman" w:eastAsia="宋体" w:cs="Times New Roman"/>
                <w:kern w:val="2"/>
                <w:sz w:val="21"/>
                <w:lang w:val="en-US" w:eastAsia="zh-CN" w:bidi="ar-SA"/>
              </w:rPr>
            </w:pPr>
            <w:r>
              <w:rPr>
                <w:rFonts w:hint="eastAsia"/>
              </w:rPr>
              <w:t>文件化信息受控。</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产品和服务的要求确定、评审和更改</w:t>
            </w:r>
          </w:p>
        </w:tc>
        <w:tc>
          <w:tcPr>
            <w:tcW w:w="960" w:type="dxa"/>
            <w:vAlign w:val="top"/>
          </w:tcPr>
          <w:p>
            <w:pPr>
              <w:rPr>
                <w:rFonts w:ascii="Times New Roman" w:hAnsi="Times New Roman" w:eastAsia="宋体" w:cs="Times New Roman"/>
                <w:kern w:val="2"/>
                <w:sz w:val="21"/>
                <w:lang w:val="en-US" w:eastAsia="zh-CN" w:bidi="ar-SA"/>
              </w:rPr>
            </w:pPr>
            <w:r>
              <w:t>8.2</w:t>
            </w:r>
          </w:p>
        </w:tc>
        <w:tc>
          <w:tcPr>
            <w:tcW w:w="10004" w:type="dxa"/>
            <w:vAlign w:val="top"/>
          </w:tcPr>
          <w:p>
            <w:pPr>
              <w:ind w:firstLine="420" w:firstLineChars="200"/>
            </w:pPr>
            <w:r>
              <w:rPr>
                <w:rFonts w:hint="eastAsia"/>
                <w:lang w:eastAsia="zh-CN"/>
              </w:rPr>
              <w:t>综合部</w:t>
            </w:r>
            <w:r>
              <w:rPr>
                <w:rFonts w:hint="eastAsia"/>
              </w:rPr>
              <w:t>经常对顾客进行走访，了解顾客的意见。</w:t>
            </w:r>
          </w:p>
          <w:p>
            <w:r>
              <w:rPr>
                <w:rFonts w:hint="eastAsia"/>
              </w:rPr>
              <w:t>售前：联系用户、了解相关信息等，与顾客签订合同或订单；</w:t>
            </w:r>
          </w:p>
          <w:p>
            <w:r>
              <w:rPr>
                <w:rFonts w:hint="eastAsia"/>
              </w:rPr>
              <w:t>售中：组织供方按期交付，解决用户对进度、质量等关切问题；</w:t>
            </w:r>
          </w:p>
          <w:p>
            <w:r>
              <w:rPr>
                <w:rFonts w:hint="eastAsia"/>
              </w:rPr>
              <w:t>售后：与客户保持密切沟通，不定期回访用户，并对顾客反馈问题解答。体系建立实施至今未发生顾客投诉。</w:t>
            </w:r>
          </w:p>
          <w:p>
            <w:r>
              <w:rPr>
                <w:rFonts w:hint="eastAsia"/>
                <w:lang w:eastAsia="zh-CN"/>
              </w:rPr>
              <w:t>综合部</w:t>
            </w:r>
            <w:r>
              <w:rPr>
                <w:rFonts w:hint="eastAsia"/>
              </w:rPr>
              <w:t>获取供应、销售信息，与客户洽谈，在签订合同前对客户要求进行评审，确认可以满足行业有关法律、法规要求和公司规定及客户要求时，签订合同，根据销售合同为客户提供服务。</w:t>
            </w:r>
          </w:p>
          <w:p>
            <w:pPr>
              <w:ind w:firstLine="420" w:firstLineChars="200"/>
            </w:pPr>
            <w:r>
              <w:rPr>
                <w:rFonts w:hint="eastAsia"/>
              </w:rPr>
              <w:t>查销售合同</w:t>
            </w:r>
            <w:r>
              <w:t>/</w:t>
            </w:r>
            <w:r>
              <w:rPr>
                <w:rFonts w:hint="eastAsia"/>
              </w:rPr>
              <w:t>订单</w:t>
            </w:r>
            <w:r>
              <w:t>/</w:t>
            </w:r>
            <w:r>
              <w:rPr>
                <w:rFonts w:hint="eastAsia"/>
              </w:rPr>
              <w:t>报价单</w:t>
            </w:r>
          </w:p>
          <w:p>
            <w:pPr>
              <w:rPr>
                <w:color w:val="auto"/>
              </w:rPr>
            </w:pPr>
            <w:r>
              <w:rPr>
                <w:rFonts w:hint="eastAsia"/>
                <w:color w:val="auto"/>
              </w:rPr>
              <w:t>客户：</w:t>
            </w:r>
            <w:r>
              <w:rPr>
                <w:rFonts w:hint="eastAsia"/>
                <w:color w:val="auto"/>
                <w:lang w:val="en-US" w:eastAsia="zh-CN"/>
              </w:rPr>
              <w:t xml:space="preserve">西安斯贝诺机械制造技术有限公司 </w:t>
            </w:r>
          </w:p>
          <w:p>
            <w:pPr>
              <w:rPr>
                <w:rFonts w:hint="default" w:eastAsia="宋体"/>
                <w:color w:val="auto"/>
                <w:lang w:val="en-US" w:eastAsia="zh-CN"/>
              </w:rPr>
            </w:pPr>
            <w:r>
              <w:rPr>
                <w:rFonts w:hint="eastAsia"/>
                <w:color w:val="auto"/>
              </w:rPr>
              <w:t>产品名称：</w:t>
            </w:r>
            <w:r>
              <w:rPr>
                <w:rFonts w:hint="eastAsia"/>
                <w:color w:val="auto"/>
                <w:lang w:val="en-US" w:eastAsia="zh-CN"/>
              </w:rPr>
              <w:t>套筒，500件，单价XX，</w:t>
            </w:r>
          </w:p>
          <w:p>
            <w:pPr>
              <w:rPr>
                <w:rFonts w:hint="default" w:eastAsia="宋体"/>
                <w:color w:val="auto"/>
                <w:szCs w:val="22"/>
                <w:lang w:val="en-US" w:eastAsia="zh-CN"/>
              </w:rPr>
            </w:pPr>
            <w:r>
              <w:rPr>
                <w:rFonts w:hint="eastAsia"/>
                <w:color w:val="auto"/>
                <w:szCs w:val="22"/>
              </w:rPr>
              <w:t>签订时间：</w:t>
            </w:r>
            <w:r>
              <w:rPr>
                <w:rFonts w:hint="eastAsia"/>
                <w:color w:val="auto"/>
                <w:szCs w:val="22"/>
                <w:lang w:eastAsia="zh-CN"/>
              </w:rPr>
              <w:t>202</w:t>
            </w:r>
            <w:r>
              <w:rPr>
                <w:rFonts w:hint="eastAsia"/>
                <w:color w:val="auto"/>
                <w:szCs w:val="22"/>
                <w:lang w:val="en-US" w:eastAsia="zh-CN"/>
              </w:rPr>
              <w:t>0</w:t>
            </w:r>
            <w:r>
              <w:rPr>
                <w:rFonts w:hint="eastAsia"/>
                <w:color w:val="auto"/>
                <w:szCs w:val="22"/>
              </w:rPr>
              <w:t>.</w:t>
            </w:r>
            <w:r>
              <w:rPr>
                <w:rFonts w:hint="eastAsia"/>
                <w:color w:val="auto"/>
                <w:szCs w:val="22"/>
                <w:lang w:val="en-US" w:eastAsia="zh-CN"/>
              </w:rPr>
              <w:t>11</w:t>
            </w:r>
            <w:r>
              <w:rPr>
                <w:rFonts w:hint="eastAsia"/>
                <w:color w:val="auto"/>
                <w:szCs w:val="22"/>
              </w:rPr>
              <w:t>.</w:t>
            </w:r>
            <w:r>
              <w:rPr>
                <w:rFonts w:hint="eastAsia"/>
                <w:color w:val="auto"/>
                <w:szCs w:val="22"/>
                <w:lang w:val="en-US" w:eastAsia="zh-CN"/>
              </w:rPr>
              <w:t>4，合同编号：JY2020110501</w:t>
            </w:r>
          </w:p>
          <w:p>
            <w:pPr>
              <w:widowControl/>
              <w:spacing w:line="360" w:lineRule="auto"/>
              <w:jc w:val="left"/>
              <w:rPr>
                <w:rFonts w:ascii="宋体" w:hAnsi="宋体" w:cs="宋体"/>
                <w:bCs/>
                <w:color w:val="auto"/>
                <w:szCs w:val="24"/>
              </w:rPr>
            </w:pPr>
            <w:r>
              <w:rPr>
                <w:rFonts w:hint="eastAsia" w:ascii="宋体" w:hAnsi="宋体" w:cs="宋体"/>
                <w:bCs/>
                <w:color w:val="auto"/>
                <w:szCs w:val="24"/>
              </w:rPr>
              <w:t>合同明确了产品名称、单位、采购数量、规格、交货方式、结算、违约等。</w:t>
            </w:r>
          </w:p>
          <w:p>
            <w:pPr>
              <w:rPr>
                <w:color w:val="auto"/>
              </w:rPr>
            </w:pPr>
            <w:r>
              <w:rPr>
                <w:rFonts w:hint="eastAsia"/>
                <w:color w:val="auto"/>
              </w:rPr>
              <w:t>评审内容：</w:t>
            </w:r>
          </w:p>
          <w:p>
            <w:pPr>
              <w:rPr>
                <w:color w:val="auto"/>
              </w:rPr>
            </w:pPr>
            <w:r>
              <w:rPr>
                <w:rFonts w:hint="eastAsia"/>
                <w:color w:val="auto"/>
              </w:rPr>
              <w:t>技术质量要求√</w:t>
            </w:r>
          </w:p>
          <w:p>
            <w:pPr>
              <w:rPr>
                <w:color w:val="auto"/>
              </w:rPr>
            </w:pPr>
            <w:r>
              <w:rPr>
                <w:rFonts w:hint="eastAsia"/>
                <w:color w:val="auto"/>
              </w:rPr>
              <w:t>生产能力及交货周期√</w:t>
            </w:r>
          </w:p>
          <w:p>
            <w:pPr>
              <w:rPr>
                <w:color w:val="auto"/>
              </w:rPr>
            </w:pPr>
            <w:r>
              <w:rPr>
                <w:rFonts w:hint="eastAsia"/>
                <w:color w:val="auto"/>
              </w:rPr>
              <w:t>价格√</w:t>
            </w:r>
          </w:p>
          <w:p>
            <w:pPr>
              <w:rPr>
                <w:color w:val="auto"/>
              </w:rPr>
            </w:pPr>
            <w:r>
              <w:rPr>
                <w:rFonts w:hint="eastAsia"/>
                <w:color w:val="auto"/>
              </w:rPr>
              <w:t>付款期限及方式√</w:t>
            </w:r>
          </w:p>
          <w:p>
            <w:pPr>
              <w:rPr>
                <w:color w:val="auto"/>
              </w:rPr>
            </w:pPr>
            <w:r>
              <w:rPr>
                <w:rFonts w:hint="eastAsia" w:ascii="宋体" w:hAnsi="宋体" w:cs="宋体"/>
                <w:color w:val="auto"/>
                <w:szCs w:val="21"/>
              </w:rPr>
              <w:t>评审结论：同意签订合同  批准人：</w:t>
            </w:r>
            <w:r>
              <w:rPr>
                <w:rFonts w:hint="eastAsia" w:ascii="宋体" w:hAnsi="宋体" w:cs="宋体"/>
                <w:color w:val="auto"/>
                <w:szCs w:val="21"/>
                <w:lang w:eastAsia="zh-CN"/>
              </w:rPr>
              <w:t>李蓬军</w:t>
            </w:r>
            <w:r>
              <w:rPr>
                <w:rFonts w:hint="eastAsia" w:ascii="宋体" w:hAnsi="宋体" w:cs="宋体"/>
                <w:color w:val="auto"/>
                <w:szCs w:val="21"/>
              </w:rPr>
              <w:t xml:space="preserve">   </w:t>
            </w:r>
            <w:r>
              <w:rPr>
                <w:rFonts w:hint="eastAsia"/>
                <w:color w:val="auto"/>
              </w:rPr>
              <w:t>日期：</w:t>
            </w:r>
            <w:r>
              <w:rPr>
                <w:rFonts w:hint="eastAsia"/>
                <w:color w:val="auto"/>
                <w:lang w:eastAsia="zh-CN"/>
              </w:rPr>
              <w:t>20</w:t>
            </w:r>
            <w:r>
              <w:rPr>
                <w:rFonts w:hint="eastAsia"/>
                <w:color w:val="auto"/>
                <w:lang w:val="en-US" w:eastAsia="zh-CN"/>
              </w:rPr>
              <w:t>20</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5</w:t>
            </w:r>
            <w:r>
              <w:rPr>
                <w:rFonts w:hint="eastAsia"/>
                <w:color w:val="auto"/>
              </w:rPr>
              <w:t>日</w:t>
            </w:r>
          </w:p>
          <w:p>
            <w:pPr>
              <w:rPr>
                <w:rFonts w:hint="eastAsia"/>
                <w:color w:val="0000FF"/>
              </w:rPr>
            </w:pPr>
          </w:p>
          <w:p>
            <w:pPr>
              <w:spacing w:before="120" w:line="160" w:lineRule="exact"/>
              <w:rPr>
                <w:rFonts w:hint="eastAsia" w:ascii="方正仿宋简体" w:eastAsia="方正仿宋简体"/>
                <w:b/>
                <w:color w:val="0000FF"/>
                <w:lang w:val="en-US" w:eastAsia="zh-CN"/>
              </w:rPr>
            </w:pPr>
            <w:r>
              <w:rPr>
                <w:rFonts w:hint="eastAsia" w:ascii="方正仿宋简体" w:eastAsia="方正仿宋简体"/>
                <w:b/>
                <w:color w:val="0000FF"/>
                <w:lang w:val="en-US" w:eastAsia="zh-CN"/>
              </w:rPr>
              <w:t>查综合部未能提供2020年度与顾客西安华创中科机电科技有限公司签订合同的评审证据。</w:t>
            </w:r>
          </w:p>
          <w:p>
            <w:pPr>
              <w:spacing w:before="120" w:line="160" w:lineRule="exact"/>
              <w:rPr>
                <w:rFonts w:hint="eastAsia" w:ascii="方正仿宋简体" w:eastAsia="方正仿宋简体"/>
                <w:b/>
                <w:color w:val="0000FF"/>
                <w:lang w:val="en-US" w:eastAsia="zh-CN"/>
              </w:rPr>
            </w:pPr>
            <w:r>
              <w:drawing>
                <wp:anchor distT="0" distB="0" distL="114300" distR="114300" simplePos="0" relativeHeight="251660288" behindDoc="0" locked="0" layoutInCell="1" allowOverlap="1">
                  <wp:simplePos x="0" y="0"/>
                  <wp:positionH relativeFrom="column">
                    <wp:posOffset>4191000</wp:posOffset>
                  </wp:positionH>
                  <wp:positionV relativeFrom="paragraph">
                    <wp:posOffset>151130</wp:posOffset>
                  </wp:positionV>
                  <wp:extent cx="1875155" cy="2642235"/>
                  <wp:effectExtent l="0" t="0" r="4445" b="1206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875155" cy="264223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2082800</wp:posOffset>
                  </wp:positionH>
                  <wp:positionV relativeFrom="paragraph">
                    <wp:posOffset>144145</wp:posOffset>
                  </wp:positionV>
                  <wp:extent cx="1875790" cy="2656840"/>
                  <wp:effectExtent l="0" t="0" r="3810" b="1016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875790" cy="265684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44450</wp:posOffset>
                  </wp:positionH>
                  <wp:positionV relativeFrom="paragraph">
                    <wp:posOffset>133350</wp:posOffset>
                  </wp:positionV>
                  <wp:extent cx="1851025" cy="2653030"/>
                  <wp:effectExtent l="0" t="0" r="3175" b="127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851025" cy="2653030"/>
                          </a:xfrm>
                          <a:prstGeom prst="rect">
                            <a:avLst/>
                          </a:prstGeom>
                          <a:noFill/>
                          <a:ln>
                            <a:noFill/>
                          </a:ln>
                        </pic:spPr>
                      </pic:pic>
                    </a:graphicData>
                  </a:graphic>
                </wp:anchor>
              </w:drawing>
            </w: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eastAsia" w:ascii="方正仿宋简体" w:eastAsia="方正仿宋简体"/>
                <w:b/>
                <w:color w:val="0000FF"/>
                <w:lang w:val="en-US" w:eastAsia="zh-CN"/>
              </w:rPr>
            </w:pPr>
          </w:p>
          <w:p>
            <w:pPr>
              <w:spacing w:before="120" w:line="160" w:lineRule="exact"/>
              <w:rPr>
                <w:rFonts w:hint="default" w:ascii="方正仿宋简体" w:eastAsia="方正仿宋简体"/>
                <w:b/>
                <w:color w:val="0000FF"/>
                <w:lang w:val="en-US" w:eastAsia="zh-CN"/>
              </w:rPr>
            </w:pPr>
          </w:p>
          <w:p>
            <w:pPr>
              <w:rPr>
                <w:rFonts w:hint="eastAsia"/>
              </w:rPr>
            </w:pPr>
          </w:p>
          <w:p>
            <w:pPr>
              <w:ind w:firstLine="420" w:firstLineChars="200"/>
            </w:pPr>
            <w:r>
              <w:rPr>
                <w:rFonts w:hint="eastAsia"/>
              </w:rPr>
              <w:t>公司通过传真、邮件及电话等方式与顾客交流，主要进行以下沟通：</w:t>
            </w:r>
          </w:p>
          <w:p>
            <w:r>
              <w:t>1</w:t>
            </w:r>
            <w:r>
              <w:rPr>
                <w:rFonts w:hint="eastAsia"/>
              </w:rPr>
              <w:t>、向顾客提供保证产品质量的有关信息，保修及应急措施。</w:t>
            </w:r>
          </w:p>
          <w:p>
            <w:r>
              <w:t>2</w:t>
            </w:r>
            <w:r>
              <w:rPr>
                <w:rFonts w:hint="eastAsia"/>
              </w:rPr>
              <w:t>、接受顾客问询、询价、合同的处理。</w:t>
            </w:r>
          </w:p>
          <w:p>
            <w:r>
              <w:t>3</w:t>
            </w:r>
            <w:r>
              <w:rPr>
                <w:rFonts w:hint="eastAsia"/>
              </w:rPr>
              <w:t>、根据合同要求进行有关的事宜，对顾客的投诉或意见进行处理和答复。</w:t>
            </w:r>
          </w:p>
          <w:p>
            <w:r>
              <w:t>4</w:t>
            </w:r>
            <w:r>
              <w:rPr>
                <w:rFonts w:hint="eastAsia"/>
              </w:rPr>
              <w:t>、合理处理顾客财产，主要是顾客报修产品。</w:t>
            </w:r>
          </w:p>
          <w:p>
            <w:r>
              <w:rPr>
                <w:rFonts w:hint="eastAsia"/>
              </w:rPr>
              <w:t>目前沟通渠道畅通</w:t>
            </w:r>
          </w:p>
          <w:p>
            <w:pPr>
              <w:rPr>
                <w:rFonts w:ascii="Times New Roman" w:hAnsi="Times New Roman" w:eastAsia="宋体" w:cs="Times New Roman"/>
                <w:kern w:val="2"/>
                <w:sz w:val="21"/>
                <w:lang w:val="en-US" w:eastAsia="zh-CN" w:bidi="ar-SA"/>
              </w:rPr>
            </w:pPr>
            <w:r>
              <w:rPr>
                <w:rFonts w:hint="eastAsia"/>
              </w:rPr>
              <w:t>目前无合同更改情况发生。</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default" w:cs="Times New Roman"/>
                <w:kern w:val="2"/>
                <w:sz w:val="21"/>
                <w:lang w:val="en-US" w:eastAsia="zh-CN" w:bidi="ar-SA"/>
              </w:rPr>
            </w:pPr>
            <w:r>
              <w:rPr>
                <w:rFonts w:hint="eastAsia"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外部提供过程、产品和服务过程管理</w:t>
            </w:r>
          </w:p>
        </w:tc>
        <w:tc>
          <w:tcPr>
            <w:tcW w:w="960" w:type="dxa"/>
            <w:vAlign w:val="top"/>
          </w:tcPr>
          <w:p>
            <w:pPr>
              <w:rPr>
                <w:rFonts w:ascii="Times New Roman" w:hAnsi="Times New Roman" w:eastAsia="宋体" w:cs="Times New Roman"/>
                <w:kern w:val="2"/>
                <w:sz w:val="21"/>
                <w:lang w:val="en-US" w:eastAsia="zh-CN" w:bidi="ar-SA"/>
              </w:rPr>
            </w:pPr>
            <w:r>
              <w:t>8.4</w:t>
            </w:r>
          </w:p>
        </w:tc>
        <w:tc>
          <w:tcPr>
            <w:tcW w:w="10004" w:type="dxa"/>
            <w:vAlign w:val="top"/>
          </w:tcPr>
          <w:p>
            <w:pPr>
              <w:ind w:firstLine="420" w:firstLineChars="200"/>
            </w:pPr>
            <w:r>
              <w:rPr>
                <w:rFonts w:hint="eastAsia"/>
              </w:rPr>
              <w:t>编制的《</w:t>
            </w:r>
            <w:r>
              <w:rPr>
                <w:rFonts w:hint="eastAsia"/>
                <w:lang w:eastAsia="zh-CN"/>
              </w:rPr>
              <w:t>外部提供产品、服务和过程控制程序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r>
              <w:rPr>
                <w:rFonts w:hint="eastAsia"/>
              </w:rPr>
              <w:t>负责人讲，</w:t>
            </w:r>
            <w:r>
              <w:rPr>
                <w:rFonts w:hint="eastAsia"/>
                <w:lang w:eastAsia="zh-CN"/>
              </w:rPr>
              <w:t>综合部</w:t>
            </w:r>
            <w:r>
              <w:rPr>
                <w:rFonts w:hint="eastAsia"/>
              </w:rPr>
              <w:t>建立合格供方名录，核定《供方评价表》后，编制《合格供方名单》存档。采购人员应该具备相应能力。采购人员应从《合格供方名录》中选择供方。</w:t>
            </w:r>
          </w:p>
          <w:p>
            <w:r>
              <w:rPr>
                <w:rFonts w:hint="eastAsia"/>
              </w:rPr>
              <w:t>提供《合格供方名单》: 主要供应商</w:t>
            </w:r>
            <w:r>
              <w:rPr>
                <w:rFonts w:hint="eastAsia"/>
                <w:color w:val="auto"/>
                <w:lang w:val="en-US" w:eastAsia="zh-CN"/>
              </w:rPr>
              <w:t>2</w:t>
            </w:r>
            <w:r>
              <w:rPr>
                <w:rFonts w:hint="eastAsia"/>
              </w:rPr>
              <w:t>家，如下：</w:t>
            </w:r>
          </w:p>
          <w:p>
            <w:pPr>
              <w:rPr>
                <w:rFonts w:hint="eastAsia"/>
              </w:rPr>
            </w:pPr>
            <w:r>
              <w:rPr>
                <w:rFonts w:hint="eastAsia"/>
              </w:rPr>
              <w:t>供方名称</w:t>
            </w:r>
            <w:r>
              <w:rPr>
                <w:rFonts w:hint="eastAsia"/>
              </w:rPr>
              <w:tab/>
            </w:r>
            <w:r>
              <w:rPr>
                <w:rFonts w:hint="eastAsia"/>
              </w:rPr>
              <w:t xml:space="preserve">               提供产品名称、代号、规格</w:t>
            </w:r>
          </w:p>
          <w:p>
            <w:pPr>
              <w:rPr>
                <w:rFonts w:hint="default" w:eastAsia="宋体"/>
                <w:color w:val="auto"/>
                <w:lang w:val="en-US" w:eastAsia="zh-CN"/>
              </w:rPr>
            </w:pPr>
            <w:r>
              <w:rPr>
                <w:rFonts w:hint="eastAsia"/>
                <w:color w:val="auto"/>
              </w:rPr>
              <w:t>西安强达不锈钢材料有限公司</w:t>
            </w:r>
            <w:r>
              <w:rPr>
                <w:rFonts w:hint="eastAsia"/>
                <w:color w:val="auto"/>
                <w:lang w:val="en-US" w:eastAsia="zh-CN"/>
              </w:rPr>
              <w:t xml:space="preserve">          不锈钢</w:t>
            </w:r>
          </w:p>
          <w:p>
            <w:pPr>
              <w:rPr>
                <w:rFonts w:hint="eastAsia"/>
                <w:color w:val="auto"/>
                <w:lang w:val="en-US" w:eastAsia="zh-CN"/>
              </w:rPr>
            </w:pPr>
            <w:r>
              <w:rPr>
                <w:rFonts w:hint="eastAsia"/>
                <w:color w:val="auto"/>
              </w:rPr>
              <w:t>佛山市凯亚铝业有限公司</w:t>
            </w:r>
            <w:r>
              <w:rPr>
                <w:rFonts w:hint="eastAsia"/>
                <w:color w:val="auto"/>
                <w:lang w:val="en-US" w:eastAsia="zh-CN"/>
              </w:rPr>
              <w:t xml:space="preserve">               铝材</w:t>
            </w:r>
          </w:p>
          <w:p>
            <w:pPr>
              <w:rPr>
                <w:rFonts w:hint="default"/>
                <w:color w:val="auto"/>
                <w:lang w:val="en-US" w:eastAsia="zh-CN"/>
              </w:rPr>
            </w:pPr>
            <w:r>
              <w:rPr>
                <w:rFonts w:hint="default"/>
                <w:color w:val="auto"/>
                <w:lang w:val="en-US" w:eastAsia="zh-CN"/>
              </w:rPr>
              <w:t>西安盛飞金属材料有限公司</w:t>
            </w:r>
            <w:r>
              <w:rPr>
                <w:rFonts w:hint="eastAsia"/>
                <w:color w:val="auto"/>
                <w:lang w:val="en-US" w:eastAsia="zh-CN"/>
              </w:rPr>
              <w:t xml:space="preserve">             铝材</w:t>
            </w:r>
          </w:p>
          <w:p>
            <w:pPr>
              <w:rPr>
                <w:rFonts w:hint="eastAsia"/>
                <w:color w:val="auto"/>
              </w:rPr>
            </w:pPr>
            <w:r>
              <w:rPr>
                <w:rFonts w:hint="eastAsia"/>
                <w:color w:val="auto"/>
              </w:rPr>
              <w:t>抽以上供方调查评价记录单：对供方资质、体系认证情况、生产能力和供应能力情况、历史及社会信誉情况、质量及以往使用情况等</w:t>
            </w:r>
          </w:p>
          <w:p>
            <w:pPr>
              <w:rPr>
                <w:color w:val="auto"/>
              </w:rPr>
            </w:pPr>
            <w:r>
              <w:rPr>
                <w:rFonts w:hint="eastAsia"/>
                <w:color w:val="auto"/>
              </w:rPr>
              <w:t>评定结论：同意</w:t>
            </w:r>
          </w:p>
          <w:p>
            <w:pPr>
              <w:rPr>
                <w:rFonts w:hint="default" w:eastAsia="宋体"/>
                <w:color w:val="auto"/>
                <w:szCs w:val="21"/>
                <w:lang w:val="en-US" w:eastAsia="zh-CN"/>
              </w:rPr>
            </w:pPr>
            <w:r>
              <w:rPr>
                <w:rFonts w:hint="eastAsia"/>
                <w:color w:val="auto"/>
                <w:szCs w:val="21"/>
              </w:rPr>
              <w:t>批准：</w:t>
            </w:r>
            <w:r>
              <w:rPr>
                <w:rFonts w:hint="eastAsia"/>
                <w:color w:val="auto"/>
                <w:szCs w:val="21"/>
                <w:lang w:eastAsia="zh-CN"/>
              </w:rPr>
              <w:t>李蓬军</w:t>
            </w:r>
            <w:r>
              <w:rPr>
                <w:rFonts w:hint="eastAsia"/>
                <w:color w:val="auto"/>
                <w:szCs w:val="21"/>
              </w:rPr>
              <w:t xml:space="preserve">    日期：</w:t>
            </w:r>
            <w:r>
              <w:rPr>
                <w:rFonts w:hint="eastAsia"/>
                <w:color w:val="auto"/>
                <w:szCs w:val="21"/>
                <w:lang w:eastAsia="zh-CN"/>
              </w:rPr>
              <w:t>2020</w:t>
            </w:r>
            <w:r>
              <w:rPr>
                <w:rFonts w:hint="eastAsia"/>
                <w:color w:val="auto"/>
                <w:szCs w:val="21"/>
              </w:rPr>
              <w:t>.</w:t>
            </w:r>
            <w:r>
              <w:rPr>
                <w:rFonts w:hint="eastAsia"/>
                <w:color w:val="auto"/>
                <w:szCs w:val="21"/>
                <w:lang w:val="en-US" w:eastAsia="zh-CN"/>
              </w:rPr>
              <w:t>9</w:t>
            </w:r>
            <w:r>
              <w:rPr>
                <w:rFonts w:hint="eastAsia"/>
                <w:color w:val="auto"/>
                <w:szCs w:val="21"/>
              </w:rPr>
              <w:t>.</w:t>
            </w:r>
            <w:r>
              <w:rPr>
                <w:rFonts w:hint="eastAsia"/>
                <w:color w:val="auto"/>
                <w:szCs w:val="21"/>
                <w:lang w:val="en-US" w:eastAsia="zh-CN"/>
              </w:rPr>
              <w:t>26</w:t>
            </w:r>
          </w:p>
          <w:p>
            <w:pPr>
              <w:spacing w:line="400" w:lineRule="exact"/>
              <w:rPr>
                <w:rFonts w:ascii="宋体" w:hAnsi="宋体" w:cs="宋体"/>
                <w:color w:val="auto"/>
                <w:szCs w:val="21"/>
              </w:rPr>
            </w:pPr>
            <w:r>
              <w:rPr>
                <w:rFonts w:hint="eastAsia" w:ascii="宋体" w:hAnsi="宋体" w:cs="宋体"/>
                <w:color w:val="auto"/>
                <w:szCs w:val="21"/>
              </w:rPr>
              <w:t>--《供方评价表》</w:t>
            </w:r>
            <w:bookmarkStart w:id="0" w:name="_GoBack"/>
            <w:bookmarkEnd w:id="0"/>
          </w:p>
          <w:p>
            <w:pPr>
              <w:spacing w:line="40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10月</w:t>
            </w:r>
            <w:r>
              <w:rPr>
                <w:rFonts w:hint="eastAsia" w:ascii="宋体" w:hAnsi="宋体" w:cs="宋体"/>
                <w:color w:val="auto"/>
                <w:szCs w:val="21"/>
              </w:rPr>
              <w:t>供方评价确认：</w:t>
            </w:r>
          </w:p>
          <w:p>
            <w:pPr>
              <w:rPr>
                <w:color w:val="auto"/>
              </w:rPr>
            </w:pPr>
            <w:r>
              <w:rPr>
                <w:rFonts w:hint="eastAsia"/>
                <w:color w:val="auto"/>
              </w:rPr>
              <w:t>西安强达不锈钢材料有限公司</w:t>
            </w:r>
            <w:r>
              <w:rPr>
                <w:rFonts w:hint="eastAsia" w:ascii="宋体" w:hAnsi="宋体" w:cs="宋体"/>
                <w:color w:val="auto"/>
                <w:szCs w:val="21"/>
              </w:rPr>
              <w:t>（供应：</w:t>
            </w:r>
            <w:r>
              <w:rPr>
                <w:rFonts w:hint="eastAsia"/>
                <w:color w:val="auto"/>
                <w:lang w:val="en-US" w:eastAsia="zh-CN"/>
              </w:rPr>
              <w:t>不锈钢</w:t>
            </w:r>
            <w:r>
              <w:rPr>
                <w:rFonts w:hint="eastAsia" w:ascii="宋体" w:hAnsi="宋体" w:cs="宋体"/>
                <w:color w:val="auto"/>
                <w:szCs w:val="21"/>
              </w:rPr>
              <w:t>）；</w:t>
            </w:r>
          </w:p>
          <w:p>
            <w:pPr>
              <w:rPr>
                <w:rFonts w:hint="eastAsia" w:ascii="宋体" w:hAnsi="宋体" w:cs="宋体"/>
                <w:color w:val="auto"/>
                <w:szCs w:val="21"/>
              </w:rPr>
            </w:pPr>
            <w:r>
              <w:rPr>
                <w:rFonts w:hint="eastAsia" w:ascii="宋体" w:hAnsi="宋体" w:cs="宋体"/>
                <w:color w:val="auto"/>
                <w:szCs w:val="21"/>
              </w:rPr>
              <w:t xml:space="preserve">公司组织各部门对该供方的资质、产品质量、价格、送货及时度、服务、交期等进行了评价，有各部门评价人签字。调查评价：合格，同意列入合格供应商  评价人：张育   </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9月26</w:t>
            </w:r>
            <w:r>
              <w:rPr>
                <w:rFonts w:hint="eastAsia" w:ascii="宋体" w:hAnsi="宋体" w:cs="宋体"/>
                <w:color w:val="auto"/>
                <w:szCs w:val="21"/>
              </w:rPr>
              <w:t>日</w:t>
            </w:r>
          </w:p>
          <w:p>
            <w:pPr>
              <w:ind w:firstLine="420" w:firstLineChars="200"/>
              <w:rPr>
                <w:rFonts w:ascii="宋体" w:hAnsi="宋体" w:cs="宋体"/>
                <w:color w:val="auto"/>
                <w:szCs w:val="21"/>
              </w:rPr>
            </w:pPr>
            <w:r>
              <w:rPr>
                <w:rFonts w:hint="eastAsia" w:ascii="宋体" w:hAnsi="宋体" w:cs="宋体"/>
                <w:color w:val="auto"/>
                <w:szCs w:val="21"/>
              </w:rPr>
              <w:t>查，公司对</w:t>
            </w:r>
            <w:r>
              <w:rPr>
                <w:rFonts w:hint="eastAsia" w:ascii="宋体" w:hAnsi="宋体" w:cs="宋体"/>
                <w:color w:val="auto"/>
                <w:szCs w:val="21"/>
                <w:lang w:val="en-US" w:eastAsia="zh-CN"/>
              </w:rPr>
              <w:t>各</w:t>
            </w:r>
            <w:r>
              <w:rPr>
                <w:rFonts w:hint="eastAsia" w:ascii="宋体" w:hAnsi="宋体" w:cs="宋体"/>
                <w:color w:val="auto"/>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rPr>
                <w:rFonts w:hint="default" w:eastAsia="宋体"/>
                <w:color w:val="auto"/>
                <w:lang w:val="en-US" w:eastAsia="zh-CN"/>
              </w:rPr>
            </w:pPr>
            <w:r>
              <w:rPr>
                <w:rFonts w:hint="eastAsia" w:ascii="宋体" w:hAnsi="宋体" w:cs="宋体"/>
                <w:color w:val="auto"/>
                <w:szCs w:val="21"/>
              </w:rPr>
              <w:t>提供</w:t>
            </w:r>
            <w:r>
              <w:rPr>
                <w:rFonts w:hint="eastAsia"/>
                <w:color w:val="auto"/>
              </w:rPr>
              <w:t>佛山市凯亚铝业有限公司</w:t>
            </w:r>
            <w:r>
              <w:rPr>
                <w:rFonts w:hint="eastAsia" w:ascii="宋体" w:hAnsi="宋体" w:cs="宋体"/>
                <w:color w:val="auto"/>
                <w:szCs w:val="21"/>
              </w:rPr>
              <w:t>（供应：</w:t>
            </w:r>
            <w:r>
              <w:rPr>
                <w:rFonts w:hint="eastAsia"/>
                <w:color w:val="auto"/>
                <w:lang w:val="en-US" w:eastAsia="zh-CN"/>
              </w:rPr>
              <w:t>铝材</w:t>
            </w:r>
            <w:r>
              <w:rPr>
                <w:rFonts w:hint="eastAsia" w:ascii="宋体" w:hAnsi="宋体" w:cs="宋体"/>
                <w:color w:val="auto"/>
                <w:szCs w:val="21"/>
              </w:rPr>
              <w:t>）评价报告，包括：供方的资质、产品质量、价格、送货及时度、服务等。时间：</w:t>
            </w:r>
            <w:r>
              <w:rPr>
                <w:rFonts w:hint="eastAsia" w:ascii="宋体" w:hAnsi="宋体" w:cs="宋体"/>
                <w:color w:val="auto"/>
                <w:szCs w:val="21"/>
                <w:lang w:eastAsia="zh-CN"/>
              </w:rPr>
              <w:t>2020</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26</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9月</w:t>
            </w:r>
            <w:r>
              <w:rPr>
                <w:rFonts w:hint="eastAsia" w:ascii="宋体" w:hAnsi="宋体" w:cs="宋体"/>
                <w:color w:val="000000" w:themeColor="text1"/>
                <w:szCs w:val="21"/>
              </w:rPr>
              <w:t>以来，未出现采购产品有质量不符合的情况。</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lang w:eastAsia="zh-CN"/>
              </w:rPr>
              <w:t>外部提供产品、服务和过程控制程序</w:t>
            </w:r>
            <w:r>
              <w:rPr>
                <w:rFonts w:hint="eastAsia" w:ascii="宋体" w:hAnsi="宋体" w:cs="宋体"/>
                <w:color w:val="000000" w:themeColor="text1"/>
                <w:szCs w:val="21"/>
              </w:rPr>
              <w:t>》，要求采购的材料必须进行检验。</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rPr>
                <w:color w:val="000000"/>
              </w:rPr>
            </w:pPr>
            <w:r>
              <w:rPr>
                <w:rFonts w:hint="eastAsia" w:ascii="宋体" w:hAnsi="宋体" w:cs="宋体"/>
                <w:color w:val="000000" w:themeColor="text1"/>
                <w:szCs w:val="21"/>
              </w:rPr>
              <w:t>公司外部供方的管理基本符合要求。</w:t>
            </w:r>
          </w:p>
          <w:p>
            <w:pPr>
              <w:ind w:firstLine="420" w:firstLineChars="200"/>
              <w:rPr>
                <w:rFonts w:ascii="宋体" w:hAnsi="宋体" w:cs="宋体"/>
                <w:color w:val="auto"/>
                <w:szCs w:val="21"/>
              </w:rPr>
            </w:pPr>
            <w:r>
              <w:rPr>
                <w:rFonts w:hint="eastAsia" w:ascii="宋体" w:hAnsi="宋体" w:cs="宋体"/>
                <w:szCs w:val="21"/>
              </w:rPr>
              <w:t>负责人讲与供方沟通的内容包括：所提供的过程、产品和服务等；采购物资根据签订采购合同进产品的</w:t>
            </w:r>
            <w:r>
              <w:rPr>
                <w:rFonts w:hint="eastAsia" w:ascii="宋体" w:hAnsi="宋体" w:cs="宋体"/>
                <w:color w:val="auto"/>
                <w:szCs w:val="21"/>
              </w:rPr>
              <w:t>名称、规格、型号、数量等采购信息的确定。</w:t>
            </w:r>
          </w:p>
          <w:p>
            <w:pPr>
              <w:rPr>
                <w:rFonts w:hint="default" w:eastAsia="宋体"/>
                <w:color w:val="auto"/>
                <w:lang w:val="en-US" w:eastAsia="zh-CN"/>
              </w:rPr>
            </w:pPr>
            <w:r>
              <w:rPr>
                <w:rFonts w:hint="eastAsia"/>
                <w:color w:val="auto"/>
              </w:rPr>
              <w:t>抽</w:t>
            </w:r>
            <w:r>
              <w:rPr>
                <w:rFonts w:hint="eastAsia"/>
                <w:color w:val="auto"/>
                <w:lang w:eastAsia="zh-CN"/>
              </w:rPr>
              <w:t>《</w:t>
            </w:r>
            <w:r>
              <w:rPr>
                <w:rFonts w:hint="eastAsia"/>
                <w:color w:val="auto"/>
                <w:lang w:val="en-US" w:eastAsia="zh-CN"/>
              </w:rPr>
              <w:t>购销合同</w:t>
            </w:r>
            <w:r>
              <w:rPr>
                <w:rFonts w:hint="eastAsia"/>
                <w:color w:val="auto"/>
                <w:lang w:eastAsia="zh-CN"/>
              </w:rPr>
              <w:t>》</w:t>
            </w:r>
            <w:r>
              <w:rPr>
                <w:rFonts w:hint="eastAsia"/>
                <w:color w:val="auto"/>
                <w:lang w:val="en-US" w:eastAsia="zh-CN"/>
              </w:rPr>
              <w:t>2020101801:供方：</w:t>
            </w:r>
            <w:r>
              <w:rPr>
                <w:rFonts w:hint="eastAsia"/>
                <w:color w:val="auto"/>
              </w:rPr>
              <w:t>西安强达不锈钢材料有限公司</w:t>
            </w:r>
            <w:r>
              <w:rPr>
                <w:rFonts w:hint="eastAsia"/>
                <w:color w:val="auto"/>
                <w:lang w:eastAsia="zh-CN"/>
              </w:rPr>
              <w:t>，</w:t>
            </w:r>
            <w:r>
              <w:rPr>
                <w:rFonts w:hint="eastAsia"/>
                <w:color w:val="auto"/>
                <w:lang w:val="en-US" w:eastAsia="zh-CN"/>
              </w:rPr>
              <w:t>签订日期：2020.10.18</w:t>
            </w:r>
          </w:p>
          <w:p>
            <w:pPr>
              <w:rPr>
                <w:color w:val="auto"/>
              </w:rPr>
            </w:pPr>
            <w:r>
              <w:rPr>
                <w:rFonts w:hint="eastAsia"/>
                <w:color w:val="auto"/>
              </w:rPr>
              <w:t xml:space="preserve">产品名称             数量       </w:t>
            </w:r>
            <w:r>
              <w:rPr>
                <w:rFonts w:hint="eastAsia"/>
                <w:color w:val="auto"/>
                <w:lang w:val="en-US" w:eastAsia="zh-CN"/>
              </w:rPr>
              <w:t>期望交付</w:t>
            </w:r>
          </w:p>
          <w:p>
            <w:pPr>
              <w:rPr>
                <w:rFonts w:hint="default" w:eastAsia="宋体"/>
                <w:color w:val="auto"/>
                <w:szCs w:val="21"/>
                <w:lang w:val="en-US" w:eastAsia="zh-CN"/>
              </w:rPr>
            </w:pPr>
            <w:r>
              <w:rPr>
                <w:rFonts w:hint="eastAsia"/>
                <w:color w:val="auto"/>
                <w:szCs w:val="21"/>
                <w:lang w:val="en-US" w:eastAsia="zh-CN"/>
              </w:rPr>
              <w:t>304不锈钢</w:t>
            </w:r>
            <w:r>
              <w:rPr>
                <w:rFonts w:hint="eastAsia"/>
                <w:color w:val="auto"/>
                <w:szCs w:val="21"/>
              </w:rPr>
              <w:t xml:space="preserve">          </w:t>
            </w:r>
            <w:r>
              <w:rPr>
                <w:rFonts w:hint="eastAsia"/>
                <w:color w:val="auto"/>
                <w:szCs w:val="21"/>
                <w:lang w:val="en-US" w:eastAsia="zh-CN"/>
              </w:rPr>
              <w:t xml:space="preserve">  210</w:t>
            </w:r>
            <w:r>
              <w:rPr>
                <w:rFonts w:hint="eastAsia"/>
                <w:color w:val="auto"/>
                <w:szCs w:val="21"/>
              </w:rPr>
              <w:t xml:space="preserve">     </w:t>
            </w:r>
            <w:r>
              <w:rPr>
                <w:rFonts w:hint="eastAsia"/>
                <w:color w:val="auto"/>
                <w:szCs w:val="21"/>
                <w:lang w:val="en-US" w:eastAsia="zh-CN"/>
              </w:rPr>
              <w:t xml:space="preserve"> 30日内交付</w:t>
            </w:r>
          </w:p>
          <w:p>
            <w:pPr>
              <w:rPr>
                <w:rFonts w:hint="eastAsia"/>
                <w:color w:val="auto"/>
                <w:szCs w:val="21"/>
                <w:lang w:val="en-US" w:eastAsia="zh-CN"/>
              </w:rPr>
            </w:pPr>
          </w:p>
          <w:p>
            <w:pPr>
              <w:rPr>
                <w:rFonts w:hint="default" w:eastAsia="宋体"/>
                <w:color w:val="auto"/>
                <w:szCs w:val="21"/>
                <w:lang w:val="en-US" w:eastAsia="zh-CN"/>
              </w:rPr>
            </w:pPr>
            <w:r>
              <w:rPr>
                <w:rFonts w:hint="eastAsia"/>
                <w:color w:val="auto"/>
                <w:szCs w:val="21"/>
                <w:lang w:val="en-US" w:eastAsia="zh-CN"/>
              </w:rPr>
              <w:t>再查《</w:t>
            </w:r>
            <w:r>
              <w:rPr>
                <w:rFonts w:hint="eastAsia"/>
                <w:color w:val="auto"/>
                <w:lang w:val="en-US" w:eastAsia="zh-CN"/>
              </w:rPr>
              <w:t>购销合同</w:t>
            </w:r>
            <w:r>
              <w:rPr>
                <w:rFonts w:hint="eastAsia"/>
                <w:color w:val="auto"/>
                <w:szCs w:val="21"/>
                <w:lang w:val="en-US" w:eastAsia="zh-CN"/>
              </w:rPr>
              <w:t>》20200806A26,供应单位：</w:t>
            </w:r>
            <w:r>
              <w:rPr>
                <w:rFonts w:hint="eastAsia"/>
                <w:color w:val="auto"/>
              </w:rPr>
              <w:t>佛山市凯亚铝业有限公司</w:t>
            </w:r>
            <w:r>
              <w:rPr>
                <w:rFonts w:hint="eastAsia"/>
                <w:color w:val="auto"/>
                <w:lang w:eastAsia="zh-CN"/>
              </w:rPr>
              <w:t>，</w:t>
            </w:r>
            <w:r>
              <w:rPr>
                <w:rFonts w:hint="eastAsia"/>
                <w:color w:val="auto"/>
                <w:lang w:val="en-US" w:eastAsia="zh-CN"/>
              </w:rPr>
              <w:t>签订日期：2020.8.6</w:t>
            </w:r>
          </w:p>
          <w:p>
            <w:pPr>
              <w:rPr>
                <w:color w:val="auto"/>
              </w:rPr>
            </w:pPr>
            <w:r>
              <w:rPr>
                <w:rFonts w:hint="eastAsia"/>
                <w:color w:val="auto"/>
              </w:rPr>
              <w:t xml:space="preserve">产品名称                数量       </w:t>
            </w:r>
            <w:r>
              <w:rPr>
                <w:rFonts w:hint="eastAsia"/>
                <w:color w:val="auto"/>
                <w:lang w:val="en-US" w:eastAsia="zh-CN"/>
              </w:rPr>
              <w:t>期望交付</w:t>
            </w:r>
          </w:p>
          <w:p>
            <w:pPr>
              <w:rPr>
                <w:rFonts w:hint="eastAsia"/>
                <w:color w:val="auto"/>
                <w:szCs w:val="21"/>
                <w:lang w:val="en-US" w:eastAsia="zh-CN"/>
              </w:rPr>
            </w:pPr>
            <w:r>
              <w:rPr>
                <w:rFonts w:hint="eastAsia"/>
                <w:color w:val="auto"/>
                <w:szCs w:val="21"/>
                <w:lang w:val="en-US" w:eastAsia="zh-CN"/>
              </w:rPr>
              <w:t>铝材</w:t>
            </w:r>
            <w:r>
              <w:rPr>
                <w:rFonts w:hint="eastAsia"/>
                <w:color w:val="auto"/>
                <w:szCs w:val="21"/>
              </w:rPr>
              <w:t xml:space="preserve">          </w:t>
            </w:r>
            <w:r>
              <w:rPr>
                <w:rFonts w:hint="eastAsia"/>
                <w:color w:val="auto"/>
                <w:szCs w:val="21"/>
                <w:lang w:val="en-US" w:eastAsia="zh-CN"/>
              </w:rPr>
              <w:t xml:space="preserve">          400</w:t>
            </w:r>
            <w:r>
              <w:rPr>
                <w:rFonts w:hint="eastAsia"/>
                <w:color w:val="auto"/>
                <w:szCs w:val="21"/>
              </w:rPr>
              <w:t xml:space="preserve">    </w:t>
            </w:r>
            <w:r>
              <w:rPr>
                <w:rFonts w:hint="eastAsia"/>
                <w:color w:val="auto"/>
                <w:szCs w:val="21"/>
                <w:lang w:val="en-US" w:eastAsia="zh-CN"/>
              </w:rPr>
              <w:t xml:space="preserve">   30日内交付</w:t>
            </w:r>
          </w:p>
          <w:p>
            <w:pPr>
              <w:rPr>
                <w:rFonts w:hint="eastAsia"/>
                <w:color w:val="auto"/>
                <w:szCs w:val="21"/>
                <w:lang w:val="en-US" w:eastAsia="zh-CN"/>
              </w:rPr>
            </w:pPr>
          </w:p>
          <w:p>
            <w:pPr>
              <w:rPr>
                <w:rFonts w:hint="eastAsia"/>
                <w:color w:val="auto"/>
                <w:szCs w:val="21"/>
              </w:rPr>
            </w:pPr>
            <w:r>
              <w:rPr>
                <w:color w:val="auto"/>
                <w:szCs w:val="21"/>
              </w:rPr>
              <w:t>……</w:t>
            </w:r>
            <w:r>
              <w:rPr>
                <w:rFonts w:hint="eastAsia"/>
                <w:color w:val="auto"/>
                <w:szCs w:val="21"/>
              </w:rPr>
              <w:t>..</w:t>
            </w:r>
          </w:p>
          <w:p>
            <w:pPr>
              <w:rPr>
                <w:szCs w:val="21"/>
              </w:rPr>
            </w:pPr>
            <w:r>
              <w:rPr>
                <w:rFonts w:hint="eastAsia"/>
              </w:rPr>
              <w:t>另抽其采购计划单，均保存完好，符合要求。</w:t>
            </w:r>
          </w:p>
          <w:p>
            <w:pPr>
              <w:rPr>
                <w:color w:val="000000"/>
              </w:rPr>
            </w:pPr>
            <w:r>
              <w:rPr>
                <w:rFonts w:hint="eastAsia"/>
                <w:color w:val="000000"/>
              </w:rPr>
              <w:t>编制：</w:t>
            </w:r>
            <w:r>
              <w:rPr>
                <w:rFonts w:hint="eastAsia" w:ascii="宋体"/>
                <w:color w:val="000000"/>
                <w:lang w:eastAsia="zh-CN"/>
              </w:rPr>
              <w:t>综合部</w:t>
            </w:r>
            <w:r>
              <w:rPr>
                <w:rFonts w:hint="eastAsia"/>
                <w:color w:val="000000"/>
              </w:rPr>
              <w:t>张育</w:t>
            </w:r>
          </w:p>
          <w:p>
            <w:pPr>
              <w:rPr>
                <w:color w:val="FF0000"/>
              </w:rPr>
            </w:pPr>
            <w:r>
              <w:rPr>
                <w:rFonts w:hint="eastAsia"/>
                <w:color w:val="000000"/>
              </w:rPr>
              <w:t>另抽其他材料采购计划单，均保存完好，符合要求。</w:t>
            </w:r>
          </w:p>
          <w:p/>
          <w:p>
            <w:pPr>
              <w:rPr>
                <w:rFonts w:ascii="Times New Roman" w:hAnsi="Times New Roman" w:eastAsia="宋体" w:cs="Times New Roman"/>
                <w:kern w:val="2"/>
                <w:sz w:val="21"/>
                <w:lang w:val="en-US" w:eastAsia="zh-CN" w:bidi="ar-SA"/>
              </w:rPr>
            </w:pPr>
            <w:r>
              <w:rPr>
                <w:rFonts w:hint="eastAsia"/>
              </w:rPr>
              <w:t>原材料检验见</w:t>
            </w:r>
            <w:r>
              <w:t>8.6</w:t>
            </w:r>
            <w:r>
              <w:rPr>
                <w:rFonts w:hint="eastAsia"/>
              </w:rPr>
              <w:t>条款</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eastAsia" w:cs="Times New Roman"/>
                <w:kern w:val="2"/>
                <w:sz w:val="21"/>
                <w:lang w:val="en-US" w:eastAsia="zh-CN" w:bidi="ar-SA"/>
              </w:rPr>
            </w:pPr>
          </w:p>
          <w:p>
            <w:pPr>
              <w:rPr>
                <w:rFonts w:hint="default"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b/>
              </w:rPr>
            </w:pPr>
          </w:p>
          <w:p>
            <w:pPr>
              <w:rPr>
                <w:b/>
              </w:rPr>
            </w:pPr>
          </w:p>
          <w:p>
            <w:pPr>
              <w:rPr>
                <w:b/>
              </w:rPr>
            </w:pPr>
          </w:p>
          <w:p>
            <w:pPr>
              <w:rPr>
                <w:rFonts w:ascii="Times New Roman" w:hAnsi="Times New Roman" w:eastAsia="宋体" w:cs="Times New Roman"/>
                <w:kern w:val="2"/>
                <w:sz w:val="21"/>
                <w:lang w:val="en-US" w:eastAsia="zh-CN" w:bidi="ar-SA"/>
              </w:rPr>
            </w:pPr>
            <w:r>
              <w:rPr>
                <w:rFonts w:hint="eastAsia"/>
              </w:rPr>
              <w:t>顾客财产</w:t>
            </w:r>
          </w:p>
        </w:tc>
        <w:tc>
          <w:tcPr>
            <w:tcW w:w="960" w:type="dxa"/>
            <w:vAlign w:val="top"/>
          </w:tcPr>
          <w:p/>
          <w:p/>
          <w:p/>
          <w:p>
            <w:pPr>
              <w:rPr>
                <w:rFonts w:ascii="Times New Roman" w:hAnsi="Times New Roman" w:eastAsia="宋体" w:cs="Times New Roman"/>
                <w:kern w:val="2"/>
                <w:sz w:val="21"/>
                <w:lang w:val="en-US" w:eastAsia="zh-CN" w:bidi="ar-SA"/>
              </w:rPr>
            </w:pPr>
            <w:r>
              <w:t>8.5.3</w:t>
            </w:r>
          </w:p>
        </w:tc>
        <w:tc>
          <w:tcPr>
            <w:tcW w:w="10004" w:type="dxa"/>
            <w:vAlign w:val="top"/>
          </w:tcPr>
          <w:p/>
          <w:p>
            <w:pPr>
              <w:spacing w:line="360" w:lineRule="auto"/>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4"/>
              </w:rPr>
              <w:t>公司的顾客或外部供方的财产主要是客户信息及客户提供的图纸等，如有丢失、损坏或不适用的情况发生，应由使用部门及时记录在《顾客及外部供方财产表》中，与顾客协商解决。自体系运行以来尚无顾客财产问题记录。</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
          <w:p/>
          <w:p>
            <w:pPr>
              <w:rPr>
                <w:rFonts w:ascii="Times New Roman" w:hAnsi="Times New Roman" w:eastAsia="宋体" w:cs="Times New Roman"/>
                <w:kern w:val="2"/>
                <w:sz w:val="21"/>
                <w:lang w:val="en-US" w:eastAsia="zh-CN" w:bidi="ar-SA"/>
              </w:rPr>
            </w:pPr>
            <w:r>
              <w:rPr>
                <w:rFonts w:hint="eastAsia"/>
              </w:rPr>
              <w:t>交付后的活动</w:t>
            </w:r>
          </w:p>
        </w:tc>
        <w:tc>
          <w:tcPr>
            <w:tcW w:w="960" w:type="dxa"/>
            <w:vAlign w:val="top"/>
          </w:tcPr>
          <w:p/>
          <w:p/>
          <w:p/>
          <w:p>
            <w:pPr>
              <w:rPr>
                <w:rFonts w:ascii="Times New Roman" w:hAnsi="Times New Roman" w:eastAsia="宋体" w:cs="Times New Roman"/>
                <w:kern w:val="2"/>
                <w:sz w:val="21"/>
                <w:lang w:val="en-US" w:eastAsia="zh-CN" w:bidi="ar-SA"/>
              </w:rPr>
            </w:pPr>
            <w:r>
              <w:t>8.5.5</w:t>
            </w:r>
          </w:p>
        </w:tc>
        <w:tc>
          <w:tcPr>
            <w:tcW w:w="10004" w:type="dxa"/>
            <w:vAlign w:val="top"/>
          </w:tcP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体系运行以来尚未发生客户反馈及投诉情况</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顾客满意度调查</w:t>
            </w:r>
          </w:p>
        </w:tc>
        <w:tc>
          <w:tcPr>
            <w:tcW w:w="960" w:type="dxa"/>
            <w:vAlign w:val="top"/>
          </w:tcPr>
          <w:p>
            <w:pPr>
              <w:rPr>
                <w:rFonts w:ascii="Times New Roman" w:hAnsi="Times New Roman" w:eastAsia="宋体" w:cs="Times New Roman"/>
                <w:kern w:val="2"/>
                <w:sz w:val="21"/>
                <w:lang w:val="en-US" w:eastAsia="zh-CN" w:bidi="ar-SA"/>
              </w:rPr>
            </w:pPr>
            <w:r>
              <w:t>9.1.2</w:t>
            </w:r>
          </w:p>
        </w:tc>
        <w:tc>
          <w:tcPr>
            <w:tcW w:w="10004" w:type="dxa"/>
            <w:vAlign w:val="top"/>
          </w:tcPr>
          <w:p>
            <w:pPr>
              <w:spacing w:line="360" w:lineRule="auto"/>
              <w:ind w:firstLine="420" w:firstLineChars="200"/>
              <w:jc w:val="left"/>
              <w:rPr>
                <w:rFonts w:ascii="Times New Roman" w:hAnsi="Times New Roman" w:eastAsia="宋体" w:cs="Times New Roman"/>
                <w:kern w:val="2"/>
                <w:sz w:val="21"/>
                <w:lang w:val="en-US" w:eastAsia="zh-CN" w:bidi="ar-SA"/>
              </w:rPr>
            </w:pPr>
            <w:r>
              <w:rPr>
                <w:rFonts w:hint="eastAsia"/>
              </w:rPr>
              <w:t>企业对顾客对产品是否满意的信息进行监视，并编制《顾客满意度调查表》。公司于</w:t>
            </w:r>
            <w:r>
              <w:rPr>
                <w:rFonts w:hint="eastAsia"/>
                <w:lang w:eastAsia="zh-CN"/>
              </w:rPr>
              <w:t>2020</w:t>
            </w:r>
            <w:r>
              <w:rPr>
                <w:rFonts w:hint="eastAsia"/>
              </w:rPr>
              <w:t>年1</w:t>
            </w:r>
            <w:r>
              <w:rPr>
                <w:rFonts w:hint="eastAsia"/>
                <w:lang w:val="en-US" w:eastAsia="zh-CN"/>
              </w:rPr>
              <w:t>2</w:t>
            </w:r>
            <w:r>
              <w:rPr>
                <w:rFonts w:hint="eastAsia"/>
              </w:rPr>
              <w:t>月</w:t>
            </w:r>
            <w:r>
              <w:rPr>
                <w:rFonts w:hint="eastAsia"/>
                <w:lang w:val="en-US" w:eastAsia="zh-CN"/>
              </w:rPr>
              <w:t>10</w:t>
            </w:r>
            <w:r>
              <w:rPr>
                <w:rFonts w:hint="eastAsia"/>
              </w:rPr>
              <w:t>日对主要客户进行了电话问卷调查，分别对产品质量、服务、交货期方面等内容进行调查，客户均对相关内容进行了反馈，从统计数据中可以看出，</w:t>
            </w:r>
            <w:r>
              <w:rPr>
                <w:rFonts w:hint="eastAsia" w:ascii="宋体" w:hAnsi="宋体"/>
                <w:szCs w:val="21"/>
              </w:rPr>
              <w:t>发放调查表共2份，回收调查表共2份</w:t>
            </w:r>
            <w:r>
              <w:rPr>
                <w:rFonts w:hint="eastAsia" w:ascii="仿宋_GB2312" w:eastAsia="仿宋_GB2312"/>
                <w:sz w:val="24"/>
              </w:rPr>
              <w:t>。</w:t>
            </w:r>
            <w:r>
              <w:rPr>
                <w:rFonts w:hint="eastAsia"/>
              </w:rPr>
              <w:t>顾客满意度达到</w:t>
            </w:r>
            <w:r>
              <w:rPr>
                <w:rFonts w:hint="eastAsia"/>
                <w:lang w:val="en-US" w:eastAsia="zh-CN"/>
              </w:rPr>
              <w:t>92.5</w:t>
            </w:r>
            <w:r>
              <w:t>%</w:t>
            </w:r>
            <w:r>
              <w:rPr>
                <w:rFonts w:hint="eastAsia"/>
              </w:rPr>
              <w:t>，超过了质量目标要求，目标完成。从各分项看，说明我公司还有不完善的地方，如：价格等方面，我公司一定会在以后的工作中节约成本，尽量降低价格，使顾客更加满意。</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分析与评价</w:t>
            </w:r>
          </w:p>
        </w:tc>
        <w:tc>
          <w:tcPr>
            <w:tcW w:w="960" w:type="dxa"/>
            <w:vAlign w:val="top"/>
          </w:tcPr>
          <w:p>
            <w:pPr>
              <w:rPr>
                <w:rFonts w:ascii="Times New Roman" w:hAnsi="Times New Roman" w:eastAsia="宋体" w:cs="Times New Roman"/>
                <w:kern w:val="2"/>
                <w:sz w:val="21"/>
                <w:lang w:val="en-US" w:eastAsia="zh-CN" w:bidi="ar-SA"/>
              </w:rPr>
            </w:pPr>
            <w:r>
              <w:t>9.1.3</w:t>
            </w:r>
          </w:p>
        </w:tc>
        <w:tc>
          <w:tcPr>
            <w:tcW w:w="10004" w:type="dxa"/>
            <w:vAlign w:val="center"/>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pPr>
              <w:rPr>
                <w:rFonts w:ascii="Times New Roman" w:hAnsi="Times New Roman" w:eastAsia="宋体" w:cs="Times New Roman"/>
                <w:kern w:val="2"/>
                <w:sz w:val="21"/>
                <w:lang w:val="en-US" w:eastAsia="zh-CN" w:bidi="ar-SA"/>
              </w:rPr>
            </w:pPr>
            <w:r>
              <w:t>5</w:t>
            </w:r>
            <w:r>
              <w:rPr>
                <w:rFonts w:hint="eastAsia"/>
              </w:rPr>
              <w:t>）通过管理评审，提出改进措施，以便发现改进方向。</w:t>
            </w:r>
          </w:p>
        </w:tc>
        <w:tc>
          <w:tcPr>
            <w:tcW w:w="1585" w:type="dxa"/>
            <w:vAlign w:val="top"/>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内审</w:t>
            </w:r>
          </w:p>
        </w:tc>
        <w:tc>
          <w:tcPr>
            <w:tcW w:w="0" w:type="auto"/>
            <w:vAlign w:val="center"/>
          </w:tcPr>
          <w:p>
            <w:pPr>
              <w:rPr>
                <w:rFonts w:ascii="Times New Roman" w:hAnsi="Times New Roman" w:eastAsia="宋体" w:cs="Times New Roman"/>
                <w:kern w:val="2"/>
                <w:sz w:val="21"/>
                <w:lang w:val="en-US" w:eastAsia="zh-CN" w:bidi="ar-SA"/>
              </w:rPr>
            </w:pPr>
            <w:r>
              <w:t>9.2</w:t>
            </w:r>
          </w:p>
        </w:tc>
        <w:tc>
          <w:tcPr>
            <w:tcW w:w="0" w:type="auto"/>
            <w:vAlign w:val="center"/>
          </w:tcPr>
          <w:p>
            <w:pPr>
              <w:ind w:firstLine="42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r>
              <w:rPr>
                <w:rFonts w:hint="eastAsia"/>
              </w:rPr>
              <w:t>提供了《年度内审计划》，审核目的，审核依据、审核时间、受审部门、日程安排、审核组长和成员等内容。</w:t>
            </w:r>
          </w:p>
          <w:p>
            <w:r>
              <w:rPr>
                <w:rFonts w:hint="eastAsia"/>
              </w:rPr>
              <w:t>内审时间：</w:t>
            </w:r>
            <w:r>
              <w:rPr>
                <w:rFonts w:hint="eastAsia"/>
                <w:lang w:eastAsia="zh-CN"/>
              </w:rPr>
              <w:t>2020</w:t>
            </w:r>
            <w:r>
              <w:rPr>
                <w:rFonts w:hint="eastAsia"/>
              </w:rPr>
              <w:t>年</w:t>
            </w:r>
            <w:r>
              <w:rPr>
                <w:rFonts w:hint="eastAsia"/>
                <w:lang w:val="en-US" w:eastAsia="zh-CN"/>
              </w:rPr>
              <w:t>12</w:t>
            </w:r>
            <w:r>
              <w:rPr>
                <w:rFonts w:hint="eastAsia"/>
              </w:rPr>
              <w:t>月</w:t>
            </w:r>
            <w:r>
              <w:rPr>
                <w:rFonts w:hint="eastAsia"/>
                <w:lang w:val="en-US" w:eastAsia="zh-CN"/>
              </w:rPr>
              <w:t>15</w:t>
            </w:r>
            <w:r>
              <w:t>-</w:t>
            </w:r>
            <w:r>
              <w:rPr>
                <w:rFonts w:hint="eastAsia"/>
              </w:rPr>
              <w:t>1</w:t>
            </w:r>
            <w:r>
              <w:rPr>
                <w:rFonts w:hint="eastAsia"/>
                <w:lang w:val="en-US" w:eastAsia="zh-CN"/>
              </w:rPr>
              <w:t>6</w:t>
            </w:r>
            <w:r>
              <w:rPr>
                <w:rFonts w:hint="eastAsia"/>
              </w:rPr>
              <w:t>日。</w:t>
            </w:r>
          </w:p>
          <w:p>
            <w:r>
              <w:rPr>
                <w:rFonts w:hint="eastAsia"/>
              </w:rPr>
              <w:t>依据</w:t>
            </w:r>
            <w:r>
              <w:t>GB/T19001-2016</w:t>
            </w:r>
            <w:r>
              <w:rPr>
                <w:rFonts w:hint="eastAsia"/>
              </w:rPr>
              <w:t>版标准，质量管理手册和体系其他文件。计划由总经理批准后实施。</w:t>
            </w:r>
          </w:p>
          <w:p>
            <w:r>
              <w:rPr>
                <w:rFonts w:hint="eastAsia"/>
              </w:rPr>
              <w:t>公司按计划实施了内审。提供了内审员任命书，写明了内审员任职要求及审核要求。内审员的安排考虑了审核过程的客观性和公正性，没有发现自己审核本部门的情况。</w:t>
            </w:r>
          </w:p>
          <w:p>
            <w:r>
              <w:rPr>
                <w:rFonts w:hint="eastAsia"/>
              </w:rPr>
              <w:t>提供了内审检查表。内审不符合</w:t>
            </w:r>
            <w:r>
              <w:rPr>
                <w:rFonts w:hint="eastAsia"/>
                <w:lang w:val="en-US" w:eastAsia="zh-CN"/>
              </w:rPr>
              <w:t>1</w:t>
            </w:r>
            <w:r>
              <w:rPr>
                <w:rFonts w:hint="eastAsia"/>
              </w:rPr>
              <w:t>项，已整改验收合格。</w:t>
            </w:r>
          </w:p>
          <w:p>
            <w:r>
              <w:rPr>
                <w:rFonts w:hint="eastAsia"/>
              </w:rPr>
              <w:t>内审报告显示本公司的质量体系均运行良好。</w:t>
            </w:r>
          </w:p>
          <w:p>
            <w:pPr>
              <w:rPr>
                <w:rFonts w:ascii="Times New Roman" w:hAnsi="Times New Roman" w:eastAsia="宋体" w:cs="Times New Roman"/>
                <w:kern w:val="2"/>
                <w:sz w:val="21"/>
                <w:lang w:val="en-US" w:eastAsia="zh-CN" w:bidi="ar-SA"/>
              </w:rPr>
            </w:pPr>
            <w:r>
              <w:rPr>
                <w:rFonts w:hint="eastAsia"/>
              </w:rPr>
              <w:t>现场发现内审深度有待提高，与受审方沟通，希望加强内审人员培训，深化学习标准知识，受审方表示接受。</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不合格和纠正措施</w:t>
            </w:r>
          </w:p>
        </w:tc>
        <w:tc>
          <w:tcPr>
            <w:tcW w:w="0" w:type="auto"/>
            <w:vAlign w:val="center"/>
          </w:tcPr>
          <w:p>
            <w:pPr>
              <w:rPr>
                <w:rFonts w:ascii="Times New Roman" w:hAnsi="Times New Roman" w:eastAsia="宋体" w:cs="Times New Roman"/>
                <w:kern w:val="2"/>
                <w:sz w:val="21"/>
                <w:lang w:val="en-US" w:eastAsia="zh-CN" w:bidi="ar-SA"/>
              </w:rPr>
            </w:pPr>
            <w:r>
              <w:t>10.2</w:t>
            </w:r>
          </w:p>
        </w:tc>
        <w:tc>
          <w:tcPr>
            <w:tcW w:w="0" w:type="auto"/>
            <w:vAlign w:val="center"/>
          </w:tcPr>
          <w:p>
            <w:r>
              <w:rPr>
                <w:rFonts w:hint="eastAsia"/>
              </w:rPr>
              <w:t>《纠正措施控制程序》，对不合格输出进行识别和控制，防止不合格输出的非预期使用或交付。</w:t>
            </w:r>
          </w:p>
          <w:p>
            <w:r>
              <w:rPr>
                <w:rFonts w:hint="eastAsia"/>
              </w:rPr>
              <w:t>针对综合部的岗位职责和权限，主要对内审查出的不符合项进行监督控制，督促查找不符合的原因、整改及验证。</w:t>
            </w:r>
          </w:p>
          <w:p>
            <w:r>
              <w:rPr>
                <w:rFonts w:hint="eastAsia"/>
              </w:rPr>
              <w:t>不符合整改、纠正及验证情况：</w:t>
            </w:r>
          </w:p>
          <w:p>
            <w:pPr>
              <w:rPr>
                <w:rFonts w:ascii="宋体"/>
                <w:szCs w:val="21"/>
              </w:rPr>
            </w:pPr>
            <w:r>
              <w:rPr>
                <w:rFonts w:hint="eastAsia" w:ascii="宋体" w:hAnsi="宋体"/>
                <w:szCs w:val="21"/>
                <w:lang w:eastAsia="zh-CN"/>
              </w:rPr>
              <w:t>2020</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6</w:t>
            </w:r>
            <w:r>
              <w:rPr>
                <w:rFonts w:hint="eastAsia" w:ascii="宋体" w:hAnsi="宋体"/>
                <w:szCs w:val="21"/>
              </w:rPr>
              <w:t>内审发现</w:t>
            </w:r>
            <w:r>
              <w:rPr>
                <w:rFonts w:hint="eastAsia" w:ascii="宋体" w:hAnsi="宋体" w:cs="宋体"/>
                <w:szCs w:val="21"/>
              </w:rPr>
              <w:t>检查发现</w:t>
            </w:r>
            <w:r>
              <w:rPr>
                <w:rFonts w:hint="eastAsia" w:ascii="宋体" w:hAnsi="宋体" w:cs="宋体"/>
                <w:szCs w:val="21"/>
                <w:lang w:val="en-US" w:eastAsia="zh-CN"/>
              </w:rPr>
              <w:t>数控机床第四季度未保养</w:t>
            </w:r>
            <w:r>
              <w:rPr>
                <w:rFonts w:hint="eastAsia" w:ascii="宋体" w:hAnsi="宋体" w:cs="宋体"/>
                <w:szCs w:val="21"/>
              </w:rPr>
              <w:t>。不符合条款：ISO 9001-2015标准7</w:t>
            </w:r>
            <w:r>
              <w:rPr>
                <w:rFonts w:hint="eastAsia" w:ascii="宋体" w:hAnsi="宋体" w:cs="宋体"/>
                <w:szCs w:val="21"/>
                <w:lang w:val="en-US" w:eastAsia="zh-CN"/>
              </w:rPr>
              <w:t>.1.3</w:t>
            </w:r>
            <w:r>
              <w:rPr>
                <w:rFonts w:hint="eastAsia" w:ascii="宋体" w:hAnsi="宋体" w:cs="宋体"/>
                <w:szCs w:val="21"/>
              </w:rPr>
              <w:t>条款</w:t>
            </w:r>
            <w:r>
              <w:rPr>
                <w:rFonts w:hint="eastAsia" w:ascii="宋体" w:hAnsi="宋体"/>
                <w:szCs w:val="21"/>
              </w:rPr>
              <w:t>。</w:t>
            </w:r>
          </w:p>
          <w:p>
            <w:pPr>
              <w:rPr>
                <w:rFonts w:ascii="宋体" w:hAnsi="宋体"/>
                <w:szCs w:val="21"/>
              </w:rPr>
            </w:pPr>
            <w:r>
              <w:rPr>
                <w:rFonts w:hint="eastAsia" w:ascii="宋体" w:hAnsi="宋体"/>
                <w:szCs w:val="21"/>
              </w:rPr>
              <w:t>原因分析</w:t>
            </w:r>
            <w:r>
              <w:rPr>
                <w:rFonts w:hint="eastAsia" w:eastAsia="黑体"/>
                <w:szCs w:val="21"/>
              </w:rPr>
              <w:t>：</w:t>
            </w:r>
            <w:r>
              <w:rPr>
                <w:rFonts w:hint="eastAsia" w:ascii="宋体" w:hAnsi="宋体" w:cs="宋体"/>
                <w:szCs w:val="21"/>
              </w:rPr>
              <w:t>1</w:t>
            </w:r>
            <w:r>
              <w:rPr>
                <w:rFonts w:hint="eastAsia" w:ascii="宋体" w:hAnsi="宋体" w:cs="宋体"/>
                <w:szCs w:val="21"/>
                <w:lang w:eastAsia="zh-CN"/>
              </w:rPr>
              <w:t>生产部</w:t>
            </w:r>
            <w:r>
              <w:rPr>
                <w:rFonts w:hint="eastAsia" w:ascii="宋体" w:hAnsi="宋体" w:cs="宋体"/>
                <w:szCs w:val="21"/>
              </w:rPr>
              <w:t>文件管理责任人对该体系文件和标准理解不到位。2</w:t>
            </w:r>
            <w:r>
              <w:rPr>
                <w:rFonts w:hint="eastAsia" w:ascii="宋体" w:hAnsi="宋体" w:cs="宋体"/>
                <w:szCs w:val="21"/>
                <w:lang w:val="en-US" w:eastAsia="zh-CN"/>
              </w:rPr>
              <w:t>生产部</w:t>
            </w:r>
            <w:r>
              <w:rPr>
                <w:rFonts w:hint="eastAsia" w:ascii="宋体" w:hAnsi="宋体" w:cs="宋体"/>
                <w:szCs w:val="21"/>
              </w:rPr>
              <w:t>未按文件规定</w:t>
            </w:r>
            <w:r>
              <w:rPr>
                <w:rFonts w:hint="eastAsia" w:ascii="宋体" w:hAnsi="宋体" w:cs="宋体"/>
                <w:szCs w:val="21"/>
                <w:lang w:val="en-US" w:eastAsia="zh-CN"/>
              </w:rPr>
              <w:t>对数控机床进行保养</w:t>
            </w:r>
            <w:r>
              <w:rPr>
                <w:rFonts w:hint="eastAsia" w:ascii="宋体" w:hAnsi="宋体" w:cs="宋体"/>
                <w:szCs w:val="21"/>
              </w:rPr>
              <w:t>。</w:t>
            </w:r>
          </w:p>
          <w:p>
            <w:pPr>
              <w:rPr>
                <w:rFonts w:ascii="宋体"/>
                <w:szCs w:val="21"/>
              </w:rPr>
            </w:pPr>
            <w:r>
              <w:rPr>
                <w:rFonts w:hint="eastAsia" w:ascii="宋体" w:hAnsi="宋体"/>
                <w:szCs w:val="21"/>
              </w:rPr>
              <w:t>纠正措施：</w:t>
            </w:r>
          </w:p>
          <w:p>
            <w:pPr>
              <w:spacing w:line="0" w:lineRule="atLeast"/>
              <w:rPr>
                <w:rFonts w:hint="default" w:ascii="宋体" w:hAnsi="宋体" w:eastAsia="宋体" w:cs="宋体"/>
                <w:szCs w:val="21"/>
                <w:lang w:val="en-US" w:eastAsia="zh-CN"/>
              </w:rPr>
            </w:pPr>
            <w:r>
              <w:rPr>
                <w:rFonts w:hint="eastAsia" w:ascii="宋体" w:hAnsi="宋体" w:cs="宋体"/>
                <w:szCs w:val="21"/>
              </w:rPr>
              <w:t>1.立即</w:t>
            </w:r>
            <w:r>
              <w:rPr>
                <w:rFonts w:hint="eastAsia" w:ascii="宋体" w:hAnsi="宋体" w:cs="宋体"/>
                <w:szCs w:val="21"/>
                <w:lang w:val="en-US" w:eastAsia="zh-CN"/>
              </w:rPr>
              <w:t>由设备管理人员对数控机床进行保养。</w:t>
            </w:r>
          </w:p>
          <w:p>
            <w:pPr>
              <w:numPr>
                <w:ilvl w:val="0"/>
                <w:numId w:val="0"/>
              </w:numPr>
              <w:ind w:leftChars="0"/>
            </w:pPr>
            <w:r>
              <w:rPr>
                <w:rFonts w:hint="eastAsia" w:ascii="宋体" w:hAnsi="宋体" w:cs="宋体"/>
                <w:szCs w:val="21"/>
              </w:rPr>
              <w:t>2.由管理者代表对</w:t>
            </w:r>
            <w:r>
              <w:rPr>
                <w:rFonts w:hint="eastAsia" w:ascii="宋体" w:hAnsi="宋体" w:cs="宋体"/>
                <w:szCs w:val="21"/>
                <w:lang w:eastAsia="zh-CN"/>
              </w:rPr>
              <w:t>生产部</w:t>
            </w:r>
            <w:r>
              <w:rPr>
                <w:rFonts w:hint="eastAsia" w:ascii="宋体" w:hAnsi="宋体" w:cs="宋体"/>
                <w:szCs w:val="21"/>
              </w:rPr>
              <w:t>人员进行ISO 9001-2015标准7</w:t>
            </w:r>
            <w:r>
              <w:rPr>
                <w:rFonts w:hint="eastAsia" w:ascii="宋体" w:hAnsi="宋体" w:cs="宋体"/>
                <w:szCs w:val="21"/>
                <w:lang w:val="en-US" w:eastAsia="zh-CN"/>
              </w:rPr>
              <w:t>.1.3</w:t>
            </w:r>
            <w:r>
              <w:rPr>
                <w:rFonts w:hint="eastAsia" w:ascii="宋体" w:hAnsi="宋体" w:cs="宋体"/>
                <w:szCs w:val="21"/>
              </w:rPr>
              <w:t>条款的培训，以防类似问题再次发生；</w:t>
            </w:r>
          </w:p>
          <w:p>
            <w:pPr>
              <w:numPr>
                <w:ilvl w:val="0"/>
                <w:numId w:val="0"/>
              </w:numPr>
              <w:ind w:leftChars="0"/>
            </w:pPr>
            <w:r>
              <w:rPr>
                <w:rFonts w:hint="eastAsia"/>
                <w:lang w:val="en-US" w:eastAsia="zh-CN"/>
              </w:rPr>
              <w:t>3.</w:t>
            </w:r>
            <w:r>
              <w:rPr>
                <w:rFonts w:hint="eastAsia"/>
              </w:rPr>
              <w:t>举一反三，查有无类似情况发生。</w:t>
            </w:r>
          </w:p>
          <w:p>
            <w:pPr>
              <w:rPr>
                <w:rFonts w:hint="eastAsia" w:ascii="宋体" w:hAnsi="宋体" w:eastAsia="宋体"/>
                <w:szCs w:val="21"/>
                <w:lang w:eastAsia="zh-CN"/>
              </w:rPr>
            </w:pPr>
            <w:r>
              <w:rPr>
                <w:rFonts w:hint="eastAsia" w:ascii="宋体" w:hAnsi="宋体"/>
                <w:szCs w:val="21"/>
              </w:rPr>
              <w:t>完成日期：</w:t>
            </w:r>
            <w:r>
              <w:rPr>
                <w:rFonts w:hint="eastAsia" w:ascii="宋体" w:hAnsi="宋体"/>
                <w:szCs w:val="21"/>
                <w:lang w:eastAsia="zh-CN"/>
              </w:rPr>
              <w:t>2020</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ascii="宋体" w:hAnsi="宋体"/>
                <w:szCs w:val="21"/>
              </w:rPr>
              <w:t>.2</w:t>
            </w:r>
            <w:r>
              <w:rPr>
                <w:rFonts w:hint="eastAsia" w:ascii="宋体" w:hAnsi="宋体"/>
                <w:szCs w:val="21"/>
              </w:rPr>
              <w:t>2部门负责人：李军</w:t>
            </w:r>
            <w:r>
              <w:rPr>
                <w:rFonts w:hint="eastAsia" w:ascii="宋体" w:hAnsi="宋体"/>
                <w:szCs w:val="21"/>
                <w:lang w:eastAsia="zh-CN"/>
              </w:rPr>
              <w:t>、</w:t>
            </w:r>
            <w:r>
              <w:rPr>
                <w:rFonts w:hint="eastAsia" w:ascii="宋体" w:hAnsi="宋体"/>
                <w:szCs w:val="21"/>
              </w:rPr>
              <w:t>施多伟</w:t>
            </w:r>
          </w:p>
          <w:p>
            <w:pPr>
              <w:rPr>
                <w:rFonts w:ascii="宋体"/>
                <w:szCs w:val="21"/>
              </w:rPr>
            </w:pPr>
            <w:r>
              <w:rPr>
                <w:rFonts w:hint="eastAsia" w:ascii="宋体" w:hAnsi="宋体"/>
                <w:szCs w:val="21"/>
              </w:rPr>
              <w:t>纠正措施验证：</w:t>
            </w:r>
          </w:p>
          <w:p>
            <w:pPr>
              <w:rPr>
                <w:rFonts w:ascii="宋体"/>
                <w:szCs w:val="21"/>
              </w:rPr>
            </w:pPr>
            <w:r>
              <w:rPr>
                <w:rFonts w:hint="eastAsia" w:ascii="宋体" w:hAnsi="宋体"/>
                <w:szCs w:val="21"/>
              </w:rPr>
              <w:t>已按纠正措施的要求完成整改。整改符合纠正措施的要求</w:t>
            </w:r>
          </w:p>
          <w:p>
            <w:pPr>
              <w:spacing w:line="360" w:lineRule="auto"/>
              <w:jc w:val="left"/>
              <w:rPr>
                <w:rFonts w:ascii="宋体"/>
                <w:szCs w:val="21"/>
                <w:u w:val="single"/>
              </w:rPr>
            </w:pPr>
            <w:r>
              <w:rPr>
                <w:rFonts w:hint="eastAsia" w:ascii="宋体" w:hAnsi="宋体"/>
                <w:szCs w:val="21"/>
              </w:rPr>
              <w:t>管理者代表：施多伟   日期：</w:t>
            </w:r>
            <w:r>
              <w:rPr>
                <w:rFonts w:hint="eastAsia" w:ascii="宋体" w:hAnsi="宋体"/>
                <w:szCs w:val="21"/>
                <w:lang w:eastAsia="zh-CN"/>
              </w:rPr>
              <w:t>2020</w:t>
            </w:r>
            <w:r>
              <w:rPr>
                <w:rFonts w:ascii="宋体" w:hAnsi="宋体"/>
                <w:szCs w:val="21"/>
              </w:rPr>
              <w:t>.</w:t>
            </w:r>
            <w:r>
              <w:rPr>
                <w:rFonts w:hint="eastAsia" w:ascii="宋体" w:hAnsi="宋体"/>
                <w:szCs w:val="21"/>
              </w:rPr>
              <w:t>1</w:t>
            </w:r>
            <w:r>
              <w:rPr>
                <w:rFonts w:hint="eastAsia" w:ascii="宋体" w:hAnsi="宋体"/>
                <w:szCs w:val="21"/>
                <w:lang w:val="en-US" w:eastAsia="zh-CN"/>
              </w:rPr>
              <w:t>2</w:t>
            </w:r>
            <w:r>
              <w:rPr>
                <w:rFonts w:ascii="宋体" w:hAnsi="宋体"/>
                <w:szCs w:val="21"/>
              </w:rPr>
              <w:t>.2</w:t>
            </w:r>
            <w:r>
              <w:rPr>
                <w:rFonts w:hint="eastAsia" w:ascii="宋体" w:hAnsi="宋体"/>
                <w:szCs w:val="21"/>
              </w:rPr>
              <w:t>2</w:t>
            </w:r>
          </w:p>
          <w:p>
            <w:pPr>
              <w:rPr>
                <w:rFonts w:ascii="Times New Roman" w:hAnsi="Times New Roman" w:eastAsia="宋体" w:cs="Times New Roman"/>
                <w:kern w:val="2"/>
                <w:sz w:val="21"/>
                <w:lang w:val="en-US" w:eastAsia="zh-CN" w:bidi="ar-SA"/>
              </w:rPr>
            </w:pPr>
            <w:r>
              <w:rPr>
                <w:rFonts w:hint="eastAsia"/>
              </w:rPr>
              <w:t>目前风险和机遇无需更新，质量管理体系无需变更。</w:t>
            </w:r>
          </w:p>
        </w:tc>
        <w:tc>
          <w:tcPr>
            <w:tcW w:w="0" w:type="auto"/>
          </w:tcPr>
          <w:p>
            <w:pPr>
              <w:rPr>
                <w:rFonts w:hint="eastAsia" w:cs="Times New Roman"/>
                <w:kern w:val="2"/>
                <w:sz w:val="21"/>
                <w:lang w:val="en-US" w:eastAsia="zh-CN" w:bidi="ar-SA"/>
              </w:rPr>
            </w:pPr>
            <w:r>
              <w:rPr>
                <w:rFonts w:hint="eastAsia" w:cs="Times New Roman"/>
                <w:kern w:val="2"/>
                <w:sz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w:t>
    </w:r>
    <w:r>
      <w:rPr>
        <w:rStyle w:val="10"/>
        <w:rFonts w:hint="eastAsia"/>
        <w:w w:val="90"/>
      </w:rPr>
      <w:t>JY</w:t>
    </w:r>
    <w:r>
      <w:rPr>
        <w:rStyle w:val="10"/>
        <w:rFonts w:hint="default"/>
        <w:w w:val="90"/>
      </w:rPr>
      <w:t xml:space="preserve">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ED00CF"/>
    <w:rsid w:val="03683C2A"/>
    <w:rsid w:val="041776F3"/>
    <w:rsid w:val="06F12B09"/>
    <w:rsid w:val="07FF25B7"/>
    <w:rsid w:val="0B2923EB"/>
    <w:rsid w:val="1009385E"/>
    <w:rsid w:val="11705158"/>
    <w:rsid w:val="135C4A5C"/>
    <w:rsid w:val="138166F3"/>
    <w:rsid w:val="1496079E"/>
    <w:rsid w:val="14E63DF1"/>
    <w:rsid w:val="159743A0"/>
    <w:rsid w:val="163F7652"/>
    <w:rsid w:val="16ED6515"/>
    <w:rsid w:val="17B867E4"/>
    <w:rsid w:val="1B09174B"/>
    <w:rsid w:val="1BD14F76"/>
    <w:rsid w:val="1D003010"/>
    <w:rsid w:val="1D557E31"/>
    <w:rsid w:val="21BA243D"/>
    <w:rsid w:val="21EA73C7"/>
    <w:rsid w:val="260E0837"/>
    <w:rsid w:val="27861120"/>
    <w:rsid w:val="282206FB"/>
    <w:rsid w:val="28831B95"/>
    <w:rsid w:val="2B216E5F"/>
    <w:rsid w:val="31137B7F"/>
    <w:rsid w:val="340B1626"/>
    <w:rsid w:val="3515661D"/>
    <w:rsid w:val="36486A13"/>
    <w:rsid w:val="37500E07"/>
    <w:rsid w:val="3C4E12AC"/>
    <w:rsid w:val="4181460D"/>
    <w:rsid w:val="419C5B76"/>
    <w:rsid w:val="44304169"/>
    <w:rsid w:val="45034BA2"/>
    <w:rsid w:val="461D3330"/>
    <w:rsid w:val="4E7F74AD"/>
    <w:rsid w:val="4F1656C9"/>
    <w:rsid w:val="543A3B58"/>
    <w:rsid w:val="55BB2D17"/>
    <w:rsid w:val="56726B5A"/>
    <w:rsid w:val="58521A22"/>
    <w:rsid w:val="588F4BF8"/>
    <w:rsid w:val="5B14316E"/>
    <w:rsid w:val="5C6C76F3"/>
    <w:rsid w:val="61160CEF"/>
    <w:rsid w:val="618C6989"/>
    <w:rsid w:val="630654DA"/>
    <w:rsid w:val="64290181"/>
    <w:rsid w:val="65CE2F52"/>
    <w:rsid w:val="68602915"/>
    <w:rsid w:val="6F4A1488"/>
    <w:rsid w:val="718B3719"/>
    <w:rsid w:val="72422154"/>
    <w:rsid w:val="72892F76"/>
    <w:rsid w:val="768C191D"/>
    <w:rsid w:val="77E771A8"/>
    <w:rsid w:val="7A8F3E08"/>
    <w:rsid w:val="7DD56214"/>
    <w:rsid w:val="7E956338"/>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2021-03-12T00:34:19Z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