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0165-2021-Q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陕西锦艺电子科技有限公司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陕西锦艺电子科技有限公司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西安市雁塔区电子西街3号西京三号第5幢十四层51409号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hint="eastAsia" w:ascii="宋体"/>
                <w:b/>
                <w:color w:val="000000"/>
                <w:sz w:val="20"/>
                <w:szCs w:val="20"/>
              </w:rPr>
              <w:t>西安市雁塔区电子二路锦业大厦8-G</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r>
              <w:rPr>
                <w:rFonts w:ascii="宋体"/>
                <w:b/>
                <w:color w:val="000000"/>
                <w:sz w:val="20"/>
                <w:szCs w:val="20"/>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hint="eastAsia" w:ascii="宋体"/>
                <w:b/>
                <w:color w:val="000000"/>
                <w:sz w:val="20"/>
                <w:szCs w:val="20"/>
              </w:rPr>
              <w:t>西安市长安区长安科技园创汇路25号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710000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李蓬军</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15991809739</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李蓬军</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李蓬军</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1670891638@qq.com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机械零部件加工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17.10.02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综合部、技术部、生产部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场所：西安市长安区长安科技园创汇路25号</w:t>
      </w:r>
      <w:r>
        <w:rPr>
          <w:rFonts w:hint="eastAsia" w:ascii="宋体" w:hAnsi="宋体"/>
          <w:b/>
          <w:color w:val="000000"/>
          <w:sz w:val="20"/>
          <w:szCs w:val="20"/>
          <w:lang w:val="en-US" w:eastAsia="zh-CN"/>
        </w:rPr>
        <w:t>/西安市雁塔区电子二路锦业大厦8-G</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产品：机械零部件加工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综合部、技术部、生产部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西安市长安区长安科技园创汇路25号</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val="en-US" w:eastAsia="zh-CN"/>
              </w:rPr>
            </w:pPr>
            <w:r>
              <w:rPr>
                <w:rFonts w:hint="eastAsia" w:ascii="宋体" w:hAnsi="宋体"/>
                <w:color w:val="000000"/>
                <w:sz w:val="20"/>
                <w:szCs w:val="20"/>
              </w:rPr>
              <w:t>受审核方位于：西安市长安区长安科技园创汇路25号</w:t>
            </w:r>
            <w:r>
              <w:rPr>
                <w:rFonts w:hint="eastAsia" w:ascii="宋体" w:hAnsi="宋体"/>
                <w:color w:val="000000"/>
                <w:sz w:val="20"/>
                <w:szCs w:val="20"/>
                <w:lang w:val="en-US" w:eastAsia="zh-CN"/>
              </w:rPr>
              <w:t>/西安市雁塔区电子二路锦业大厦8-G</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现场产品与申请范围是否一致：机械零部件加工</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w:t>
            </w:r>
            <w:r>
              <w:rPr>
                <w:rFonts w:hint="eastAsia" w:ascii="宋体" w:hAnsi="宋体" w:eastAsia="宋体" w:cs="Times New Roman"/>
                <w:color w:val="000000"/>
                <w:spacing w:val="-10"/>
                <w:sz w:val="20"/>
                <w:szCs w:val="20"/>
              </w:rPr>
              <w:t>术标准号：一般公差 未注公差的线性和角度尺寸的公差GB/T 1804-2000、形状和位置公差 未注公差值GB/T 1184-1996、零件倒圆与倒角GB/T 6403.4-2008、产品几何技术规范（GPS）几何公差 形状、方向、位置和跳动公差标注GB/T 1182-2008、普通螺纹 基本尺寸GB/T 196-2003、机械加工工艺装备基本术语GB/T 1008-2008、技术产品文件 机械加工定位、夹紧符号表示法GB/T 24740-2009</w:t>
            </w:r>
            <w:r>
              <w:rPr>
                <w:rFonts w:hint="eastAsia" w:ascii="宋体" w:hAnsi="宋体" w:eastAsia="宋体" w:cs="Times New Roman"/>
                <w:color w:val="000000"/>
                <w:spacing w:val="-10"/>
                <w:sz w:val="20"/>
                <w:szCs w:val="20"/>
                <w:lang w:eastAsia="zh-CN"/>
              </w:rPr>
              <w:t>等</w:t>
            </w:r>
            <w:r>
              <w:rPr>
                <w:rFonts w:hint="eastAsia" w:ascii="宋体" w:hAnsi="宋体" w:eastAsia="宋体" w:cs="Times New Roman"/>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Cs w:val="21"/>
                <w:lang w:val="en-US" w:eastAsia="zh-CN"/>
              </w:rPr>
              <w:t>原材料</w:t>
            </w:r>
            <w:r>
              <w:rPr>
                <w:rFonts w:hint="eastAsia" w:ascii="宋体" w:hAnsi="宋体"/>
                <w:szCs w:val="21"/>
              </w:rPr>
              <w:t>→</w:t>
            </w:r>
            <w:r>
              <w:rPr>
                <w:rFonts w:hint="eastAsia" w:ascii="宋体" w:hAnsi="宋体"/>
                <w:szCs w:val="21"/>
                <w:lang w:val="en-US" w:eastAsia="zh-CN"/>
              </w:rPr>
              <w:t>金属（车、铣、钻、加工中心）加工</w:t>
            </w:r>
            <w:r>
              <w:rPr>
                <w:rFonts w:hint="eastAsia" w:ascii="宋体" w:hAnsi="宋体"/>
                <w:szCs w:val="21"/>
              </w:rPr>
              <w:t>→检验→入库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数控车床、钻床、加工中心、砂轮机、数控铣床、卧式普通车床、台式钻床、切边机、台式滚丝机等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auto"/>
                <w:sz w:val="20"/>
                <w:szCs w:val="20"/>
              </w:rPr>
              <w:t>监视和测量设备（请简述主要监视和测量设备）：</w:t>
            </w:r>
            <w:r>
              <w:rPr>
                <w:rFonts w:hint="eastAsia"/>
                <w:szCs w:val="21"/>
                <w:lang w:eastAsia="zh-CN"/>
              </w:rPr>
              <w:t>游标卡尺、千分尺</w:t>
            </w:r>
            <w:r>
              <w:rPr>
                <w:rFonts w:hint="eastAsia"/>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技术部、生产部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重点审核场所：生产场所</w:t>
            </w:r>
            <w:r>
              <w:rPr>
                <w:rFonts w:hint="eastAsia" w:ascii="宋体" w:hAnsi="宋体"/>
                <w:b/>
                <w:color w:val="000000"/>
                <w:sz w:val="20"/>
                <w:szCs w:val="20"/>
                <w:lang w:eastAsia="zh-CN"/>
              </w:rPr>
              <w:t>、检验场所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12</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15-16</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w:t>
            </w:r>
            <w:r>
              <w:rPr>
                <w:rFonts w:hint="eastAsia" w:ascii="宋体" w:hAnsi="宋体" w:eastAsia="宋体" w:cs="宋体"/>
                <w:sz w:val="21"/>
                <w:szCs w:val="21"/>
              </w:rPr>
              <w:t>组长：施多伟</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eastAsia="宋体" w:cs="宋体"/>
                <w:sz w:val="21"/>
                <w:szCs w:val="21"/>
                <w:lang w:val="en-US" w:eastAsia="zh-CN"/>
              </w:rPr>
              <w:t>郭新民</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范围无变化见初定的管理体系认证范围：机械零部件加工</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1706880</wp:posOffset>
            </wp:positionH>
            <wp:positionV relativeFrom="paragraph">
              <wp:posOffset>262890</wp:posOffset>
            </wp:positionV>
            <wp:extent cx="645795" cy="5359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ascii="宋体" w:hAnsi="宋体"/>
          <w:b/>
          <w:color w:val="000000"/>
        </w:rPr>
        <w:drawing>
          <wp:anchor distT="0" distB="0" distL="114300" distR="114300" simplePos="0" relativeHeight="251659264" behindDoc="0" locked="0" layoutInCell="1" allowOverlap="1">
            <wp:simplePos x="0" y="0"/>
            <wp:positionH relativeFrom="column">
              <wp:posOffset>1725930</wp:posOffset>
            </wp:positionH>
            <wp:positionV relativeFrom="paragraph">
              <wp:posOffset>3810</wp:posOffset>
            </wp:positionV>
            <wp:extent cx="645795" cy="53594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color w:val="000000"/>
                <w:sz w:val="22"/>
                <w:szCs w:val="22"/>
                <w:lang w:eastAsia="zh-CN"/>
              </w:rPr>
              <w:drawing>
                <wp:anchor distT="0" distB="0" distL="114300" distR="114300" simplePos="0" relativeHeight="251660288" behindDoc="0" locked="0" layoutInCell="1" allowOverlap="1">
                  <wp:simplePos x="0" y="0"/>
                  <wp:positionH relativeFrom="column">
                    <wp:posOffset>471805</wp:posOffset>
                  </wp:positionH>
                  <wp:positionV relativeFrom="paragraph">
                    <wp:posOffset>53340</wp:posOffset>
                  </wp:positionV>
                  <wp:extent cx="619760" cy="514350"/>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19760" cy="514350"/>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10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10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bookmarkStart w:id="23" w:name="_GoBack"/>
            <w:bookmarkEnd w:id="23"/>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6C6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2021-03-10T13:15:07Z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