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CE6" w:rsidRDefault="009D06A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96CE6">
        <w:trPr>
          <w:trHeight w:val="515"/>
        </w:trPr>
        <w:tc>
          <w:tcPr>
            <w:tcW w:w="2160" w:type="dxa"/>
            <w:vMerge w:val="restart"/>
            <w:vAlign w:val="center"/>
          </w:tcPr>
          <w:p w:rsidR="00196CE6" w:rsidRDefault="009D06A4">
            <w:pPr>
              <w:spacing w:before="120"/>
              <w:jc w:val="center"/>
              <w:rPr>
                <w:sz w:val="24"/>
                <w:szCs w:val="24"/>
              </w:rPr>
            </w:pPr>
            <w:r>
              <w:rPr>
                <w:rFonts w:hint="eastAsia"/>
                <w:sz w:val="24"/>
                <w:szCs w:val="24"/>
              </w:rPr>
              <w:t>过程与活动、</w:t>
            </w:r>
          </w:p>
          <w:p w:rsidR="00196CE6" w:rsidRDefault="009D06A4">
            <w:pPr>
              <w:jc w:val="center"/>
            </w:pPr>
            <w:r>
              <w:rPr>
                <w:rFonts w:hint="eastAsia"/>
                <w:sz w:val="24"/>
                <w:szCs w:val="24"/>
              </w:rPr>
              <w:t>抽样计划</w:t>
            </w:r>
          </w:p>
        </w:tc>
        <w:tc>
          <w:tcPr>
            <w:tcW w:w="960" w:type="dxa"/>
            <w:vMerge w:val="restart"/>
            <w:vAlign w:val="center"/>
          </w:tcPr>
          <w:p w:rsidR="00196CE6" w:rsidRDefault="009D06A4">
            <w:pPr>
              <w:rPr>
                <w:sz w:val="24"/>
                <w:szCs w:val="24"/>
              </w:rPr>
            </w:pPr>
            <w:r>
              <w:rPr>
                <w:rFonts w:hint="eastAsia"/>
                <w:sz w:val="24"/>
                <w:szCs w:val="24"/>
              </w:rPr>
              <w:t>涉及</w:t>
            </w:r>
          </w:p>
          <w:p w:rsidR="00196CE6" w:rsidRDefault="009D06A4">
            <w:r>
              <w:rPr>
                <w:rFonts w:hint="eastAsia"/>
                <w:sz w:val="24"/>
                <w:szCs w:val="24"/>
              </w:rPr>
              <w:t>条款</w:t>
            </w:r>
          </w:p>
        </w:tc>
        <w:tc>
          <w:tcPr>
            <w:tcW w:w="10004" w:type="dxa"/>
            <w:vAlign w:val="center"/>
          </w:tcPr>
          <w:p w:rsidR="00196CE6" w:rsidRDefault="009D06A4">
            <w:pPr>
              <w:rPr>
                <w:sz w:val="24"/>
                <w:szCs w:val="24"/>
              </w:rPr>
            </w:pPr>
            <w:r>
              <w:rPr>
                <w:rFonts w:hint="eastAsia"/>
                <w:sz w:val="24"/>
                <w:szCs w:val="24"/>
              </w:rPr>
              <w:t>受审核部门：供销科</w:t>
            </w:r>
            <w:r>
              <w:rPr>
                <w:rFonts w:hint="eastAsia"/>
                <w:sz w:val="24"/>
                <w:szCs w:val="24"/>
              </w:rPr>
              <w:t xml:space="preserve">   </w:t>
            </w:r>
            <w:r>
              <w:rPr>
                <w:rFonts w:hint="eastAsia"/>
                <w:sz w:val="24"/>
                <w:szCs w:val="24"/>
              </w:rPr>
              <w:t>主管领导：</w:t>
            </w:r>
            <w:r>
              <w:rPr>
                <w:rFonts w:hint="eastAsia"/>
                <w:sz w:val="24"/>
                <w:szCs w:val="24"/>
              </w:rPr>
              <w:t>叶安红</w:t>
            </w:r>
            <w:r>
              <w:rPr>
                <w:rFonts w:hint="eastAsia"/>
                <w:sz w:val="24"/>
                <w:szCs w:val="24"/>
              </w:rPr>
              <w:t xml:space="preserve">     </w:t>
            </w:r>
            <w:r>
              <w:rPr>
                <w:rFonts w:hint="eastAsia"/>
                <w:sz w:val="24"/>
                <w:szCs w:val="24"/>
              </w:rPr>
              <w:t>陪同人员：</w:t>
            </w:r>
            <w:r>
              <w:rPr>
                <w:rFonts w:hint="eastAsia"/>
                <w:sz w:val="24"/>
                <w:szCs w:val="24"/>
              </w:rPr>
              <w:t>徐刚锐</w:t>
            </w:r>
          </w:p>
        </w:tc>
        <w:tc>
          <w:tcPr>
            <w:tcW w:w="1585" w:type="dxa"/>
            <w:vMerge w:val="restart"/>
            <w:vAlign w:val="center"/>
          </w:tcPr>
          <w:p w:rsidR="00196CE6" w:rsidRDefault="009D06A4">
            <w:pPr>
              <w:rPr>
                <w:sz w:val="24"/>
                <w:szCs w:val="24"/>
              </w:rPr>
            </w:pPr>
            <w:r>
              <w:rPr>
                <w:rFonts w:hint="eastAsia"/>
                <w:sz w:val="24"/>
                <w:szCs w:val="24"/>
              </w:rPr>
              <w:t>判定</w:t>
            </w:r>
          </w:p>
        </w:tc>
      </w:tr>
      <w:tr w:rsidR="00196CE6">
        <w:trPr>
          <w:trHeight w:val="403"/>
        </w:trPr>
        <w:tc>
          <w:tcPr>
            <w:tcW w:w="2160" w:type="dxa"/>
            <w:vMerge/>
            <w:vAlign w:val="center"/>
          </w:tcPr>
          <w:p w:rsidR="00196CE6" w:rsidRDefault="00196CE6"/>
        </w:tc>
        <w:tc>
          <w:tcPr>
            <w:tcW w:w="960" w:type="dxa"/>
            <w:vMerge/>
            <w:vAlign w:val="center"/>
          </w:tcPr>
          <w:p w:rsidR="00196CE6" w:rsidRDefault="00196CE6"/>
        </w:tc>
        <w:tc>
          <w:tcPr>
            <w:tcW w:w="10004" w:type="dxa"/>
            <w:vAlign w:val="center"/>
          </w:tcPr>
          <w:p w:rsidR="00196CE6" w:rsidRDefault="009D06A4">
            <w:pPr>
              <w:spacing w:before="120"/>
            </w:pPr>
            <w:r>
              <w:rPr>
                <w:rFonts w:hint="eastAsia"/>
                <w:sz w:val="24"/>
                <w:szCs w:val="24"/>
              </w:rPr>
              <w:t>审核员：</w:t>
            </w:r>
            <w:r>
              <w:rPr>
                <w:rFonts w:hint="eastAsia"/>
                <w:sz w:val="24"/>
                <w:szCs w:val="24"/>
              </w:rPr>
              <w:t>褚敏杰</w:t>
            </w:r>
            <w:r>
              <w:rPr>
                <w:rFonts w:hint="eastAsia"/>
                <w:sz w:val="24"/>
                <w:szCs w:val="24"/>
              </w:rPr>
              <w:t xml:space="preserve">       </w:t>
            </w:r>
            <w:r>
              <w:rPr>
                <w:rFonts w:hint="eastAsia"/>
                <w:sz w:val="24"/>
                <w:szCs w:val="24"/>
              </w:rPr>
              <w:t>审核时间：</w:t>
            </w:r>
            <w:r>
              <w:rPr>
                <w:rFonts w:hint="eastAsia"/>
                <w:sz w:val="24"/>
                <w:szCs w:val="24"/>
              </w:rPr>
              <w:t>2021.3.14-15</w:t>
            </w:r>
          </w:p>
        </w:tc>
        <w:tc>
          <w:tcPr>
            <w:tcW w:w="1585" w:type="dxa"/>
            <w:vMerge/>
          </w:tcPr>
          <w:p w:rsidR="00196CE6" w:rsidRDefault="00196CE6"/>
        </w:tc>
      </w:tr>
      <w:tr w:rsidR="00196CE6">
        <w:trPr>
          <w:trHeight w:val="516"/>
        </w:trPr>
        <w:tc>
          <w:tcPr>
            <w:tcW w:w="2160" w:type="dxa"/>
            <w:vMerge/>
            <w:vAlign w:val="center"/>
          </w:tcPr>
          <w:p w:rsidR="00196CE6" w:rsidRDefault="00196CE6"/>
        </w:tc>
        <w:tc>
          <w:tcPr>
            <w:tcW w:w="960" w:type="dxa"/>
            <w:vMerge/>
            <w:vAlign w:val="center"/>
          </w:tcPr>
          <w:p w:rsidR="00196CE6" w:rsidRDefault="00196CE6"/>
        </w:tc>
        <w:tc>
          <w:tcPr>
            <w:tcW w:w="10004" w:type="dxa"/>
            <w:vAlign w:val="center"/>
          </w:tcPr>
          <w:p w:rsidR="00196CE6" w:rsidRDefault="009D06A4">
            <w:pPr>
              <w:spacing w:line="360" w:lineRule="auto"/>
              <w:rPr>
                <w:sz w:val="24"/>
                <w:szCs w:val="24"/>
              </w:rPr>
            </w:pPr>
            <w:r>
              <w:rPr>
                <w:rFonts w:hint="eastAsia"/>
                <w:sz w:val="24"/>
                <w:szCs w:val="24"/>
              </w:rPr>
              <w:t>审核条款：</w:t>
            </w:r>
            <w:r>
              <w:rPr>
                <w:rFonts w:hint="eastAsia"/>
                <w:sz w:val="24"/>
                <w:szCs w:val="24"/>
              </w:rPr>
              <w:t>QMS:5.3</w:t>
            </w:r>
            <w:r>
              <w:rPr>
                <w:rFonts w:hint="eastAsia"/>
                <w:sz w:val="24"/>
                <w:szCs w:val="24"/>
              </w:rPr>
              <w:t>组织的岗位、职责和权限、</w:t>
            </w:r>
            <w:r>
              <w:rPr>
                <w:rFonts w:hint="eastAsia"/>
                <w:sz w:val="24"/>
                <w:szCs w:val="24"/>
              </w:rPr>
              <w:t>6.2</w:t>
            </w:r>
            <w:r>
              <w:rPr>
                <w:rFonts w:hint="eastAsia"/>
                <w:sz w:val="24"/>
                <w:szCs w:val="24"/>
              </w:rPr>
              <w:t>质量目标、</w:t>
            </w:r>
            <w:r>
              <w:rPr>
                <w:rFonts w:hint="eastAsia"/>
                <w:sz w:val="24"/>
                <w:szCs w:val="24"/>
              </w:rPr>
              <w:t>8.4</w:t>
            </w:r>
            <w:r>
              <w:rPr>
                <w:rFonts w:hint="eastAsia"/>
                <w:sz w:val="24"/>
                <w:szCs w:val="24"/>
              </w:rPr>
              <w:t>外部提供过程、产品和服务的控制、</w:t>
            </w:r>
            <w:r>
              <w:rPr>
                <w:rFonts w:hint="eastAsia"/>
                <w:sz w:val="24"/>
                <w:szCs w:val="24"/>
              </w:rPr>
              <w:t>8.2</w:t>
            </w:r>
            <w:r>
              <w:rPr>
                <w:rFonts w:hint="eastAsia"/>
                <w:sz w:val="24"/>
                <w:szCs w:val="24"/>
              </w:rPr>
              <w:t>产品和服务的要求、</w:t>
            </w:r>
            <w:r>
              <w:rPr>
                <w:rFonts w:hint="eastAsia"/>
                <w:sz w:val="24"/>
                <w:szCs w:val="24"/>
              </w:rPr>
              <w:t>8.5.3</w:t>
            </w:r>
            <w:r>
              <w:rPr>
                <w:rFonts w:hint="eastAsia"/>
                <w:sz w:val="24"/>
                <w:szCs w:val="24"/>
              </w:rPr>
              <w:t>顾客或外部供方的财产、</w:t>
            </w:r>
            <w:r>
              <w:rPr>
                <w:rFonts w:hint="eastAsia"/>
                <w:sz w:val="24"/>
                <w:szCs w:val="24"/>
              </w:rPr>
              <w:t>9.1.2</w:t>
            </w:r>
            <w:r>
              <w:rPr>
                <w:rFonts w:hint="eastAsia"/>
                <w:sz w:val="24"/>
                <w:szCs w:val="24"/>
              </w:rPr>
              <w:t>顾客满意、</w:t>
            </w:r>
            <w:r>
              <w:rPr>
                <w:rFonts w:hint="eastAsia"/>
                <w:sz w:val="24"/>
                <w:szCs w:val="24"/>
              </w:rPr>
              <w:t>8.5.5</w:t>
            </w:r>
            <w:r>
              <w:rPr>
                <w:rFonts w:hint="eastAsia"/>
                <w:sz w:val="24"/>
                <w:szCs w:val="24"/>
              </w:rPr>
              <w:t>交付后的活动</w:t>
            </w:r>
          </w:p>
          <w:p w:rsidR="00196CE6" w:rsidRDefault="009D06A4">
            <w:pPr>
              <w:spacing w:line="360" w:lineRule="auto"/>
              <w:rPr>
                <w:sz w:val="24"/>
                <w:szCs w:val="24"/>
              </w:rPr>
            </w:pPr>
            <w:r>
              <w:rPr>
                <w:rFonts w:hint="eastAsia"/>
                <w:sz w:val="24"/>
                <w:szCs w:val="24"/>
              </w:rPr>
              <w:t>E/OHMS:5.3</w:t>
            </w:r>
            <w:r>
              <w:rPr>
                <w:rFonts w:hint="eastAsia"/>
                <w:sz w:val="24"/>
                <w:szCs w:val="24"/>
              </w:rPr>
              <w:t>组织的岗位、职责和权限、</w:t>
            </w:r>
            <w:r>
              <w:rPr>
                <w:rFonts w:hint="eastAsia"/>
                <w:sz w:val="24"/>
                <w:szCs w:val="24"/>
              </w:rPr>
              <w:t>6.2</w:t>
            </w:r>
            <w:r>
              <w:rPr>
                <w:rFonts w:hint="eastAsia"/>
                <w:sz w:val="24"/>
                <w:szCs w:val="24"/>
              </w:rPr>
              <w:t>环境与职业健康安全目标、</w:t>
            </w:r>
            <w:r>
              <w:rPr>
                <w:rFonts w:hint="eastAsia"/>
                <w:sz w:val="24"/>
                <w:szCs w:val="24"/>
              </w:rPr>
              <w:t>6.1.2</w:t>
            </w:r>
            <w:r>
              <w:rPr>
                <w:rFonts w:hint="eastAsia"/>
                <w:sz w:val="24"/>
                <w:szCs w:val="24"/>
              </w:rPr>
              <w:t>环境因素</w:t>
            </w:r>
            <w:r>
              <w:rPr>
                <w:rFonts w:hint="eastAsia"/>
                <w:sz w:val="24"/>
                <w:szCs w:val="24"/>
              </w:rPr>
              <w:t>/</w:t>
            </w:r>
            <w:r>
              <w:rPr>
                <w:rFonts w:hint="eastAsia"/>
                <w:sz w:val="24"/>
                <w:szCs w:val="24"/>
              </w:rPr>
              <w:t>危险源辨识与评价、</w:t>
            </w:r>
            <w:r>
              <w:rPr>
                <w:rFonts w:hint="eastAsia"/>
                <w:sz w:val="24"/>
                <w:szCs w:val="24"/>
              </w:rPr>
              <w:t>8.1</w:t>
            </w:r>
            <w:r>
              <w:rPr>
                <w:rFonts w:hint="eastAsia"/>
                <w:sz w:val="24"/>
                <w:szCs w:val="24"/>
              </w:rPr>
              <w:t>运行策划和控制、</w:t>
            </w:r>
            <w:r>
              <w:rPr>
                <w:rFonts w:hint="eastAsia"/>
                <w:sz w:val="24"/>
                <w:szCs w:val="24"/>
              </w:rPr>
              <w:t>8.2</w:t>
            </w:r>
            <w:r>
              <w:rPr>
                <w:rFonts w:hint="eastAsia"/>
                <w:sz w:val="24"/>
                <w:szCs w:val="24"/>
              </w:rPr>
              <w:t>应急准备和响应</w:t>
            </w:r>
          </w:p>
        </w:tc>
        <w:tc>
          <w:tcPr>
            <w:tcW w:w="1585" w:type="dxa"/>
            <w:vMerge/>
          </w:tcPr>
          <w:p w:rsidR="00196CE6" w:rsidRDefault="00196CE6"/>
        </w:tc>
      </w:tr>
      <w:tr w:rsidR="00196CE6">
        <w:trPr>
          <w:trHeight w:val="90"/>
        </w:trPr>
        <w:tc>
          <w:tcPr>
            <w:tcW w:w="2160" w:type="dxa"/>
          </w:tcPr>
          <w:p w:rsidR="00196CE6" w:rsidRDefault="009D06A4">
            <w:r>
              <w:rPr>
                <w:rFonts w:hint="eastAsia"/>
              </w:rPr>
              <w:t>组织的岗位、职责和权限</w:t>
            </w:r>
          </w:p>
        </w:tc>
        <w:tc>
          <w:tcPr>
            <w:tcW w:w="960" w:type="dxa"/>
          </w:tcPr>
          <w:p w:rsidR="00196CE6" w:rsidRDefault="009D06A4">
            <w:r>
              <w:rPr>
                <w:rFonts w:hint="eastAsia"/>
              </w:rPr>
              <w:t>Q</w:t>
            </w:r>
            <w:r>
              <w:rPr>
                <w:rFonts w:hint="eastAsia"/>
              </w:rPr>
              <w:t>E</w:t>
            </w:r>
            <w:r>
              <w:rPr>
                <w:rFonts w:hint="eastAsia"/>
              </w:rPr>
              <w:t>S:5.3</w:t>
            </w:r>
          </w:p>
        </w:tc>
        <w:tc>
          <w:tcPr>
            <w:tcW w:w="10004" w:type="dxa"/>
          </w:tcPr>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供销</w:t>
            </w:r>
            <w:proofErr w:type="gramStart"/>
            <w:r>
              <w:rPr>
                <w:rFonts w:ascii="宋体" w:hAnsi="宋体" w:cs="Arial" w:hint="eastAsia"/>
                <w:spacing w:val="-6"/>
                <w:szCs w:val="21"/>
              </w:rPr>
              <w:t>科现有</w:t>
            </w:r>
            <w:proofErr w:type="gramEnd"/>
            <w:r>
              <w:rPr>
                <w:rFonts w:ascii="宋体" w:hAnsi="宋体" w:cs="Arial" w:hint="eastAsia"/>
                <w:spacing w:val="-6"/>
                <w:szCs w:val="21"/>
              </w:rPr>
              <w:t xml:space="preserve"> </w:t>
            </w:r>
            <w:r>
              <w:rPr>
                <w:rFonts w:ascii="宋体" w:hAnsi="宋体" w:cs="Arial" w:hint="eastAsia"/>
                <w:spacing w:val="-6"/>
                <w:szCs w:val="21"/>
              </w:rPr>
              <w:t>3</w:t>
            </w:r>
            <w:r>
              <w:rPr>
                <w:rFonts w:ascii="宋体" w:hAnsi="宋体" w:cs="Arial" w:hint="eastAsia"/>
                <w:spacing w:val="-6"/>
                <w:szCs w:val="21"/>
              </w:rPr>
              <w:t xml:space="preserve"> </w:t>
            </w:r>
            <w:r>
              <w:rPr>
                <w:rFonts w:ascii="宋体" w:hAnsi="宋体" w:cs="Arial" w:hint="eastAsia"/>
                <w:spacing w:val="-6"/>
                <w:szCs w:val="21"/>
              </w:rPr>
              <w:t>人，</w:t>
            </w:r>
            <w:r>
              <w:rPr>
                <w:rFonts w:ascii="宋体" w:hAnsi="宋体" w:cs="Arial" w:hint="eastAsia"/>
                <w:spacing w:val="-6"/>
                <w:szCs w:val="21"/>
              </w:rPr>
              <w:t>科长</w:t>
            </w:r>
            <w:r>
              <w:rPr>
                <w:rFonts w:ascii="宋体" w:hAnsi="宋体" w:cs="Arial" w:hint="eastAsia"/>
                <w:spacing w:val="-6"/>
                <w:szCs w:val="21"/>
              </w:rPr>
              <w:t>1</w:t>
            </w:r>
            <w:r>
              <w:rPr>
                <w:rFonts w:ascii="宋体" w:hAnsi="宋体" w:cs="Arial" w:hint="eastAsia"/>
                <w:spacing w:val="-6"/>
                <w:szCs w:val="21"/>
              </w:rPr>
              <w:t>人，管理人员</w:t>
            </w:r>
            <w:r>
              <w:rPr>
                <w:rFonts w:ascii="宋体" w:hAnsi="宋体" w:cs="Arial" w:hint="eastAsia"/>
                <w:spacing w:val="-6"/>
                <w:szCs w:val="21"/>
              </w:rPr>
              <w:t>2</w:t>
            </w:r>
            <w:r>
              <w:rPr>
                <w:rFonts w:ascii="宋体" w:hAnsi="宋体" w:cs="Arial" w:hint="eastAsia"/>
                <w:spacing w:val="-6"/>
                <w:szCs w:val="21"/>
              </w:rPr>
              <w:t>人；</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主要负责：</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与顾客有关的过程控制</w:t>
            </w:r>
            <w:r>
              <w:rPr>
                <w:rFonts w:ascii="宋体" w:hAnsi="宋体" w:cs="Arial" w:hint="eastAsia"/>
                <w:spacing w:val="-6"/>
                <w:szCs w:val="21"/>
              </w:rPr>
              <w:t>、</w:t>
            </w:r>
            <w:r>
              <w:rPr>
                <w:rFonts w:ascii="宋体" w:hAnsi="宋体" w:cs="Arial" w:hint="eastAsia"/>
                <w:spacing w:val="-6"/>
                <w:szCs w:val="21"/>
              </w:rPr>
              <w:t>顾客满意控制</w:t>
            </w:r>
            <w:r>
              <w:rPr>
                <w:rFonts w:ascii="宋体" w:hAnsi="宋体" w:cs="Arial" w:hint="eastAsia"/>
                <w:spacing w:val="-6"/>
                <w:szCs w:val="21"/>
              </w:rPr>
              <w:t>、</w:t>
            </w:r>
            <w:r>
              <w:rPr>
                <w:rFonts w:ascii="宋体" w:hAnsi="宋体" w:cs="Arial" w:hint="eastAsia"/>
                <w:spacing w:val="-6"/>
                <w:szCs w:val="21"/>
              </w:rPr>
              <w:t>销售服务的控制</w:t>
            </w:r>
            <w:r>
              <w:rPr>
                <w:rFonts w:ascii="宋体" w:hAnsi="宋体" w:cs="Arial" w:hint="eastAsia"/>
                <w:spacing w:val="-6"/>
                <w:szCs w:val="21"/>
              </w:rPr>
              <w:t>、</w:t>
            </w:r>
            <w:r>
              <w:rPr>
                <w:rFonts w:ascii="宋体" w:hAnsi="宋体" w:cs="Arial" w:hint="eastAsia"/>
                <w:spacing w:val="-6"/>
                <w:szCs w:val="21"/>
              </w:rPr>
              <w:t>顾客财产控制</w:t>
            </w:r>
            <w:r>
              <w:rPr>
                <w:rFonts w:ascii="宋体" w:hAnsi="宋体" w:cs="Arial" w:hint="eastAsia"/>
                <w:spacing w:val="-6"/>
                <w:szCs w:val="21"/>
              </w:rPr>
              <w:t>；</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与供方有关的过程控制</w:t>
            </w:r>
            <w:r>
              <w:rPr>
                <w:rFonts w:ascii="宋体" w:hAnsi="宋体" w:cs="Arial" w:hint="eastAsia"/>
                <w:spacing w:val="-6"/>
                <w:szCs w:val="21"/>
              </w:rPr>
              <w:t>、</w:t>
            </w:r>
            <w:r>
              <w:rPr>
                <w:rFonts w:ascii="宋体" w:hAnsi="宋体" w:cs="Arial" w:hint="eastAsia"/>
                <w:spacing w:val="-6"/>
                <w:szCs w:val="21"/>
              </w:rPr>
              <w:t>采购控制；</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宣传影响主要供应</w:t>
            </w:r>
            <w:proofErr w:type="gramStart"/>
            <w:r>
              <w:rPr>
                <w:rFonts w:ascii="宋体" w:hAnsi="宋体" w:cs="Arial" w:hint="eastAsia"/>
                <w:spacing w:val="-6"/>
                <w:szCs w:val="21"/>
              </w:rPr>
              <w:t>商相关方</w:t>
            </w:r>
            <w:proofErr w:type="gramEnd"/>
            <w:r>
              <w:rPr>
                <w:rFonts w:ascii="宋体" w:hAnsi="宋体" w:cs="Arial" w:hint="eastAsia"/>
                <w:spacing w:val="-6"/>
                <w:szCs w:val="21"/>
              </w:rPr>
              <w:t>的环境行为</w:t>
            </w:r>
            <w:r>
              <w:rPr>
                <w:rFonts w:ascii="宋体" w:hAnsi="宋体" w:cs="Arial" w:hint="eastAsia"/>
                <w:spacing w:val="-6"/>
                <w:szCs w:val="21"/>
              </w:rPr>
              <w:t>和职业健康安全影响</w:t>
            </w:r>
            <w:r>
              <w:rPr>
                <w:rFonts w:ascii="宋体" w:hAnsi="宋体" w:cs="Arial" w:hint="eastAsia"/>
                <w:spacing w:val="-6"/>
                <w:szCs w:val="21"/>
              </w:rPr>
              <w:t>；</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本部门环境因素危险源的识别评价控制。</w:t>
            </w:r>
          </w:p>
        </w:tc>
        <w:tc>
          <w:tcPr>
            <w:tcW w:w="1585" w:type="dxa"/>
          </w:tcPr>
          <w:p w:rsidR="00196CE6" w:rsidRDefault="009D06A4">
            <w:r>
              <w:rPr>
                <w:rFonts w:hint="eastAsia"/>
              </w:rPr>
              <w:t>Y</w:t>
            </w:r>
          </w:p>
        </w:tc>
      </w:tr>
      <w:tr w:rsidR="00196CE6">
        <w:trPr>
          <w:trHeight w:val="90"/>
        </w:trPr>
        <w:tc>
          <w:tcPr>
            <w:tcW w:w="2160" w:type="dxa"/>
          </w:tcPr>
          <w:p w:rsidR="00196CE6" w:rsidRDefault="009D06A4">
            <w:r>
              <w:rPr>
                <w:rFonts w:hint="eastAsia"/>
              </w:rPr>
              <w:t>目标</w:t>
            </w:r>
            <w:r>
              <w:rPr>
                <w:rFonts w:hint="eastAsia"/>
              </w:rPr>
              <w:t>及实现措施</w:t>
            </w:r>
          </w:p>
        </w:tc>
        <w:tc>
          <w:tcPr>
            <w:tcW w:w="960" w:type="dxa"/>
          </w:tcPr>
          <w:p w:rsidR="00196CE6" w:rsidRDefault="009D06A4">
            <w:r>
              <w:rPr>
                <w:rFonts w:hint="eastAsia"/>
              </w:rPr>
              <w:t>QES:</w:t>
            </w:r>
            <w:r>
              <w:rPr>
                <w:rFonts w:hint="eastAsia"/>
              </w:rPr>
              <w:t>6.2</w:t>
            </w:r>
          </w:p>
        </w:tc>
        <w:tc>
          <w:tcPr>
            <w:tcW w:w="10004" w:type="dxa"/>
          </w:tcPr>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查见“管理目标</w:t>
            </w:r>
            <w:r>
              <w:rPr>
                <w:rFonts w:ascii="宋体" w:hAnsi="宋体" w:cs="Arial" w:hint="eastAsia"/>
                <w:spacing w:val="-6"/>
                <w:szCs w:val="21"/>
              </w:rPr>
              <w:t>/</w:t>
            </w:r>
            <w:r>
              <w:rPr>
                <w:rFonts w:ascii="宋体" w:hAnsi="宋体" w:cs="Arial" w:hint="eastAsia"/>
                <w:spacing w:val="-6"/>
                <w:szCs w:val="21"/>
              </w:rPr>
              <w:t>指标”，公司制订了目标和指标，并进行了分解。供销科的主要目标有：</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a.</w:t>
            </w:r>
            <w:r>
              <w:rPr>
                <w:rFonts w:ascii="宋体" w:hAnsi="宋体" w:cs="Arial"/>
                <w:spacing w:val="-6"/>
                <w:szCs w:val="21"/>
              </w:rPr>
              <w:t>合同履约率</w:t>
            </w:r>
            <w:r>
              <w:rPr>
                <w:rFonts w:ascii="宋体" w:hAnsi="宋体" w:cs="Arial"/>
                <w:spacing w:val="-6"/>
                <w:szCs w:val="21"/>
              </w:rPr>
              <w:t>100%</w:t>
            </w:r>
            <w:r>
              <w:rPr>
                <w:rFonts w:ascii="宋体" w:hAnsi="宋体" w:cs="Arial"/>
                <w:spacing w:val="-6"/>
                <w:szCs w:val="21"/>
              </w:rPr>
              <w:t>；</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b.</w:t>
            </w:r>
            <w:r>
              <w:rPr>
                <w:rFonts w:ascii="宋体" w:hAnsi="宋体" w:cs="Arial"/>
                <w:spacing w:val="-6"/>
                <w:szCs w:val="21"/>
              </w:rPr>
              <w:t>顾客满意度</w:t>
            </w:r>
            <w:r>
              <w:rPr>
                <w:rFonts w:ascii="宋体" w:hAnsi="宋体" w:cs="Arial"/>
                <w:spacing w:val="-6"/>
                <w:szCs w:val="21"/>
              </w:rPr>
              <w:t>≥95%</w:t>
            </w:r>
            <w:r>
              <w:rPr>
                <w:rFonts w:ascii="宋体" w:hAnsi="宋体" w:cs="Arial"/>
                <w:spacing w:val="-6"/>
                <w:szCs w:val="21"/>
              </w:rPr>
              <w:t>；</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 xml:space="preserve">c. </w:t>
            </w:r>
            <w:r>
              <w:rPr>
                <w:rFonts w:ascii="宋体" w:hAnsi="宋体" w:cs="Arial"/>
                <w:spacing w:val="-6"/>
                <w:szCs w:val="21"/>
              </w:rPr>
              <w:t>供方评定合格率</w:t>
            </w:r>
            <w:r>
              <w:rPr>
                <w:rFonts w:ascii="宋体" w:hAnsi="宋体" w:cs="Arial"/>
                <w:spacing w:val="-6"/>
                <w:szCs w:val="21"/>
              </w:rPr>
              <w:t xml:space="preserve">100% </w:t>
            </w:r>
            <w:r>
              <w:rPr>
                <w:rFonts w:ascii="宋体" w:hAnsi="宋体" w:cs="Arial"/>
                <w:spacing w:val="-6"/>
                <w:szCs w:val="21"/>
              </w:rPr>
              <w:t>；</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 xml:space="preserve">d. </w:t>
            </w:r>
            <w:r>
              <w:rPr>
                <w:rFonts w:ascii="宋体" w:hAnsi="宋体" w:cs="Arial"/>
                <w:spacing w:val="-6"/>
                <w:szCs w:val="21"/>
              </w:rPr>
              <w:t>采购产品交货及时率</w:t>
            </w:r>
            <w:r>
              <w:rPr>
                <w:rFonts w:ascii="宋体" w:hAnsi="宋体" w:cs="Arial"/>
                <w:spacing w:val="-6"/>
                <w:szCs w:val="21"/>
              </w:rPr>
              <w:t>≥90%</w:t>
            </w:r>
            <w:r>
              <w:rPr>
                <w:rFonts w:ascii="宋体" w:hAnsi="宋体" w:cs="Arial"/>
                <w:spacing w:val="-6"/>
                <w:szCs w:val="21"/>
              </w:rPr>
              <w:t>；</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e.</w:t>
            </w:r>
            <w:r>
              <w:rPr>
                <w:rFonts w:ascii="宋体" w:hAnsi="宋体" w:cs="Arial"/>
                <w:spacing w:val="-6"/>
                <w:szCs w:val="21"/>
              </w:rPr>
              <w:t>固体废弃物分类处置率</w:t>
            </w:r>
            <w:r>
              <w:rPr>
                <w:rFonts w:ascii="宋体" w:hAnsi="宋体" w:cs="Arial"/>
                <w:spacing w:val="-6"/>
                <w:szCs w:val="21"/>
              </w:rPr>
              <w:t>≥97%</w:t>
            </w:r>
            <w:r>
              <w:rPr>
                <w:rFonts w:ascii="宋体" w:hAnsi="宋体" w:cs="Arial"/>
                <w:spacing w:val="-6"/>
                <w:szCs w:val="21"/>
              </w:rPr>
              <w:t>；</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lastRenderedPageBreak/>
              <w:t>F.</w:t>
            </w:r>
            <w:r>
              <w:rPr>
                <w:rFonts w:ascii="宋体" w:hAnsi="宋体" w:cs="Arial"/>
                <w:spacing w:val="-6"/>
                <w:szCs w:val="21"/>
              </w:rPr>
              <w:t>火灾</w:t>
            </w:r>
            <w:r>
              <w:rPr>
                <w:rFonts w:ascii="宋体" w:hAnsi="宋体" w:cs="Arial"/>
                <w:spacing w:val="-6"/>
                <w:szCs w:val="21"/>
              </w:rPr>
              <w:t>.</w:t>
            </w:r>
            <w:r>
              <w:rPr>
                <w:rFonts w:ascii="宋体" w:hAnsi="宋体" w:cs="Arial"/>
                <w:spacing w:val="-6"/>
                <w:szCs w:val="21"/>
              </w:rPr>
              <w:t>爆炸事故为</w:t>
            </w:r>
            <w:r>
              <w:rPr>
                <w:rFonts w:ascii="宋体" w:hAnsi="宋体" w:cs="Arial"/>
                <w:spacing w:val="-6"/>
                <w:szCs w:val="21"/>
              </w:rPr>
              <w:t>0</w:t>
            </w:r>
            <w:r>
              <w:rPr>
                <w:rFonts w:ascii="宋体" w:hAnsi="宋体" w:cs="Arial" w:hint="eastAsia"/>
                <w:spacing w:val="-6"/>
                <w:szCs w:val="21"/>
              </w:rPr>
              <w:t>。</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查见</w:t>
            </w:r>
            <w:r>
              <w:rPr>
                <w:rFonts w:ascii="宋体" w:hAnsi="宋体" w:cs="Arial" w:hint="eastAsia"/>
                <w:spacing w:val="-6"/>
                <w:szCs w:val="21"/>
              </w:rPr>
              <w:t>2020</w:t>
            </w:r>
            <w:r>
              <w:rPr>
                <w:rFonts w:ascii="宋体" w:hAnsi="宋体" w:cs="Arial" w:hint="eastAsia"/>
                <w:spacing w:val="-6"/>
                <w:szCs w:val="21"/>
              </w:rPr>
              <w:t>年第四季度和</w:t>
            </w:r>
            <w:r>
              <w:rPr>
                <w:rFonts w:ascii="宋体" w:hAnsi="宋体" w:cs="Arial" w:hint="eastAsia"/>
                <w:spacing w:val="-6"/>
                <w:szCs w:val="21"/>
              </w:rPr>
              <w:t>2021</w:t>
            </w:r>
            <w:r>
              <w:rPr>
                <w:rFonts w:ascii="宋体" w:hAnsi="宋体" w:cs="Arial" w:hint="eastAsia"/>
                <w:spacing w:val="-6"/>
                <w:szCs w:val="21"/>
              </w:rPr>
              <w:t>年一季度目标完成计划，明确了实现目标的措施、需要的资源、负责人、完成时间、评价结果的方法等；</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查见</w:t>
            </w:r>
            <w:r>
              <w:rPr>
                <w:rFonts w:ascii="宋体" w:hAnsi="宋体" w:cs="Arial" w:hint="eastAsia"/>
                <w:spacing w:val="-6"/>
                <w:szCs w:val="21"/>
              </w:rPr>
              <w:t>2020</w:t>
            </w:r>
            <w:r>
              <w:rPr>
                <w:rFonts w:ascii="宋体" w:hAnsi="宋体" w:cs="Arial" w:hint="eastAsia"/>
                <w:spacing w:val="-6"/>
                <w:szCs w:val="21"/>
              </w:rPr>
              <w:t>年第四季度和</w:t>
            </w:r>
            <w:r>
              <w:rPr>
                <w:rFonts w:ascii="宋体" w:hAnsi="宋体" w:cs="Arial" w:hint="eastAsia"/>
                <w:spacing w:val="-6"/>
                <w:szCs w:val="21"/>
              </w:rPr>
              <w:t>2021</w:t>
            </w:r>
            <w:r>
              <w:rPr>
                <w:rFonts w:ascii="宋体" w:hAnsi="宋体" w:cs="Arial" w:hint="eastAsia"/>
                <w:spacing w:val="-6"/>
                <w:szCs w:val="21"/>
              </w:rPr>
              <w:t>年</w:t>
            </w:r>
            <w:r>
              <w:rPr>
                <w:rFonts w:ascii="宋体" w:hAnsi="宋体" w:cs="Arial" w:hint="eastAsia"/>
                <w:spacing w:val="-6"/>
                <w:szCs w:val="21"/>
              </w:rPr>
              <w:t>1-2</w:t>
            </w:r>
            <w:r>
              <w:rPr>
                <w:rFonts w:ascii="宋体" w:hAnsi="宋体" w:cs="Arial" w:hint="eastAsia"/>
                <w:spacing w:val="-6"/>
                <w:szCs w:val="21"/>
              </w:rPr>
              <w:t>月份的目标分解考核表，供销科的目标均已完成。</w:t>
            </w:r>
          </w:p>
        </w:tc>
        <w:tc>
          <w:tcPr>
            <w:tcW w:w="1585" w:type="dxa"/>
          </w:tcPr>
          <w:p w:rsidR="00196CE6" w:rsidRDefault="009D06A4">
            <w:r>
              <w:rPr>
                <w:rFonts w:hint="eastAsia"/>
              </w:rPr>
              <w:lastRenderedPageBreak/>
              <w:t>Y</w:t>
            </w:r>
          </w:p>
        </w:tc>
      </w:tr>
      <w:tr w:rsidR="00196CE6">
        <w:trPr>
          <w:trHeight w:val="499"/>
        </w:trPr>
        <w:tc>
          <w:tcPr>
            <w:tcW w:w="2160" w:type="dxa"/>
          </w:tcPr>
          <w:p w:rsidR="00196CE6" w:rsidRDefault="009D06A4">
            <w:r>
              <w:rPr>
                <w:rFonts w:hint="eastAsia"/>
              </w:rPr>
              <w:lastRenderedPageBreak/>
              <w:t>环境因素</w:t>
            </w:r>
            <w:r>
              <w:rPr>
                <w:rFonts w:hint="eastAsia"/>
              </w:rPr>
              <w:t>/</w:t>
            </w:r>
            <w:r>
              <w:rPr>
                <w:rFonts w:hint="eastAsia"/>
              </w:rPr>
              <w:t>危险源辨识与评价</w:t>
            </w:r>
          </w:p>
        </w:tc>
        <w:tc>
          <w:tcPr>
            <w:tcW w:w="960" w:type="dxa"/>
          </w:tcPr>
          <w:p w:rsidR="00196CE6" w:rsidRDefault="009D06A4">
            <w:r>
              <w:rPr>
                <w:rFonts w:hint="eastAsia"/>
              </w:rPr>
              <w:t>ES:</w:t>
            </w:r>
            <w:r>
              <w:rPr>
                <w:rFonts w:hint="eastAsia"/>
              </w:rPr>
              <w:t>6.1.2</w:t>
            </w:r>
          </w:p>
        </w:tc>
        <w:tc>
          <w:tcPr>
            <w:tcW w:w="10004" w:type="dxa"/>
          </w:tcPr>
          <w:p w:rsidR="00196CE6" w:rsidRDefault="009D06A4">
            <w:pPr>
              <w:adjustRightInd w:val="0"/>
              <w:snapToGrid w:val="0"/>
              <w:spacing w:line="360" w:lineRule="auto"/>
              <w:ind w:rightChars="50" w:right="105" w:firstLineChars="200" w:firstLine="396"/>
              <w:textAlignment w:val="baseline"/>
              <w:rPr>
                <w:rFonts w:ascii="宋体" w:hAnsi="宋体" w:cs="Arial"/>
                <w:color w:val="FF0000"/>
                <w:spacing w:val="-6"/>
                <w:szCs w:val="21"/>
              </w:rPr>
            </w:pPr>
            <w:r>
              <w:rPr>
                <w:rFonts w:ascii="宋体" w:hAnsi="宋体" w:cs="Arial" w:hint="eastAsia"/>
                <w:spacing w:val="-6"/>
                <w:szCs w:val="21"/>
              </w:rPr>
              <w:t>查见“环境因素辨识和评价表（办公区）”，辨识了办公、生活场所、消防、能源使用等过程中的生活垃圾的处置不当、空调冷凝水排放、废纸随意丢弃、废电池随意丢弃、纸张使用、能源消耗、办公场所吸烟、火灾、复印机打印机废墨盒处置、废弃的日光灯管、消防设备的老化、水电消耗等</w:t>
            </w:r>
            <w:r>
              <w:rPr>
                <w:rFonts w:ascii="宋体" w:hAnsi="宋体" w:cs="Arial" w:hint="eastAsia"/>
                <w:spacing w:val="-6"/>
                <w:szCs w:val="21"/>
              </w:rPr>
              <w:t>20</w:t>
            </w:r>
            <w:r>
              <w:rPr>
                <w:rFonts w:ascii="宋体" w:hAnsi="宋体" w:cs="Arial" w:hint="eastAsia"/>
                <w:spacing w:val="-6"/>
                <w:szCs w:val="21"/>
              </w:rPr>
              <w:t>项；</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打分法评价，本部门重要环境因素为火灾和触电，基本合理；</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查见“职业安全健康管理体系危害辨识、风险评价、风险控制工作表”，供销科辨识和评价了办公活动和仓库管理过程中的危险源主要有用电、吸烟、驾驶、机油存放、材料码放等可能带来的坍</w:t>
            </w:r>
            <w:r>
              <w:rPr>
                <w:rFonts w:ascii="宋体" w:hAnsi="宋体" w:cs="Arial" w:hint="eastAsia"/>
                <w:spacing w:val="-6"/>
                <w:szCs w:val="21"/>
              </w:rPr>
              <w:t>塌砸人、物体打击、触电、火灾、车辆伤害等造成的人身伤害；共计</w:t>
            </w:r>
            <w:r>
              <w:rPr>
                <w:rFonts w:ascii="宋体" w:hAnsi="宋体" w:cs="Arial" w:hint="eastAsia"/>
                <w:spacing w:val="-6"/>
                <w:szCs w:val="21"/>
              </w:rPr>
              <w:t>23</w:t>
            </w:r>
            <w:r>
              <w:rPr>
                <w:rFonts w:ascii="宋体" w:hAnsi="宋体" w:cs="Arial" w:hint="eastAsia"/>
                <w:spacing w:val="-6"/>
                <w:szCs w:val="21"/>
              </w:rPr>
              <w:t>项；</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D=LEC</w:t>
            </w:r>
            <w:r>
              <w:rPr>
                <w:rFonts w:ascii="宋体" w:hAnsi="宋体" w:cs="Arial" w:hint="eastAsia"/>
                <w:spacing w:val="-6"/>
                <w:szCs w:val="21"/>
              </w:rPr>
              <w:t>法评价，查见不可接受风险清单，其中触电、潜在火灾为不可接受风险；基本合理。</w:t>
            </w:r>
          </w:p>
          <w:p w:rsidR="00196CE6" w:rsidRDefault="009D06A4">
            <w:pPr>
              <w:adjustRightInd w:val="0"/>
              <w:snapToGrid w:val="0"/>
              <w:spacing w:line="360" w:lineRule="auto"/>
              <w:ind w:rightChars="50" w:right="105" w:firstLineChars="200" w:firstLine="396"/>
              <w:textAlignment w:val="baseline"/>
              <w:rPr>
                <w:rFonts w:ascii="宋体" w:hAnsi="宋体" w:cs="Arial"/>
                <w:color w:val="0000FF"/>
                <w:spacing w:val="-6"/>
                <w:szCs w:val="21"/>
              </w:rPr>
            </w:pPr>
            <w:r>
              <w:rPr>
                <w:rFonts w:ascii="宋体" w:hAnsi="宋体" w:cs="Arial" w:hint="eastAsia"/>
                <w:spacing w:val="-6"/>
                <w:szCs w:val="21"/>
              </w:rPr>
              <w:t>查见目标和指标、管理方案一览表，见对潜在火灾制订了控制措施为制定操作规程、定期检查消防器材、制定应急预案、定期年检等，明确了责任部门、检查人、时间要求和资金投入计划。基本符合。</w:t>
            </w:r>
          </w:p>
        </w:tc>
        <w:tc>
          <w:tcPr>
            <w:tcW w:w="1585" w:type="dxa"/>
          </w:tcPr>
          <w:p w:rsidR="00196CE6" w:rsidRDefault="009D06A4">
            <w:r>
              <w:rPr>
                <w:rFonts w:hint="eastAsia"/>
              </w:rPr>
              <w:t>Y</w:t>
            </w:r>
          </w:p>
        </w:tc>
      </w:tr>
      <w:tr w:rsidR="00196CE6">
        <w:trPr>
          <w:trHeight w:val="240"/>
        </w:trPr>
        <w:tc>
          <w:tcPr>
            <w:tcW w:w="2160" w:type="dxa"/>
          </w:tcPr>
          <w:p w:rsidR="00196CE6" w:rsidRDefault="009D06A4">
            <w:r>
              <w:rPr>
                <w:rFonts w:hint="eastAsia"/>
              </w:rPr>
              <w:t>运行策划和控制</w:t>
            </w:r>
          </w:p>
        </w:tc>
        <w:tc>
          <w:tcPr>
            <w:tcW w:w="960" w:type="dxa"/>
          </w:tcPr>
          <w:p w:rsidR="00196CE6" w:rsidRDefault="009D06A4">
            <w:r>
              <w:rPr>
                <w:rFonts w:hint="eastAsia"/>
              </w:rPr>
              <w:t>ES:</w:t>
            </w:r>
            <w:r>
              <w:rPr>
                <w:rFonts w:hint="eastAsia"/>
              </w:rPr>
              <w:t>8.1</w:t>
            </w:r>
          </w:p>
        </w:tc>
        <w:tc>
          <w:tcPr>
            <w:tcW w:w="10004" w:type="dxa"/>
          </w:tcPr>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编制有：运行控制程序、废弃物控制程序、噪声控制程序、消防控制程序、设备控制程序、劳动防护用品控制程序、化学品油品控制程序、资源能源控制程序、应急准备和响应控制程序等；</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策划有：劳动保护管理规定、职业卫生管理规定、安全生产检查及隐患治理规定、劳动合同管理规定、废旧物资处置管理规定、节能减排管理规定、废弃物处理规定、环境保护管理规定、消防管理规定等；</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现场查见办公活动场所配置有灭火器，办公场所无乱拉乱接电线、超额使用电器现象；</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照明适宜，配置有空调，温度舒适；办公环境整洁干净；</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节约用水用电，纸张双面使用；</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办公垃圾统一回收，交环卫处理；无明显噪声和异味；</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生活废水经市政管网排放；</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有禁烟等标识。</w:t>
            </w:r>
          </w:p>
        </w:tc>
        <w:tc>
          <w:tcPr>
            <w:tcW w:w="1585" w:type="dxa"/>
          </w:tcPr>
          <w:p w:rsidR="00196CE6" w:rsidRDefault="009D06A4">
            <w:r>
              <w:rPr>
                <w:rFonts w:hint="eastAsia"/>
              </w:rPr>
              <w:lastRenderedPageBreak/>
              <w:t>Y</w:t>
            </w:r>
          </w:p>
        </w:tc>
      </w:tr>
      <w:tr w:rsidR="00196CE6">
        <w:trPr>
          <w:trHeight w:val="281"/>
        </w:trPr>
        <w:tc>
          <w:tcPr>
            <w:tcW w:w="2160" w:type="dxa"/>
          </w:tcPr>
          <w:p w:rsidR="00196CE6" w:rsidRDefault="009D06A4">
            <w:r>
              <w:rPr>
                <w:rFonts w:hint="eastAsia"/>
              </w:rPr>
              <w:lastRenderedPageBreak/>
              <w:t>产品和服务的要求</w:t>
            </w:r>
          </w:p>
        </w:tc>
        <w:tc>
          <w:tcPr>
            <w:tcW w:w="960" w:type="dxa"/>
          </w:tcPr>
          <w:p w:rsidR="00196CE6" w:rsidRDefault="009D06A4">
            <w:r>
              <w:rPr>
                <w:rFonts w:hint="eastAsia"/>
              </w:rPr>
              <w:t>Q:</w:t>
            </w:r>
            <w:r>
              <w:rPr>
                <w:rFonts w:hint="eastAsia"/>
              </w:rPr>
              <w:t>8.2</w:t>
            </w:r>
          </w:p>
        </w:tc>
        <w:tc>
          <w:tcPr>
            <w:tcW w:w="10004" w:type="dxa"/>
          </w:tcPr>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策划有：销售合同管理规定、市场订单管理规定、客户信息处理管理规定、客户维护管理规定等；</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提供公司产品简介，说明了公司情况、资质证书、产品介绍和有关参数、选用指南、工程案例等；</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介绍说，与顾客沟通方式主要是电话、资料传递、招投标会、交流会等形式；主要是宣传本公司有关产品及公司的有关信誉等。</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针对合同洽谈、签订、履行过程中的问题，及时电话联系，明确各自的要求，执行合同。目前沟通效果良好</w:t>
            </w:r>
            <w:r>
              <w:rPr>
                <w:rFonts w:ascii="宋体" w:hAnsi="宋体" w:cs="Arial" w:hint="eastAsia"/>
                <w:spacing w:val="-6"/>
                <w:szCs w:val="21"/>
              </w:rPr>
              <w:t>。</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公司主要通过招标会、客户的走访、交流会等了解市场的需求状态。主要以招标文件、合同、电话等形式确定与产品有关的要求，均已保存或进行相应的记录。</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由内勤直接对顾客要求进行识别、确认，对于存在的问题直接提出和顾客进行交流沟通。然后由经理组织人员</w:t>
            </w:r>
            <w:r>
              <w:rPr>
                <w:rFonts w:ascii="宋体" w:hAnsi="宋体" w:cs="Arial" w:hint="eastAsia"/>
                <w:spacing w:val="-6"/>
                <w:szCs w:val="21"/>
              </w:rPr>
              <w:t>评审，经评审能满足要求后由总经理或其授权人签字并加盖企业公章，然后回传给顾客。</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proofErr w:type="gramStart"/>
            <w:r>
              <w:rPr>
                <w:rFonts w:ascii="宋体" w:hAnsi="宋体" w:cs="Arial" w:hint="eastAsia"/>
                <w:spacing w:val="-6"/>
                <w:szCs w:val="21"/>
              </w:rPr>
              <w:t>查销售</w:t>
            </w:r>
            <w:proofErr w:type="gramEnd"/>
            <w:r>
              <w:rPr>
                <w:rFonts w:ascii="宋体" w:hAnsi="宋体" w:cs="Arial" w:hint="eastAsia"/>
                <w:spacing w:val="-6"/>
                <w:szCs w:val="21"/>
              </w:rPr>
              <w:t>合同、加工合同；</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与江西干越水电工程建设有限公司签订，闸门、启闭机、</w:t>
            </w:r>
            <w:proofErr w:type="gramStart"/>
            <w:r>
              <w:rPr>
                <w:rFonts w:ascii="宋体" w:hAnsi="宋体" w:cs="Arial" w:hint="eastAsia"/>
                <w:spacing w:val="-6"/>
                <w:szCs w:val="21"/>
              </w:rPr>
              <w:t>埋件等</w:t>
            </w:r>
            <w:proofErr w:type="gramEnd"/>
            <w:r>
              <w:rPr>
                <w:rFonts w:ascii="宋体" w:hAnsi="宋体" w:cs="Arial" w:hint="eastAsia"/>
                <w:spacing w:val="-6"/>
                <w:szCs w:val="21"/>
              </w:rPr>
              <w:t>；</w:t>
            </w:r>
            <w:r>
              <w:rPr>
                <w:rFonts w:ascii="宋体" w:hAnsi="宋体" w:cs="Arial" w:hint="eastAsia"/>
                <w:spacing w:val="-6"/>
                <w:szCs w:val="21"/>
              </w:rPr>
              <w:t>2020.12.5</w:t>
            </w:r>
            <w:r>
              <w:rPr>
                <w:rFonts w:ascii="宋体" w:hAnsi="宋体" w:cs="Arial" w:hint="eastAsia"/>
                <w:spacing w:val="-6"/>
                <w:szCs w:val="21"/>
              </w:rPr>
              <w:t>；</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与江西宏财水利工程有限公司签订，闸门、启闭机、螺栓等；</w:t>
            </w:r>
            <w:r>
              <w:rPr>
                <w:rFonts w:ascii="宋体" w:hAnsi="宋体" w:cs="Arial" w:hint="eastAsia"/>
                <w:spacing w:val="-6"/>
                <w:szCs w:val="21"/>
              </w:rPr>
              <w:t>2020.12.8</w:t>
            </w:r>
            <w:r>
              <w:rPr>
                <w:rFonts w:ascii="宋体" w:hAnsi="宋体" w:cs="Arial" w:hint="eastAsia"/>
                <w:spacing w:val="-6"/>
                <w:szCs w:val="21"/>
              </w:rPr>
              <w:t>；</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与临川</w:t>
            </w:r>
            <w:proofErr w:type="gramStart"/>
            <w:r>
              <w:rPr>
                <w:rFonts w:ascii="宋体" w:hAnsi="宋体" w:cs="Arial" w:hint="eastAsia"/>
                <w:spacing w:val="-6"/>
                <w:szCs w:val="21"/>
              </w:rPr>
              <w:t>区宜惠渠</w:t>
            </w:r>
            <w:proofErr w:type="gramEnd"/>
            <w:r>
              <w:rPr>
                <w:rFonts w:ascii="宋体" w:hAnsi="宋体" w:cs="Arial" w:hint="eastAsia"/>
                <w:spacing w:val="-6"/>
                <w:szCs w:val="21"/>
              </w:rPr>
              <w:t>管理局签订，闸门、启闭机、止水等；</w:t>
            </w:r>
            <w:r>
              <w:rPr>
                <w:rFonts w:ascii="宋体" w:hAnsi="宋体" w:cs="Arial" w:hint="eastAsia"/>
                <w:spacing w:val="-6"/>
                <w:szCs w:val="21"/>
              </w:rPr>
              <w:t>2020.10.15</w:t>
            </w:r>
            <w:r>
              <w:rPr>
                <w:rFonts w:ascii="宋体" w:hAnsi="宋体" w:cs="Arial" w:hint="eastAsia"/>
                <w:spacing w:val="-6"/>
                <w:szCs w:val="21"/>
              </w:rPr>
              <w:t>；</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以上合同销售部门进行了合同评审，建议对合同评审的相关记录进行保留并存档。</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查代加工合同，介绍说，是多年合作单位，没有续签合同，每次通过邮件的方式下单，并将毛坯送到厂里，验收收货后按照图纸要求生产。交流。</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介绍说，目前尚未发生合同更改的情况，询问对更改情况的控制较为明确清楚。</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产品要求的评审基本符合标准要求。</w:t>
            </w:r>
          </w:p>
        </w:tc>
        <w:tc>
          <w:tcPr>
            <w:tcW w:w="1585" w:type="dxa"/>
          </w:tcPr>
          <w:p w:rsidR="00196CE6" w:rsidRDefault="009D06A4">
            <w:r>
              <w:rPr>
                <w:rFonts w:hint="eastAsia"/>
              </w:rPr>
              <w:t>Y</w:t>
            </w:r>
          </w:p>
        </w:tc>
      </w:tr>
      <w:tr w:rsidR="00196CE6">
        <w:trPr>
          <w:trHeight w:val="540"/>
        </w:trPr>
        <w:tc>
          <w:tcPr>
            <w:tcW w:w="2160" w:type="dxa"/>
          </w:tcPr>
          <w:p w:rsidR="00196CE6" w:rsidRDefault="009D06A4">
            <w:r>
              <w:rPr>
                <w:rFonts w:hint="eastAsia"/>
              </w:rPr>
              <w:lastRenderedPageBreak/>
              <w:t>外部提供过程、产品和服务的控制</w:t>
            </w:r>
          </w:p>
        </w:tc>
        <w:tc>
          <w:tcPr>
            <w:tcW w:w="960" w:type="dxa"/>
          </w:tcPr>
          <w:p w:rsidR="00196CE6" w:rsidRDefault="009D06A4">
            <w:r>
              <w:rPr>
                <w:rFonts w:hint="eastAsia"/>
              </w:rPr>
              <w:t>Q:</w:t>
            </w:r>
            <w:r>
              <w:rPr>
                <w:rFonts w:hint="eastAsia"/>
              </w:rPr>
              <w:t>8.4</w:t>
            </w:r>
          </w:p>
        </w:tc>
        <w:tc>
          <w:tcPr>
            <w:tcW w:w="10004" w:type="dxa"/>
          </w:tcPr>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编制有：采购控制程序</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策划有：服务采办管理规定、物资采办管理规定、供应</w:t>
            </w:r>
            <w:proofErr w:type="gramStart"/>
            <w:r>
              <w:rPr>
                <w:rFonts w:ascii="宋体" w:hAnsi="宋体" w:cs="Arial" w:hint="eastAsia"/>
                <w:spacing w:val="-6"/>
                <w:szCs w:val="21"/>
              </w:rPr>
              <w:t>商管理</w:t>
            </w:r>
            <w:proofErr w:type="gramEnd"/>
            <w:r>
              <w:rPr>
                <w:rFonts w:ascii="宋体" w:hAnsi="宋体" w:cs="Arial" w:hint="eastAsia"/>
                <w:spacing w:val="-6"/>
                <w:szCs w:val="21"/>
              </w:rPr>
              <w:t>规定、采购合同管理规定、入库验收管理规定等；</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查见“供方调查评价表”，见对江西思恒金属材料有限公司</w:t>
            </w:r>
            <w:r>
              <w:rPr>
                <w:rFonts w:ascii="宋体" w:hAnsi="宋体" w:cs="Arial" w:hint="eastAsia"/>
                <w:spacing w:val="-6"/>
                <w:szCs w:val="21"/>
              </w:rPr>
              <w:t>-</w:t>
            </w:r>
            <w:r>
              <w:rPr>
                <w:rFonts w:ascii="宋体" w:hAnsi="宋体" w:cs="Arial" w:hint="eastAsia"/>
                <w:spacing w:val="-6"/>
                <w:szCs w:val="21"/>
              </w:rPr>
              <w:t>圆钢、南昌市南北五金机电有限公司</w:t>
            </w:r>
            <w:r>
              <w:rPr>
                <w:rFonts w:ascii="宋体" w:hAnsi="宋体" w:cs="Arial" w:hint="eastAsia"/>
                <w:spacing w:val="-6"/>
                <w:szCs w:val="21"/>
              </w:rPr>
              <w:t>-</w:t>
            </w:r>
            <w:r>
              <w:rPr>
                <w:rFonts w:ascii="宋体" w:hAnsi="宋体" w:cs="Arial" w:hint="eastAsia"/>
                <w:spacing w:val="-6"/>
                <w:szCs w:val="21"/>
              </w:rPr>
              <w:t>焊条</w:t>
            </w:r>
            <w:r>
              <w:rPr>
                <w:rFonts w:ascii="宋体" w:hAnsi="宋体" w:cs="Arial" w:hint="eastAsia"/>
                <w:spacing w:val="-6"/>
                <w:szCs w:val="21"/>
              </w:rPr>
              <w:t>/</w:t>
            </w:r>
            <w:r>
              <w:rPr>
                <w:rFonts w:ascii="宋体" w:hAnsi="宋体" w:cs="Arial" w:hint="eastAsia"/>
                <w:spacing w:val="-6"/>
                <w:szCs w:val="21"/>
              </w:rPr>
              <w:t>焊丝、</w:t>
            </w:r>
            <w:proofErr w:type="gramStart"/>
            <w:r>
              <w:rPr>
                <w:rFonts w:ascii="宋体" w:hAnsi="宋体" w:cs="Arial" w:hint="eastAsia"/>
                <w:spacing w:val="-6"/>
                <w:szCs w:val="21"/>
              </w:rPr>
              <w:t>南京东润特种</w:t>
            </w:r>
            <w:proofErr w:type="gramEnd"/>
            <w:r>
              <w:rPr>
                <w:rFonts w:ascii="宋体" w:hAnsi="宋体" w:cs="Arial" w:hint="eastAsia"/>
                <w:spacing w:val="-6"/>
                <w:szCs w:val="21"/>
              </w:rPr>
              <w:t>橡塑有限公司</w:t>
            </w:r>
            <w:r>
              <w:rPr>
                <w:rFonts w:ascii="宋体" w:hAnsi="宋体" w:cs="Arial" w:hint="eastAsia"/>
                <w:spacing w:val="-6"/>
                <w:szCs w:val="21"/>
              </w:rPr>
              <w:t>-</w:t>
            </w:r>
            <w:r>
              <w:rPr>
                <w:rFonts w:ascii="宋体" w:hAnsi="宋体" w:cs="Arial" w:hint="eastAsia"/>
                <w:spacing w:val="-6"/>
                <w:szCs w:val="21"/>
              </w:rPr>
              <w:t>止水橡胶、南昌市史春红机械铸造有限公司</w:t>
            </w:r>
            <w:r>
              <w:rPr>
                <w:rFonts w:ascii="宋体" w:hAnsi="宋体" w:cs="Arial" w:hint="eastAsia"/>
                <w:spacing w:val="-6"/>
                <w:szCs w:val="21"/>
              </w:rPr>
              <w:t>-</w:t>
            </w:r>
            <w:r>
              <w:rPr>
                <w:rFonts w:ascii="宋体" w:hAnsi="宋体" w:cs="Arial" w:hint="eastAsia"/>
                <w:spacing w:val="-6"/>
                <w:szCs w:val="21"/>
              </w:rPr>
              <w:t>铸件等</w:t>
            </w:r>
            <w:r>
              <w:rPr>
                <w:rFonts w:ascii="宋体" w:hAnsi="宋体" w:cs="Arial" w:hint="eastAsia"/>
                <w:spacing w:val="-6"/>
                <w:szCs w:val="21"/>
              </w:rPr>
              <w:t>9</w:t>
            </w:r>
            <w:r>
              <w:rPr>
                <w:rFonts w:ascii="宋体" w:hAnsi="宋体" w:cs="Arial" w:hint="eastAsia"/>
                <w:spacing w:val="-6"/>
                <w:szCs w:val="21"/>
              </w:rPr>
              <w:t>个厂家或供应商进行了调查评价；</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明确了调查内容包括相关资质、生产设备、作业环境、技术力量、检测、供应能力、运输条件、质量保证等方面；</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供方明确承诺安全生产、质量第一，样品检测合格。</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评审人员签名，评审结论为继续列入合格供方名录。</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查见“合格供方名录”，一致。</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查采购合同，介绍说因为公司所需批量小，一般不签订合同，主要采取订单方式采购；</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橡胶制品加工合同</w:t>
            </w:r>
            <w:r>
              <w:rPr>
                <w:rFonts w:ascii="宋体" w:hAnsi="宋体" w:cs="Arial" w:hint="eastAsia"/>
                <w:spacing w:val="-6"/>
                <w:szCs w:val="21"/>
              </w:rPr>
              <w:t>-</w:t>
            </w:r>
            <w:proofErr w:type="gramStart"/>
            <w:r>
              <w:rPr>
                <w:rFonts w:ascii="宋体" w:hAnsi="宋体" w:cs="Arial" w:hint="eastAsia"/>
                <w:spacing w:val="-6"/>
                <w:szCs w:val="21"/>
              </w:rPr>
              <w:t>南京东润特种</w:t>
            </w:r>
            <w:proofErr w:type="gramEnd"/>
            <w:r>
              <w:rPr>
                <w:rFonts w:ascii="宋体" w:hAnsi="宋体" w:cs="Arial" w:hint="eastAsia"/>
                <w:spacing w:val="-6"/>
                <w:szCs w:val="21"/>
              </w:rPr>
              <w:t>橡塑有限公司签订，</w:t>
            </w:r>
            <w:r>
              <w:rPr>
                <w:rFonts w:ascii="宋体" w:hAnsi="宋体" w:cs="Arial" w:hint="eastAsia"/>
                <w:spacing w:val="-6"/>
                <w:szCs w:val="21"/>
              </w:rPr>
              <w:t>2021.1.16</w:t>
            </w:r>
            <w:r>
              <w:rPr>
                <w:rFonts w:ascii="宋体" w:hAnsi="宋体" w:cs="Arial" w:hint="eastAsia"/>
                <w:spacing w:val="-6"/>
                <w:szCs w:val="21"/>
              </w:rPr>
              <w:t>；</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产品销售合同</w:t>
            </w:r>
            <w:r>
              <w:rPr>
                <w:rFonts w:ascii="宋体" w:hAnsi="宋体" w:cs="Arial" w:hint="eastAsia"/>
                <w:spacing w:val="-6"/>
                <w:szCs w:val="21"/>
              </w:rPr>
              <w:t>-</w:t>
            </w:r>
            <w:r>
              <w:rPr>
                <w:rFonts w:ascii="宋体" w:hAnsi="宋体" w:cs="Arial" w:hint="eastAsia"/>
                <w:spacing w:val="-6"/>
                <w:szCs w:val="21"/>
              </w:rPr>
              <w:t>金桥</w:t>
            </w:r>
            <w:r>
              <w:rPr>
                <w:rFonts w:ascii="宋体" w:hAnsi="宋体" w:cs="Arial" w:hint="eastAsia"/>
                <w:spacing w:val="-6"/>
                <w:szCs w:val="21"/>
              </w:rPr>
              <w:t>70S-6</w:t>
            </w:r>
            <w:r>
              <w:rPr>
                <w:rFonts w:ascii="宋体" w:hAnsi="宋体" w:cs="Arial" w:hint="eastAsia"/>
                <w:spacing w:val="-6"/>
                <w:szCs w:val="21"/>
              </w:rPr>
              <w:t>焊丝，与南昌市南北五金机电有限公司签订，</w:t>
            </w:r>
            <w:r>
              <w:rPr>
                <w:rFonts w:ascii="宋体" w:hAnsi="宋体" w:cs="Arial" w:hint="eastAsia"/>
                <w:spacing w:val="-6"/>
                <w:szCs w:val="21"/>
              </w:rPr>
              <w:t>2021.3</w:t>
            </w:r>
            <w:r>
              <w:rPr>
                <w:rFonts w:ascii="宋体" w:hAnsi="宋体" w:cs="Arial" w:hint="eastAsia"/>
                <w:spacing w:val="-6"/>
                <w:szCs w:val="21"/>
              </w:rPr>
              <w:t>；，</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产品购销合同</w:t>
            </w:r>
            <w:r>
              <w:rPr>
                <w:rFonts w:ascii="宋体" w:hAnsi="宋体" w:cs="Arial" w:hint="eastAsia"/>
                <w:spacing w:val="-6"/>
                <w:szCs w:val="21"/>
              </w:rPr>
              <w:t>-</w:t>
            </w:r>
            <w:r>
              <w:rPr>
                <w:rFonts w:ascii="宋体" w:hAnsi="宋体" w:cs="Arial" w:hint="eastAsia"/>
                <w:spacing w:val="-6"/>
                <w:szCs w:val="21"/>
              </w:rPr>
              <w:t>铸件，与南昌市史春红机械铸造有限公司签订，</w:t>
            </w:r>
            <w:r>
              <w:rPr>
                <w:rFonts w:ascii="宋体" w:hAnsi="宋体" w:cs="Arial" w:hint="eastAsia"/>
                <w:spacing w:val="-6"/>
                <w:szCs w:val="21"/>
              </w:rPr>
              <w:t>2021.3-12</w:t>
            </w:r>
            <w:r>
              <w:rPr>
                <w:rFonts w:ascii="宋体" w:hAnsi="宋体" w:cs="Arial" w:hint="eastAsia"/>
                <w:spacing w:val="-6"/>
                <w:szCs w:val="21"/>
              </w:rPr>
              <w:t>；</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以上合同明确了产品名称、商标、型号、数量、金额、质量技术标准、运输、包装、验收、结算等；双方签字盖章；</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highlight w:val="yellow"/>
              </w:rPr>
            </w:pPr>
            <w:r>
              <w:rPr>
                <w:rFonts w:ascii="宋体" w:hAnsi="宋体" w:cs="Arial" w:hint="eastAsia"/>
                <w:spacing w:val="-6"/>
                <w:szCs w:val="21"/>
              </w:rPr>
              <w:t>介绍说，合同评审后加盖合同章作为评审证据；建议保留评审记录，交流；</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本公司无外包过程。</w:t>
            </w:r>
          </w:p>
        </w:tc>
        <w:tc>
          <w:tcPr>
            <w:tcW w:w="1585" w:type="dxa"/>
          </w:tcPr>
          <w:p w:rsidR="00196CE6" w:rsidRDefault="009D06A4">
            <w:r>
              <w:rPr>
                <w:rFonts w:hint="eastAsia"/>
              </w:rPr>
              <w:t>Y</w:t>
            </w:r>
          </w:p>
        </w:tc>
      </w:tr>
      <w:tr w:rsidR="00196CE6">
        <w:trPr>
          <w:trHeight w:val="349"/>
        </w:trPr>
        <w:tc>
          <w:tcPr>
            <w:tcW w:w="2160" w:type="dxa"/>
          </w:tcPr>
          <w:p w:rsidR="00196CE6" w:rsidRDefault="009D06A4">
            <w:r>
              <w:rPr>
                <w:rFonts w:hint="eastAsia"/>
              </w:rPr>
              <w:t>顾客或外部供方的财产</w:t>
            </w:r>
          </w:p>
        </w:tc>
        <w:tc>
          <w:tcPr>
            <w:tcW w:w="960" w:type="dxa"/>
          </w:tcPr>
          <w:p w:rsidR="00196CE6" w:rsidRDefault="009D06A4">
            <w:r>
              <w:rPr>
                <w:rFonts w:hint="eastAsia"/>
              </w:rPr>
              <w:t>Q:</w:t>
            </w:r>
            <w:r>
              <w:rPr>
                <w:rFonts w:hint="eastAsia"/>
              </w:rPr>
              <w:t>8.5.3</w:t>
            </w:r>
          </w:p>
        </w:tc>
        <w:tc>
          <w:tcPr>
            <w:tcW w:w="10004" w:type="dxa"/>
          </w:tcPr>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管理手册中对顾客财产控制进行了策划。</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介绍说本公司顾客财产主要是代加工汽车轴承业</w:t>
            </w:r>
            <w:r>
              <w:rPr>
                <w:rFonts w:ascii="宋体" w:hAnsi="宋体" w:cs="Arial" w:hint="eastAsia"/>
                <w:spacing w:val="-6"/>
                <w:szCs w:val="21"/>
              </w:rPr>
              <w:t>务中的客户图纸和轴承毛坯，以</w:t>
            </w:r>
            <w:r>
              <w:rPr>
                <w:rFonts w:ascii="宋体" w:hAnsi="宋体" w:cs="Arial" w:hint="eastAsia"/>
                <w:spacing w:val="-6"/>
                <w:szCs w:val="21"/>
              </w:rPr>
              <w:t>及其他业务的客户信息；</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对客户信息严格保护，不泄露；</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客户图纸只有一份，对客户图纸进行妥善保管；</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现场查</w:t>
            </w:r>
            <w:proofErr w:type="gramStart"/>
            <w:r>
              <w:rPr>
                <w:rFonts w:ascii="宋体" w:hAnsi="宋体" w:cs="Arial" w:hint="eastAsia"/>
                <w:spacing w:val="-6"/>
                <w:szCs w:val="21"/>
              </w:rPr>
              <w:t>见汽车</w:t>
            </w:r>
            <w:proofErr w:type="gramEnd"/>
            <w:r>
              <w:rPr>
                <w:rFonts w:ascii="宋体" w:hAnsi="宋体" w:cs="Arial" w:hint="eastAsia"/>
                <w:spacing w:val="-6"/>
                <w:szCs w:val="21"/>
              </w:rPr>
              <w:t>轴承毛坯存放在铁质框内，摆放在车间内；数量有登记。</w:t>
            </w:r>
          </w:p>
        </w:tc>
        <w:tc>
          <w:tcPr>
            <w:tcW w:w="1585" w:type="dxa"/>
          </w:tcPr>
          <w:p w:rsidR="00196CE6" w:rsidRDefault="009D06A4">
            <w:r>
              <w:rPr>
                <w:rFonts w:hint="eastAsia"/>
              </w:rPr>
              <w:lastRenderedPageBreak/>
              <w:t>Y</w:t>
            </w:r>
          </w:p>
        </w:tc>
      </w:tr>
      <w:tr w:rsidR="00196CE6">
        <w:trPr>
          <w:trHeight w:val="240"/>
        </w:trPr>
        <w:tc>
          <w:tcPr>
            <w:tcW w:w="2160" w:type="dxa"/>
          </w:tcPr>
          <w:p w:rsidR="00196CE6" w:rsidRDefault="009D06A4">
            <w:r>
              <w:rPr>
                <w:rFonts w:hint="eastAsia"/>
              </w:rPr>
              <w:lastRenderedPageBreak/>
              <w:t>交付后的活动</w:t>
            </w:r>
          </w:p>
        </w:tc>
        <w:tc>
          <w:tcPr>
            <w:tcW w:w="960" w:type="dxa"/>
          </w:tcPr>
          <w:p w:rsidR="00196CE6" w:rsidRDefault="009D06A4">
            <w:r>
              <w:rPr>
                <w:rFonts w:hint="eastAsia"/>
              </w:rPr>
              <w:t>Q:</w:t>
            </w:r>
            <w:r>
              <w:rPr>
                <w:rFonts w:hint="eastAsia"/>
              </w:rPr>
              <w:t>8.5.5</w:t>
            </w:r>
          </w:p>
        </w:tc>
        <w:tc>
          <w:tcPr>
            <w:tcW w:w="10004" w:type="dxa"/>
          </w:tcPr>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介绍说，交付后活动主要是对销售的产品</w:t>
            </w:r>
            <w:r>
              <w:rPr>
                <w:rFonts w:ascii="宋体" w:hAnsi="宋体" w:cs="Arial" w:hint="eastAsia"/>
                <w:spacing w:val="-6"/>
                <w:szCs w:val="21"/>
              </w:rPr>
              <w:t>-</w:t>
            </w:r>
            <w:r>
              <w:rPr>
                <w:rFonts w:ascii="宋体" w:hAnsi="宋体" w:cs="Arial" w:hint="eastAsia"/>
                <w:spacing w:val="-6"/>
                <w:szCs w:val="21"/>
              </w:rPr>
              <w:t>螺杆式启闭机、固定卷扬式启闭机、平面滑动闸门、平面定轮闸门、汽车轴类配件等在使用过程中的质量问题进行维护；</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介绍说，主要采取现场处置的方式进行；</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销售合同中承诺一年之内实行三包；</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一年后保修；一般更换件通过邮寄实施；</w:t>
            </w:r>
          </w:p>
          <w:p w:rsidR="00196CE6" w:rsidRDefault="002F426C">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汽车轴</w:t>
            </w:r>
            <w:r w:rsidR="009D06A4">
              <w:rPr>
                <w:rFonts w:ascii="宋体" w:hAnsi="宋体" w:cs="Arial" w:hint="eastAsia"/>
                <w:spacing w:val="-6"/>
                <w:szCs w:val="21"/>
              </w:rPr>
              <w:t>为代加工业务，不存在交付后的活动，通过费用结算方式处理。</w:t>
            </w:r>
          </w:p>
        </w:tc>
        <w:tc>
          <w:tcPr>
            <w:tcW w:w="1585" w:type="dxa"/>
          </w:tcPr>
          <w:p w:rsidR="00196CE6" w:rsidRDefault="009D06A4">
            <w:r>
              <w:rPr>
                <w:rFonts w:hint="eastAsia"/>
              </w:rPr>
              <w:t>Y</w:t>
            </w:r>
          </w:p>
        </w:tc>
      </w:tr>
      <w:tr w:rsidR="00196CE6">
        <w:trPr>
          <w:trHeight w:val="283"/>
        </w:trPr>
        <w:tc>
          <w:tcPr>
            <w:tcW w:w="2160" w:type="dxa"/>
          </w:tcPr>
          <w:p w:rsidR="00196CE6" w:rsidRDefault="009D06A4">
            <w:r>
              <w:rPr>
                <w:rFonts w:hint="eastAsia"/>
              </w:rPr>
              <w:t>顾客满意</w:t>
            </w:r>
          </w:p>
        </w:tc>
        <w:tc>
          <w:tcPr>
            <w:tcW w:w="960" w:type="dxa"/>
          </w:tcPr>
          <w:p w:rsidR="00196CE6" w:rsidRDefault="009D06A4">
            <w:r>
              <w:rPr>
                <w:rFonts w:hint="eastAsia"/>
              </w:rPr>
              <w:t>Q:</w:t>
            </w:r>
            <w:r>
              <w:rPr>
                <w:rFonts w:hint="eastAsia"/>
              </w:rPr>
              <w:t>9.1.2</w:t>
            </w:r>
          </w:p>
        </w:tc>
        <w:tc>
          <w:tcPr>
            <w:tcW w:w="10004" w:type="dxa"/>
          </w:tcPr>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编制有：顾客满意度控制程序，有效文件；</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查见顾客满意度调查表，</w:t>
            </w:r>
            <w:r>
              <w:rPr>
                <w:rFonts w:ascii="宋体" w:hAnsi="宋体" w:cs="Arial" w:hint="eastAsia"/>
                <w:spacing w:val="-6"/>
                <w:szCs w:val="21"/>
              </w:rPr>
              <w:t>2020.11</w:t>
            </w:r>
            <w:r>
              <w:rPr>
                <w:rFonts w:ascii="宋体" w:hAnsi="宋体" w:cs="Arial" w:hint="eastAsia"/>
                <w:spacing w:val="-6"/>
                <w:szCs w:val="21"/>
              </w:rPr>
              <w:t>，对江西绿巨人生态股份有限公司等</w:t>
            </w:r>
            <w:r>
              <w:rPr>
                <w:rFonts w:ascii="宋体" w:hAnsi="宋体" w:cs="Arial" w:hint="eastAsia"/>
                <w:spacing w:val="-6"/>
                <w:szCs w:val="21"/>
              </w:rPr>
              <w:t>5</w:t>
            </w:r>
            <w:r>
              <w:rPr>
                <w:rFonts w:ascii="宋体" w:hAnsi="宋体" w:cs="Arial" w:hint="eastAsia"/>
                <w:spacing w:val="-6"/>
                <w:szCs w:val="21"/>
              </w:rPr>
              <w:t>家客户进行了顾客满意度调查，调查项目包括产品质量、价格比、交货期、售后服务、培训咨询及其他意见等；百分制；调查方法为电话代填写；</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查见顾客满意度分析，</w:t>
            </w:r>
            <w:r>
              <w:rPr>
                <w:rFonts w:ascii="宋体" w:hAnsi="宋体" w:cs="Arial" w:hint="eastAsia"/>
                <w:spacing w:val="-6"/>
                <w:szCs w:val="21"/>
              </w:rPr>
              <w:t>2020.11.20</w:t>
            </w:r>
            <w:r>
              <w:rPr>
                <w:rFonts w:ascii="宋体" w:hAnsi="宋体" w:cs="Arial" w:hint="eastAsia"/>
                <w:spacing w:val="-6"/>
                <w:szCs w:val="21"/>
              </w:rPr>
              <w:t>，顾客满意率为</w:t>
            </w:r>
            <w:r>
              <w:rPr>
                <w:rFonts w:ascii="宋体" w:hAnsi="宋体" w:cs="Arial" w:hint="eastAsia"/>
                <w:spacing w:val="-6"/>
                <w:szCs w:val="21"/>
              </w:rPr>
              <w:t>97.6%</w:t>
            </w:r>
            <w:r>
              <w:rPr>
                <w:rFonts w:ascii="宋体" w:hAnsi="宋体" w:cs="Arial" w:hint="eastAsia"/>
                <w:spacing w:val="-6"/>
                <w:szCs w:val="21"/>
              </w:rPr>
              <w:t>；</w:t>
            </w:r>
          </w:p>
          <w:p w:rsidR="00196CE6" w:rsidRDefault="009D06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基本符合。</w:t>
            </w:r>
          </w:p>
        </w:tc>
        <w:tc>
          <w:tcPr>
            <w:tcW w:w="1585" w:type="dxa"/>
          </w:tcPr>
          <w:p w:rsidR="00196CE6" w:rsidRDefault="009D06A4">
            <w:r>
              <w:rPr>
                <w:rFonts w:hint="eastAsia"/>
              </w:rPr>
              <w:t>Y</w:t>
            </w:r>
          </w:p>
        </w:tc>
      </w:tr>
      <w:tr w:rsidR="00196CE6">
        <w:trPr>
          <w:trHeight w:val="283"/>
        </w:trPr>
        <w:tc>
          <w:tcPr>
            <w:tcW w:w="2160" w:type="dxa"/>
          </w:tcPr>
          <w:p w:rsidR="00196CE6" w:rsidRDefault="009D06A4">
            <w:r>
              <w:rPr>
                <w:rFonts w:hint="eastAsia"/>
              </w:rPr>
              <w:t>应急准备和响应</w:t>
            </w:r>
          </w:p>
        </w:tc>
        <w:tc>
          <w:tcPr>
            <w:tcW w:w="960" w:type="dxa"/>
          </w:tcPr>
          <w:p w:rsidR="00196CE6" w:rsidRDefault="009D06A4">
            <w:r>
              <w:rPr>
                <w:rFonts w:hint="eastAsia"/>
              </w:rPr>
              <w:t>Q:</w:t>
            </w:r>
            <w:r>
              <w:rPr>
                <w:rFonts w:hint="eastAsia"/>
              </w:rPr>
              <w:t>8.2</w:t>
            </w:r>
          </w:p>
        </w:tc>
        <w:tc>
          <w:tcPr>
            <w:tcW w:w="10004" w:type="dxa"/>
          </w:tcPr>
          <w:p w:rsidR="00196CE6" w:rsidRDefault="009D06A4" w:rsidP="002F426C">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本部门参与公司组织的应急演练，详见</w:t>
            </w:r>
            <w:r w:rsidR="002F426C">
              <w:rPr>
                <w:rFonts w:ascii="宋体" w:hAnsi="宋体" w:cs="Arial" w:hint="eastAsia"/>
                <w:spacing w:val="-6"/>
                <w:szCs w:val="21"/>
              </w:rPr>
              <w:t>厂办</w:t>
            </w:r>
            <w:bookmarkStart w:id="0" w:name="_GoBack"/>
            <w:bookmarkEnd w:id="0"/>
            <w:r>
              <w:rPr>
                <w:rFonts w:ascii="宋体" w:hAnsi="宋体" w:cs="Arial" w:hint="eastAsia"/>
                <w:spacing w:val="-6"/>
                <w:szCs w:val="21"/>
              </w:rPr>
              <w:t>记录。</w:t>
            </w:r>
          </w:p>
        </w:tc>
        <w:tc>
          <w:tcPr>
            <w:tcW w:w="1585" w:type="dxa"/>
          </w:tcPr>
          <w:p w:rsidR="00196CE6" w:rsidRDefault="009D06A4">
            <w:r>
              <w:rPr>
                <w:rFonts w:hint="eastAsia"/>
              </w:rPr>
              <w:t>Y</w:t>
            </w:r>
          </w:p>
        </w:tc>
      </w:tr>
    </w:tbl>
    <w:p w:rsidR="00196CE6" w:rsidRDefault="009D06A4">
      <w:r>
        <w:ptab w:relativeTo="margin" w:alignment="center" w:leader="none"/>
      </w:r>
    </w:p>
    <w:p w:rsidR="00196CE6" w:rsidRDefault="009D06A4">
      <w:pPr>
        <w:pStyle w:val="a4"/>
      </w:pPr>
      <w:r>
        <w:rPr>
          <w:rFonts w:hint="eastAsia"/>
        </w:rPr>
        <w:t>说明：不符合标注</w:t>
      </w:r>
      <w:r>
        <w:rPr>
          <w:rFonts w:hint="eastAsia"/>
        </w:rPr>
        <w:t>N</w:t>
      </w:r>
    </w:p>
    <w:sectPr w:rsidR="00196CE6">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6A4" w:rsidRDefault="009D06A4">
      <w:r>
        <w:separator/>
      </w:r>
    </w:p>
  </w:endnote>
  <w:endnote w:type="continuationSeparator" w:id="0">
    <w:p w:rsidR="009D06A4" w:rsidRDefault="009D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96CE6" w:rsidRDefault="009D06A4">
            <w:pPr>
              <w:pStyle w:val="a4"/>
              <w:jc w:val="center"/>
            </w:pPr>
            <w:r>
              <w:rPr>
                <w:b/>
                <w:sz w:val="24"/>
                <w:szCs w:val="24"/>
              </w:rPr>
              <w:fldChar w:fldCharType="begin"/>
            </w:r>
            <w:r>
              <w:rPr>
                <w:b/>
              </w:rPr>
              <w:instrText>PAGE</w:instrText>
            </w:r>
            <w:r>
              <w:rPr>
                <w:b/>
                <w:sz w:val="24"/>
                <w:szCs w:val="24"/>
              </w:rPr>
              <w:fldChar w:fldCharType="separate"/>
            </w:r>
            <w:r w:rsidR="002F426C">
              <w:rPr>
                <w:b/>
                <w:noProof/>
              </w:rPr>
              <w:t>5</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2F426C">
              <w:rPr>
                <w:b/>
                <w:noProof/>
              </w:rPr>
              <w:t>5</w:t>
            </w:r>
            <w:r>
              <w:rPr>
                <w:b/>
                <w:sz w:val="24"/>
                <w:szCs w:val="24"/>
              </w:rPr>
              <w:fldChar w:fldCharType="end"/>
            </w:r>
          </w:p>
        </w:sdtContent>
      </w:sdt>
    </w:sdtContent>
  </w:sdt>
  <w:p w:rsidR="00196CE6" w:rsidRDefault="00196C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6A4" w:rsidRDefault="009D06A4">
      <w:r>
        <w:separator/>
      </w:r>
    </w:p>
  </w:footnote>
  <w:footnote w:type="continuationSeparator" w:id="0">
    <w:p w:rsidR="009D06A4" w:rsidRDefault="009D0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CE6" w:rsidRDefault="009D06A4">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6CE6" w:rsidRDefault="009D06A4">
    <w:pPr>
      <w:pStyle w:val="a5"/>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196CE6" w:rsidRDefault="009D06A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Qaq5dYAAAAKAQAADwAA&#10;AAAAAAABACAAAAAiAAAAZHJzL2Rvd25yZXYueG1sUEsBAhQAFAAAAAgAh07iQKAm76SmAQAAKQMA&#10;AA4AAAAAAAAAAQAgAAAAJQEAAGRycy9lMm9Eb2MueG1sUEsFBgAAAAAGAAYAWQEAAD0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196CE6" w:rsidRDefault="00196CE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CE6"/>
    <w:rsid w:val="00196CE6"/>
    <w:rsid w:val="002F426C"/>
    <w:rsid w:val="009D06A4"/>
    <w:rsid w:val="00A84396"/>
    <w:rsid w:val="14B42808"/>
    <w:rsid w:val="24E16F8F"/>
    <w:rsid w:val="4FE73582"/>
    <w:rsid w:val="5A743805"/>
    <w:rsid w:val="6E7A2C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19</cp:revision>
  <dcterms:created xsi:type="dcterms:W3CDTF">2015-06-17T12:51:00Z</dcterms:created>
  <dcterms:modified xsi:type="dcterms:W3CDTF">2021-04-01T03:45:00Z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