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7D" w:rsidRDefault="00EF5089">
      <w:pPr>
        <w:jc w:val="left"/>
        <w:rPr>
          <w:sz w:val="28"/>
          <w:szCs w:val="28"/>
        </w:rPr>
      </w:pPr>
      <w:r>
        <w:rPr>
          <w:sz w:val="28"/>
          <w:szCs w:val="28"/>
        </w:rPr>
        <w:t>附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-1</w:t>
      </w:r>
      <w:r>
        <w:rPr>
          <w:sz w:val="28"/>
          <w:szCs w:val="28"/>
        </w:rPr>
        <w:t>:</w:t>
      </w:r>
    </w:p>
    <w:p w:rsidR="000A407D" w:rsidRDefault="00EF5089">
      <w:pPr>
        <w:ind w:firstLineChars="1050" w:firstLine="2940"/>
        <w:rPr>
          <w:sz w:val="28"/>
          <w:szCs w:val="28"/>
        </w:rPr>
      </w:pPr>
      <w:r>
        <w:rPr>
          <w:sz w:val="28"/>
          <w:szCs w:val="28"/>
        </w:rPr>
        <w:t>测量过程有效性确认记录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Style w:val="a7"/>
        <w:tblW w:w="914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217"/>
        <w:gridCol w:w="1287"/>
        <w:gridCol w:w="1541"/>
        <w:gridCol w:w="1618"/>
        <w:gridCol w:w="834"/>
        <w:gridCol w:w="725"/>
        <w:gridCol w:w="1803"/>
      </w:tblGrid>
      <w:tr w:rsidR="000A407D">
        <w:trPr>
          <w:trHeight w:val="779"/>
        </w:trPr>
        <w:tc>
          <w:tcPr>
            <w:tcW w:w="1341" w:type="dxa"/>
            <w:gridSpan w:val="2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测量过程编号</w:t>
            </w:r>
          </w:p>
        </w:tc>
        <w:tc>
          <w:tcPr>
            <w:tcW w:w="1287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2010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541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测量过程名称</w:t>
            </w:r>
          </w:p>
        </w:tc>
        <w:tc>
          <w:tcPr>
            <w:tcW w:w="1618" w:type="dxa"/>
            <w:vAlign w:val="center"/>
          </w:tcPr>
          <w:p w:rsidR="000A407D" w:rsidRDefault="00EF5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BV12W16 6" </w:t>
            </w:r>
            <w:r>
              <w:rPr>
                <w:rFonts w:hint="eastAsia"/>
                <w:szCs w:val="21"/>
              </w:rPr>
              <w:t>软密封蝶阀壳体强度试验</w:t>
            </w:r>
          </w:p>
        </w:tc>
        <w:tc>
          <w:tcPr>
            <w:tcW w:w="1559" w:type="dxa"/>
            <w:gridSpan w:val="2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测量过程规范编号</w:t>
            </w:r>
          </w:p>
        </w:tc>
        <w:tc>
          <w:tcPr>
            <w:tcW w:w="1803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FSK</w:t>
            </w:r>
            <w:r>
              <w:rPr>
                <w:szCs w:val="21"/>
              </w:rPr>
              <w:t>-CLGF-0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0A407D">
        <w:trPr>
          <w:trHeight w:val="717"/>
        </w:trPr>
        <w:tc>
          <w:tcPr>
            <w:tcW w:w="1341" w:type="dxa"/>
            <w:gridSpan w:val="2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所在部门</w:t>
            </w:r>
          </w:p>
        </w:tc>
        <w:tc>
          <w:tcPr>
            <w:tcW w:w="1287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质</w:t>
            </w:r>
            <w:r>
              <w:rPr>
                <w:rFonts w:hAnsi="宋体" w:hint="eastAsia"/>
                <w:kern w:val="0"/>
                <w:szCs w:val="21"/>
              </w:rPr>
              <w:t>管</w:t>
            </w:r>
            <w:r>
              <w:rPr>
                <w:rFonts w:hAnsi="宋体"/>
                <w:kern w:val="0"/>
                <w:szCs w:val="21"/>
              </w:rPr>
              <w:t>部</w:t>
            </w:r>
          </w:p>
        </w:tc>
        <w:tc>
          <w:tcPr>
            <w:tcW w:w="1541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测量项目</w:t>
            </w:r>
          </w:p>
        </w:tc>
        <w:tc>
          <w:tcPr>
            <w:tcW w:w="1618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强度</w:t>
            </w:r>
            <w:r>
              <w:rPr>
                <w:rFonts w:hAnsi="宋体"/>
                <w:kern w:val="0"/>
                <w:szCs w:val="21"/>
              </w:rPr>
              <w:t>试验</w:t>
            </w:r>
          </w:p>
        </w:tc>
        <w:tc>
          <w:tcPr>
            <w:tcW w:w="1559" w:type="dxa"/>
            <w:gridSpan w:val="2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控制程度</w:t>
            </w:r>
          </w:p>
        </w:tc>
        <w:tc>
          <w:tcPr>
            <w:tcW w:w="1803" w:type="dxa"/>
            <w:vAlign w:val="center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高度控制</w:t>
            </w:r>
          </w:p>
        </w:tc>
      </w:tr>
      <w:tr w:rsidR="000A407D">
        <w:tc>
          <w:tcPr>
            <w:tcW w:w="9149" w:type="dxa"/>
            <w:gridSpan w:val="8"/>
          </w:tcPr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测量过程要素概述：</w:t>
            </w: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测量设备：压力表</w:t>
            </w:r>
            <w:r>
              <w:rPr>
                <w:kern w:val="0"/>
                <w:szCs w:val="21"/>
              </w:rPr>
              <w:t>(0-6)MPa,</w:t>
            </w:r>
            <w:r>
              <w:rPr>
                <w:rFonts w:hAnsi="宋体"/>
                <w:kern w:val="0"/>
                <w:szCs w:val="21"/>
              </w:rPr>
              <w:t>最大允许误差</w:t>
            </w:r>
            <w:r>
              <w:rPr>
                <w:kern w:val="0"/>
                <w:szCs w:val="21"/>
              </w:rPr>
              <w:t>±</w:t>
            </w:r>
            <w:r>
              <w:rPr>
                <w:rFonts w:hint="eastAsia"/>
                <w:kern w:val="0"/>
                <w:szCs w:val="21"/>
              </w:rPr>
              <w:t>0.096</w:t>
            </w:r>
            <w:r>
              <w:rPr>
                <w:kern w:val="0"/>
                <w:szCs w:val="21"/>
              </w:rPr>
              <w:t>MPa</w:t>
            </w:r>
          </w:p>
          <w:p w:rsidR="000A407D" w:rsidRDefault="00EF5089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测量方法：</w:t>
            </w:r>
            <w:r>
              <w:rPr>
                <w:rFonts w:ascii="宋体" w:hAnsi="宋体" w:hint="eastAsia"/>
                <w:szCs w:val="21"/>
              </w:rPr>
              <w:t>将压力机上的压力调至2.4MPa值，将阀门放在压力机上，使试验介质注满阀门内腔，并在阀门上放置盲板，用压力机压紧，然后逐渐加压到规定的试验压力，保压60s时间，壳体任何部位外表面不允许有目视可见泄露</w:t>
            </w:r>
            <w:r>
              <w:rPr>
                <w:rFonts w:hAnsi="宋体"/>
                <w:color w:val="000000"/>
                <w:kern w:val="0"/>
                <w:szCs w:val="21"/>
              </w:rPr>
              <w:t>。</w:t>
            </w: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环境条件：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常温</w:t>
            </w: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测量软件；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操作者技能：</w:t>
            </w:r>
            <w:r>
              <w:rPr>
                <w:rFonts w:hAnsi="宋体"/>
                <w:color w:val="000000"/>
                <w:kern w:val="0"/>
                <w:szCs w:val="21"/>
              </w:rPr>
              <w:t>测量设备使用操作人员，经培训合格，有两年以上经验。</w:t>
            </w: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A407D">
        <w:trPr>
          <w:trHeight w:val="2976"/>
        </w:trPr>
        <w:tc>
          <w:tcPr>
            <w:tcW w:w="9149" w:type="dxa"/>
            <w:gridSpan w:val="8"/>
          </w:tcPr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 xml:space="preserve">: </w:t>
            </w:r>
          </w:p>
          <w:p w:rsidR="000A407D" w:rsidRDefault="00EF5089"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、查</w:t>
            </w:r>
            <w:r>
              <w:rPr>
                <w:rFonts w:hAnsi="宋体"/>
                <w:kern w:val="0"/>
                <w:szCs w:val="21"/>
              </w:rPr>
              <w:t>压力表</w:t>
            </w:r>
            <w:r>
              <w:rPr>
                <w:rFonts w:hAnsi="宋体"/>
                <w:szCs w:val="21"/>
              </w:rPr>
              <w:t>校准</w:t>
            </w:r>
            <w:r>
              <w:rPr>
                <w:rFonts w:hAnsi="宋体"/>
                <w:kern w:val="0"/>
                <w:szCs w:val="21"/>
              </w:rPr>
              <w:t>证书编号：</w:t>
            </w:r>
            <w:r>
              <w:rPr>
                <w:rFonts w:hint="eastAsia"/>
                <w:color w:val="000000" w:themeColor="text1"/>
                <w:szCs w:val="21"/>
              </w:rPr>
              <w:t>J202010126314A-0103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Ansi="宋体"/>
                <w:bCs/>
                <w:szCs w:val="21"/>
              </w:rPr>
              <w:t>校准日期为</w:t>
            </w:r>
            <w:r>
              <w:rPr>
                <w:rFonts w:hint="eastAsia"/>
                <w:color w:val="000000" w:themeColor="text1"/>
                <w:szCs w:val="21"/>
              </w:rPr>
              <w:t>2020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>11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>30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  <w:r>
              <w:rPr>
                <w:rFonts w:hAnsi="宋体"/>
                <w:bCs/>
                <w:szCs w:val="21"/>
              </w:rPr>
              <w:t>，校准机构：</w:t>
            </w:r>
            <w:r>
              <w:rPr>
                <w:rFonts w:ascii="宋体" w:hAnsi="宋体" w:cs="宋体" w:hint="eastAsia"/>
                <w:kern w:val="0"/>
                <w:szCs w:val="21"/>
              </w:rPr>
              <w:t>广电计量检测（天津）有限公司</w:t>
            </w:r>
            <w:r>
              <w:rPr>
                <w:rFonts w:hAnsi="宋体"/>
                <w:szCs w:val="21"/>
              </w:rPr>
              <w:t>符合要求。</w:t>
            </w:r>
          </w:p>
          <w:p w:rsidR="000A407D" w:rsidRDefault="00EF5089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、检测过程有效性进行确认：</w:t>
            </w:r>
          </w:p>
          <w:p w:rsidR="000A407D" w:rsidRDefault="00EF5089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Ansi="宋体" w:hint="eastAsia"/>
                <w:kern w:val="0"/>
                <w:szCs w:val="21"/>
              </w:rPr>
              <w:t>12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Ansi="宋体" w:hint="eastAsia"/>
                <w:kern w:val="0"/>
                <w:szCs w:val="21"/>
              </w:rPr>
              <w:t>11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实物</w:t>
            </w:r>
            <w:r>
              <w:rPr>
                <w:rFonts w:hAnsi="宋体"/>
                <w:kern w:val="0"/>
                <w:szCs w:val="21"/>
              </w:rPr>
              <w:t>进行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次检测，</w:t>
            </w:r>
            <w:r>
              <w:rPr>
                <w:rFonts w:hAnsi="宋体"/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15pt;height:14.95pt" o:ole="">
                  <v:imagedata r:id="rId5" o:title=""/>
                </v:shape>
                <o:OLEObject Type="Embed" ProgID="Equation.KSEE3" ShapeID="_x0000_i1025" DrawAspect="Content" ObjectID="_1677048427" r:id="rId6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2.46</w:t>
            </w:r>
            <w:r>
              <w:rPr>
                <w:kern w:val="0"/>
                <w:szCs w:val="21"/>
              </w:rPr>
              <w:t>MPa</w:t>
            </w:r>
          </w:p>
          <w:p w:rsidR="000A407D" w:rsidRPr="00EF5089" w:rsidRDefault="00EF5089">
            <w:pPr>
              <w:spacing w:line="40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rFonts w:hAnsi="宋体" w:hint="eastAsia"/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rFonts w:hAnsi="宋体" w:hint="eastAsia"/>
                <w:kern w:val="0"/>
                <w:szCs w:val="21"/>
              </w:rPr>
              <w:t>10</w:t>
            </w:r>
            <w:r>
              <w:rPr>
                <w:rFonts w:hAnsi="宋体"/>
                <w:kern w:val="0"/>
                <w:szCs w:val="21"/>
              </w:rPr>
              <w:t>日用压力表对</w:t>
            </w:r>
            <w:r>
              <w:rPr>
                <w:rFonts w:hAnsi="宋体"/>
                <w:szCs w:val="21"/>
              </w:rPr>
              <w:t>实</w:t>
            </w:r>
            <w:r w:rsidRPr="00EF5089">
              <w:rPr>
                <w:rFonts w:hAnsi="宋体"/>
                <w:szCs w:val="21"/>
              </w:rPr>
              <w:t>物</w:t>
            </w:r>
            <w:r w:rsidRPr="00EF5089">
              <w:rPr>
                <w:rFonts w:hAnsi="宋体"/>
                <w:kern w:val="0"/>
                <w:szCs w:val="21"/>
              </w:rPr>
              <w:t>进行</w:t>
            </w:r>
            <w:r w:rsidRPr="00EF5089">
              <w:rPr>
                <w:kern w:val="0"/>
                <w:szCs w:val="21"/>
              </w:rPr>
              <w:t>3</w:t>
            </w:r>
            <w:r w:rsidRPr="00EF5089">
              <w:rPr>
                <w:rFonts w:hAnsi="宋体"/>
                <w:kern w:val="0"/>
                <w:szCs w:val="21"/>
              </w:rPr>
              <w:t>次检测，</w:t>
            </w:r>
            <w:r w:rsidRPr="00EF5089">
              <w:rPr>
                <w:rFonts w:hAnsi="宋体"/>
                <w:szCs w:val="21"/>
              </w:rPr>
              <w:t>平均值为</w:t>
            </w:r>
            <w:r w:rsidRPr="00EF5089">
              <w:rPr>
                <w:position w:val="-10"/>
                <w:szCs w:val="21"/>
              </w:rPr>
              <w:object w:dxaOrig="206" w:dyaOrig="300">
                <v:shape id="_x0000_i1026" type="#_x0000_t75" style="width:10.15pt;height:14.95pt" o:ole="">
                  <v:imagedata r:id="rId5" o:title=""/>
                </v:shape>
                <o:OLEObject Type="Embed" ProgID="Equation.KSEE3" ShapeID="_x0000_i1026" DrawAspect="Content" ObjectID="_1677048428" r:id="rId7"/>
              </w:object>
            </w:r>
            <w:r w:rsidRPr="00EF5089">
              <w:rPr>
                <w:szCs w:val="21"/>
                <w:vertAlign w:val="subscript"/>
              </w:rPr>
              <w:t>2</w:t>
            </w:r>
            <w:r w:rsidRPr="00EF5089">
              <w:rPr>
                <w:szCs w:val="21"/>
              </w:rPr>
              <w:t>=</w:t>
            </w:r>
            <w:r w:rsidRPr="00EF5089">
              <w:rPr>
                <w:rFonts w:hint="eastAsia"/>
                <w:szCs w:val="21"/>
              </w:rPr>
              <w:t>2.44</w:t>
            </w:r>
            <w:r w:rsidRPr="00EF5089">
              <w:rPr>
                <w:szCs w:val="21"/>
              </w:rPr>
              <w:t>MPa</w:t>
            </w:r>
          </w:p>
          <w:p w:rsidR="000A407D" w:rsidRPr="00EF5089" w:rsidRDefault="00EF5089">
            <w:pPr>
              <w:ind w:firstLineChars="250" w:firstLine="525"/>
              <w:rPr>
                <w:kern w:val="0"/>
                <w:szCs w:val="21"/>
              </w:rPr>
            </w:pPr>
            <w:r w:rsidRPr="00EF5089">
              <w:rPr>
                <w:rFonts w:hAnsi="宋体"/>
                <w:szCs w:val="21"/>
              </w:rPr>
              <w:t>测量设备的扩展不确定度为</w:t>
            </w:r>
            <w:r w:rsidRPr="00EF5089">
              <w:rPr>
                <w:szCs w:val="21"/>
              </w:rPr>
              <w:t xml:space="preserve"> </w:t>
            </w:r>
            <w:r w:rsidRPr="00EF5089">
              <w:rPr>
                <w:i/>
                <w:szCs w:val="21"/>
              </w:rPr>
              <w:t>U</w:t>
            </w:r>
            <w:r w:rsidRPr="00EF5089">
              <w:rPr>
                <w:szCs w:val="21"/>
              </w:rPr>
              <w:t>=0.</w:t>
            </w:r>
            <w:r w:rsidRPr="00EF5089">
              <w:rPr>
                <w:rFonts w:hint="eastAsia"/>
                <w:szCs w:val="21"/>
              </w:rPr>
              <w:t>11</w:t>
            </w:r>
            <w:r w:rsidRPr="00EF5089">
              <w:rPr>
                <w:szCs w:val="21"/>
              </w:rPr>
              <w:t>MPa</w:t>
            </w:r>
            <w:r w:rsidRPr="00EF5089">
              <w:rPr>
                <w:kern w:val="0"/>
                <w:szCs w:val="21"/>
              </w:rPr>
              <w:t xml:space="preserve">   </w:t>
            </w:r>
            <w:r w:rsidRPr="00EF5089">
              <w:rPr>
                <w:i/>
                <w:iCs/>
                <w:szCs w:val="21"/>
              </w:rPr>
              <w:t>k</w:t>
            </w:r>
            <w:r w:rsidRPr="00EF5089">
              <w:rPr>
                <w:szCs w:val="21"/>
              </w:rPr>
              <w:t>=2</w:t>
            </w:r>
          </w:p>
          <w:p w:rsidR="000A407D" w:rsidRPr="00EF5089" w:rsidRDefault="00EF5089">
            <w:pPr>
              <w:spacing w:line="360" w:lineRule="auto"/>
              <w:ind w:firstLineChars="300" w:firstLine="630"/>
              <w:rPr>
                <w:kern w:val="0"/>
                <w:position w:val="-10"/>
                <w:szCs w:val="21"/>
              </w:rPr>
            </w:pPr>
            <w:r w:rsidRPr="00EF5089">
              <w:rPr>
                <w:kern w:val="0"/>
                <w:position w:val="-38"/>
                <w:szCs w:val="21"/>
              </w:rPr>
              <w:object w:dxaOrig="3540" w:dyaOrig="849">
                <v:shape id="_x0000_i1027" type="#_x0000_t75" style="width:177.05pt;height:42.65pt" o:ole="">
                  <v:imagedata r:id="rId8" o:title=""/>
                </v:shape>
                <o:OLEObject Type="Embed" ProgID="Equation.3" ShapeID="_x0000_i1027" DrawAspect="Content" ObjectID="_1677048429" r:id="rId9"/>
              </w:object>
            </w:r>
            <w:r w:rsidRPr="00EF5089">
              <w:rPr>
                <w:szCs w:val="21"/>
              </w:rPr>
              <w:t xml:space="preserve">  </w:t>
            </w:r>
            <w:r w:rsidRPr="00EF5089">
              <w:rPr>
                <w:kern w:val="0"/>
                <w:position w:val="-10"/>
                <w:szCs w:val="21"/>
              </w:rPr>
              <w:t>=0.</w:t>
            </w:r>
            <w:r w:rsidRPr="00EF5089">
              <w:rPr>
                <w:rFonts w:hint="eastAsia"/>
                <w:kern w:val="0"/>
                <w:position w:val="-10"/>
                <w:szCs w:val="21"/>
              </w:rPr>
              <w:t>151</w:t>
            </w:r>
            <w:r w:rsidRPr="00EF5089">
              <w:rPr>
                <w:kern w:val="0"/>
                <w:position w:val="-10"/>
                <w:szCs w:val="21"/>
              </w:rPr>
              <w:t xml:space="preserve">&lt; 1 </w:t>
            </w:r>
          </w:p>
          <w:p w:rsidR="000A407D" w:rsidRPr="00EF5089" w:rsidRDefault="00EF5089">
            <w:pPr>
              <w:spacing w:line="360" w:lineRule="auto"/>
              <w:ind w:firstLineChars="300" w:firstLine="630"/>
              <w:jc w:val="left"/>
              <w:rPr>
                <w:kern w:val="0"/>
                <w:szCs w:val="21"/>
              </w:rPr>
            </w:pPr>
            <w:r w:rsidRPr="00EF5089">
              <w:rPr>
                <w:rFonts w:hAnsi="宋体"/>
                <w:szCs w:val="21"/>
              </w:rPr>
              <w:t>当</w:t>
            </w:r>
            <w:r w:rsidRPr="00EF5089">
              <w:rPr>
                <w:szCs w:val="21"/>
              </w:rPr>
              <w:t>E</w:t>
            </w:r>
            <w:r w:rsidRPr="00EF5089">
              <w:rPr>
                <w:szCs w:val="21"/>
                <w:vertAlign w:val="subscript"/>
              </w:rPr>
              <w:t xml:space="preserve"> n</w:t>
            </w:r>
            <w:r w:rsidRPr="00EF5089">
              <w:rPr>
                <w:szCs w:val="21"/>
              </w:rPr>
              <w:t>≤1</w:t>
            </w:r>
            <w:r w:rsidRPr="00EF5089">
              <w:rPr>
                <w:rFonts w:hAnsi="宋体"/>
                <w:szCs w:val="21"/>
              </w:rPr>
              <w:t>时，此测量过程有效。</w:t>
            </w:r>
          </w:p>
          <w:p w:rsidR="000A407D" w:rsidRDefault="000A407D">
            <w:pPr>
              <w:ind w:firstLineChars="300" w:firstLine="630"/>
              <w:rPr>
                <w:kern w:val="0"/>
                <w:szCs w:val="21"/>
              </w:rPr>
            </w:pPr>
          </w:p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确认人员：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腾</w:t>
            </w:r>
            <w:r w:rsidR="00D20D31">
              <w:rPr>
                <w:rFonts w:hint="eastAsia"/>
                <w:szCs w:val="21"/>
              </w:rPr>
              <w:t>月</w:t>
            </w:r>
            <w:bookmarkStart w:id="0" w:name="_GoBack"/>
            <w:bookmarkEnd w:id="0"/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rFonts w:hAnsi="宋体"/>
                <w:kern w:val="0"/>
                <w:szCs w:val="21"/>
              </w:rPr>
              <w:t>日期：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1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Ansi="宋体"/>
                <w:szCs w:val="21"/>
              </w:rPr>
              <w:t>日</w:t>
            </w:r>
          </w:p>
        </w:tc>
      </w:tr>
      <w:tr w:rsidR="000A407D">
        <w:tc>
          <w:tcPr>
            <w:tcW w:w="9149" w:type="dxa"/>
            <w:gridSpan w:val="8"/>
          </w:tcPr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:rsidR="000A407D" w:rsidRDefault="000A407D">
            <w:pPr>
              <w:rPr>
                <w:kern w:val="0"/>
                <w:szCs w:val="21"/>
              </w:rPr>
            </w:pPr>
          </w:p>
        </w:tc>
      </w:tr>
      <w:tr w:rsidR="000A407D">
        <w:tc>
          <w:tcPr>
            <w:tcW w:w="1124" w:type="dxa"/>
          </w:tcPr>
          <w:p w:rsidR="000A407D" w:rsidRDefault="00EF5089">
            <w:pPr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期</w:t>
            </w:r>
          </w:p>
        </w:tc>
        <w:tc>
          <w:tcPr>
            <w:tcW w:w="5497" w:type="dxa"/>
            <w:gridSpan w:val="5"/>
          </w:tcPr>
          <w:p w:rsidR="000A407D" w:rsidRDefault="00EF5089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容</w:t>
            </w:r>
          </w:p>
        </w:tc>
        <w:tc>
          <w:tcPr>
            <w:tcW w:w="2528" w:type="dxa"/>
            <w:gridSpan w:val="2"/>
          </w:tcPr>
          <w:p w:rsidR="000A407D" w:rsidRDefault="00EF5089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批准人</w:t>
            </w:r>
          </w:p>
        </w:tc>
      </w:tr>
      <w:tr w:rsidR="000A407D">
        <w:tc>
          <w:tcPr>
            <w:tcW w:w="1124" w:type="dxa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</w:tr>
      <w:tr w:rsidR="000A407D">
        <w:tc>
          <w:tcPr>
            <w:tcW w:w="1124" w:type="dxa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</w:tr>
      <w:tr w:rsidR="000A407D">
        <w:tc>
          <w:tcPr>
            <w:tcW w:w="1124" w:type="dxa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</w:tr>
      <w:tr w:rsidR="000A407D">
        <w:tc>
          <w:tcPr>
            <w:tcW w:w="1124" w:type="dxa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</w:tr>
      <w:tr w:rsidR="000A407D">
        <w:tc>
          <w:tcPr>
            <w:tcW w:w="1124" w:type="dxa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5497" w:type="dxa"/>
            <w:gridSpan w:val="5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  <w:tc>
          <w:tcPr>
            <w:tcW w:w="2528" w:type="dxa"/>
            <w:gridSpan w:val="2"/>
          </w:tcPr>
          <w:p w:rsidR="000A407D" w:rsidRDefault="000A407D">
            <w:pPr>
              <w:rPr>
                <w:kern w:val="0"/>
                <w:szCs w:val="21"/>
              </w:rPr>
            </w:pPr>
          </w:p>
        </w:tc>
      </w:tr>
    </w:tbl>
    <w:p w:rsidR="000A407D" w:rsidRDefault="000A407D">
      <w:pPr>
        <w:rPr>
          <w:szCs w:val="21"/>
        </w:rPr>
      </w:pPr>
    </w:p>
    <w:sectPr w:rsidR="000A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C41"/>
    <w:rsid w:val="00017D4B"/>
    <w:rsid w:val="00026F1F"/>
    <w:rsid w:val="000309A5"/>
    <w:rsid w:val="0004727D"/>
    <w:rsid w:val="00062A8E"/>
    <w:rsid w:val="00084899"/>
    <w:rsid w:val="000879F5"/>
    <w:rsid w:val="00093D66"/>
    <w:rsid w:val="000A407D"/>
    <w:rsid w:val="000A72A4"/>
    <w:rsid w:val="000B6AAC"/>
    <w:rsid w:val="000E096F"/>
    <w:rsid w:val="000E4EDC"/>
    <w:rsid w:val="00105CA0"/>
    <w:rsid w:val="00144DD6"/>
    <w:rsid w:val="00155CCF"/>
    <w:rsid w:val="00163368"/>
    <w:rsid w:val="00191D61"/>
    <w:rsid w:val="001A74E0"/>
    <w:rsid w:val="001C7BF7"/>
    <w:rsid w:val="001D2B69"/>
    <w:rsid w:val="001E7514"/>
    <w:rsid w:val="00212D96"/>
    <w:rsid w:val="00235071"/>
    <w:rsid w:val="002412E1"/>
    <w:rsid w:val="00262534"/>
    <w:rsid w:val="00290E88"/>
    <w:rsid w:val="002B34A3"/>
    <w:rsid w:val="002D04AD"/>
    <w:rsid w:val="00300752"/>
    <w:rsid w:val="00307E61"/>
    <w:rsid w:val="00327686"/>
    <w:rsid w:val="00347256"/>
    <w:rsid w:val="00365690"/>
    <w:rsid w:val="0037212C"/>
    <w:rsid w:val="00380A14"/>
    <w:rsid w:val="00384299"/>
    <w:rsid w:val="003878F3"/>
    <w:rsid w:val="003907D3"/>
    <w:rsid w:val="00394B1E"/>
    <w:rsid w:val="003E0517"/>
    <w:rsid w:val="003F24E6"/>
    <w:rsid w:val="00413F80"/>
    <w:rsid w:val="00416110"/>
    <w:rsid w:val="00420275"/>
    <w:rsid w:val="00466350"/>
    <w:rsid w:val="00471985"/>
    <w:rsid w:val="00485B36"/>
    <w:rsid w:val="00490248"/>
    <w:rsid w:val="0049541E"/>
    <w:rsid w:val="004B0DCE"/>
    <w:rsid w:val="00517566"/>
    <w:rsid w:val="0054406F"/>
    <w:rsid w:val="005442D2"/>
    <w:rsid w:val="00566816"/>
    <w:rsid w:val="00572D90"/>
    <w:rsid w:val="00602E0E"/>
    <w:rsid w:val="00615CB6"/>
    <w:rsid w:val="00635278"/>
    <w:rsid w:val="006A2D80"/>
    <w:rsid w:val="006B4C2F"/>
    <w:rsid w:val="006C46E7"/>
    <w:rsid w:val="006D2339"/>
    <w:rsid w:val="006D629B"/>
    <w:rsid w:val="006F3DB7"/>
    <w:rsid w:val="006F5298"/>
    <w:rsid w:val="007019C5"/>
    <w:rsid w:val="00734F59"/>
    <w:rsid w:val="007353DD"/>
    <w:rsid w:val="00745EBF"/>
    <w:rsid w:val="00791D2B"/>
    <w:rsid w:val="007B1838"/>
    <w:rsid w:val="007C3D73"/>
    <w:rsid w:val="007C4405"/>
    <w:rsid w:val="008149C4"/>
    <w:rsid w:val="00860C7C"/>
    <w:rsid w:val="00871041"/>
    <w:rsid w:val="00874E24"/>
    <w:rsid w:val="008A7891"/>
    <w:rsid w:val="008D46DD"/>
    <w:rsid w:val="008F3AF1"/>
    <w:rsid w:val="00900D56"/>
    <w:rsid w:val="0091054B"/>
    <w:rsid w:val="00931D48"/>
    <w:rsid w:val="009507F2"/>
    <w:rsid w:val="00986A22"/>
    <w:rsid w:val="009B1D2A"/>
    <w:rsid w:val="009B1ED5"/>
    <w:rsid w:val="009B5200"/>
    <w:rsid w:val="009F4E1A"/>
    <w:rsid w:val="009F5A53"/>
    <w:rsid w:val="00A11FBD"/>
    <w:rsid w:val="00A137E8"/>
    <w:rsid w:val="00A159E2"/>
    <w:rsid w:val="00A26F62"/>
    <w:rsid w:val="00A60A1E"/>
    <w:rsid w:val="00A67C41"/>
    <w:rsid w:val="00A72ED1"/>
    <w:rsid w:val="00A81162"/>
    <w:rsid w:val="00A921C5"/>
    <w:rsid w:val="00AA4CFD"/>
    <w:rsid w:val="00AC41A7"/>
    <w:rsid w:val="00B42A3A"/>
    <w:rsid w:val="00B5311D"/>
    <w:rsid w:val="00BC3CD1"/>
    <w:rsid w:val="00BD30CD"/>
    <w:rsid w:val="00BE0D84"/>
    <w:rsid w:val="00BF6711"/>
    <w:rsid w:val="00BF73F1"/>
    <w:rsid w:val="00BF7D97"/>
    <w:rsid w:val="00C31A69"/>
    <w:rsid w:val="00C53EB6"/>
    <w:rsid w:val="00C561AC"/>
    <w:rsid w:val="00C63050"/>
    <w:rsid w:val="00C76D88"/>
    <w:rsid w:val="00C82708"/>
    <w:rsid w:val="00C92BF7"/>
    <w:rsid w:val="00C95AAC"/>
    <w:rsid w:val="00CA5B9A"/>
    <w:rsid w:val="00CA7BB1"/>
    <w:rsid w:val="00CE78FF"/>
    <w:rsid w:val="00CF0FD8"/>
    <w:rsid w:val="00D20D31"/>
    <w:rsid w:val="00D33312"/>
    <w:rsid w:val="00D70D6C"/>
    <w:rsid w:val="00D901AA"/>
    <w:rsid w:val="00DA3037"/>
    <w:rsid w:val="00E46334"/>
    <w:rsid w:val="00E50389"/>
    <w:rsid w:val="00E94DFF"/>
    <w:rsid w:val="00EA74FA"/>
    <w:rsid w:val="00ED110D"/>
    <w:rsid w:val="00EF5089"/>
    <w:rsid w:val="00F172B8"/>
    <w:rsid w:val="00F17755"/>
    <w:rsid w:val="00F471BB"/>
    <w:rsid w:val="00F7042C"/>
    <w:rsid w:val="00F84689"/>
    <w:rsid w:val="00F86F93"/>
    <w:rsid w:val="00FF7566"/>
    <w:rsid w:val="02670D9A"/>
    <w:rsid w:val="0553792F"/>
    <w:rsid w:val="0D4F18CF"/>
    <w:rsid w:val="15660E3B"/>
    <w:rsid w:val="20633685"/>
    <w:rsid w:val="255C0902"/>
    <w:rsid w:val="35115D6F"/>
    <w:rsid w:val="3DA03D09"/>
    <w:rsid w:val="51BA3D1B"/>
    <w:rsid w:val="5B60657B"/>
    <w:rsid w:val="5CE41FBC"/>
    <w:rsid w:val="60F24278"/>
    <w:rsid w:val="62A419AE"/>
    <w:rsid w:val="68B9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716F4CC"/>
  <w15:docId w15:val="{DDEE0657-D75A-417F-9955-13B3ED2B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790</Characters>
  <Application>Microsoft Office Word</Application>
  <DocSecurity>0</DocSecurity>
  <Lines>6</Lines>
  <Paragraphs>1</Paragraphs>
  <ScaleCrop>false</ScaleCrop>
  <Company>MS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Dell</cp:lastModifiedBy>
  <cp:revision>94</cp:revision>
  <dcterms:created xsi:type="dcterms:W3CDTF">2015-12-09T07:02:00Z</dcterms:created>
  <dcterms:modified xsi:type="dcterms:W3CDTF">2021-03-12T02:01:00Z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