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5283" w14:textId="74104A5F" w:rsidR="008E67FF" w:rsidRDefault="00FC3920" w:rsidP="001C14BD">
      <w:pPr>
        <w:pStyle w:val="af4"/>
        <w:jc w:val="left"/>
        <w:rPr>
          <w:rFonts w:ascii="楷体" w:eastAsia="楷体" w:hAnsi="楷体"/>
          <w:b w:val="0"/>
          <w:color w:val="000000" w:themeColor="text1"/>
          <w:sz w:val="84"/>
          <w:szCs w:val="84"/>
        </w:rPr>
      </w:pPr>
      <w:r>
        <w:rPr>
          <w:rFonts w:ascii="楷体" w:eastAsia="楷体" w:hAnsi="楷体" w:hint="eastAsia"/>
          <w:color w:val="000000"/>
          <w:sz w:val="28"/>
          <w:szCs w:val="28"/>
        </w:rPr>
        <w:t>合同编号：</w:t>
      </w:r>
      <w:r w:rsidRPr="008243A2">
        <w:rPr>
          <w:rFonts w:ascii="楷体" w:eastAsia="楷体" w:hAnsi="楷体" w:hint="eastAsia"/>
          <w:color w:val="000000"/>
          <w:sz w:val="28"/>
          <w:szCs w:val="28"/>
        </w:rPr>
        <w:t xml:space="preserve"> </w:t>
      </w:r>
      <w:bookmarkStart w:id="0" w:name="合同编号"/>
      <w:r w:rsidR="001C14BD">
        <w:rPr>
          <w:sz w:val="20"/>
        </w:rPr>
        <w:t>0148-2021-F</w:t>
      </w:r>
      <w:bookmarkEnd w:id="0"/>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53FC94A2" w14:textId="77777777" w:rsidR="001C14BD" w:rsidRPr="00C13A5B" w:rsidRDefault="00EF1481" w:rsidP="00BB47AB">
      <w:pPr>
        <w:snapToGrid w:val="0"/>
        <w:spacing w:afterLines="30" w:after="93"/>
        <w:ind w:firstLineChars="100" w:firstLine="321"/>
        <w:rPr>
          <w:b/>
          <w:sz w:val="28"/>
          <w:szCs w:val="28"/>
          <w:u w:val="single"/>
        </w:rPr>
      </w:pPr>
      <w:r>
        <w:rPr>
          <w:rFonts w:ascii="楷体" w:eastAsia="楷体" w:hAnsi="楷体" w:hint="eastAsia"/>
          <w:b/>
          <w:color w:val="000000" w:themeColor="text1"/>
          <w:sz w:val="32"/>
          <w:szCs w:val="32"/>
        </w:rPr>
        <w:t>受审核方：</w:t>
      </w:r>
      <w:bookmarkStart w:id="1" w:name="组织名称"/>
      <w:proofErr w:type="gramStart"/>
      <w:r w:rsidR="001C14BD" w:rsidRPr="00C13A5B">
        <w:rPr>
          <w:b/>
          <w:sz w:val="28"/>
          <w:szCs w:val="28"/>
          <w:u w:val="single"/>
        </w:rPr>
        <w:t>南京康智和</w:t>
      </w:r>
      <w:proofErr w:type="gramEnd"/>
      <w:r w:rsidR="001C14BD" w:rsidRPr="00C13A5B">
        <w:rPr>
          <w:b/>
          <w:sz w:val="28"/>
          <w:szCs w:val="28"/>
          <w:u w:val="single"/>
        </w:rPr>
        <w:t>农产品有限公司</w:t>
      </w:r>
      <w:bookmarkEnd w:id="1"/>
    </w:p>
    <w:p w14:paraId="1A04966C" w14:textId="60FFE4E2"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F96576" w:rsidRPr="003320EE" w14:paraId="4EA504BA" w14:textId="77777777" w:rsidTr="001B5316">
              <w:trPr>
                <w:trHeight w:val="307"/>
              </w:trPr>
              <w:tc>
                <w:tcPr>
                  <w:tcW w:w="1580" w:type="dxa"/>
                  <w:shd w:val="clear" w:color="auto" w:fill="auto"/>
                </w:tcPr>
                <w:p w14:paraId="6055E4DE" w14:textId="77777777" w:rsidR="00F96576" w:rsidRPr="005002BA" w:rsidRDefault="00F96576" w:rsidP="00F96576">
                  <w:pPr>
                    <w:pStyle w:val="Body10ptDeLeftAS0"/>
                    <w:rPr>
                      <w:rFonts w:asciiTheme="minorEastAsia" w:eastAsiaTheme="minorEastAsia" w:hAnsiTheme="minorEastAsia"/>
                      <w:sz w:val="21"/>
                      <w:szCs w:val="21"/>
                      <w:lang w:val="en-US"/>
                    </w:rPr>
                  </w:pPr>
                  <w:r w:rsidRPr="005002BA">
                    <w:rPr>
                      <w:rFonts w:asciiTheme="minorEastAsia" w:eastAsiaTheme="minorEastAsia" w:hAnsiTheme="minorEastAsia" w:hint="eastAsia"/>
                      <w:bCs/>
                      <w:color w:val="000000"/>
                      <w:sz w:val="21"/>
                      <w:szCs w:val="21"/>
                      <w:lang w:val="en-US" w:eastAsia="zh-CN"/>
                    </w:rPr>
                    <w:t>审核组长</w:t>
                  </w:r>
                </w:p>
              </w:tc>
              <w:tc>
                <w:tcPr>
                  <w:tcW w:w="1985" w:type="dxa"/>
                  <w:shd w:val="clear" w:color="auto" w:fill="auto"/>
                  <w:vAlign w:val="center"/>
                </w:tcPr>
                <w:p w14:paraId="5A3A07FE" w14:textId="156EB9AF" w:rsidR="00F96576" w:rsidRPr="005002BA" w:rsidRDefault="00F96576" w:rsidP="00F96576">
                  <w:pPr>
                    <w:rPr>
                      <w:rFonts w:asciiTheme="minorEastAsia" w:eastAsiaTheme="minorEastAsia" w:hAnsiTheme="minorEastAsia"/>
                      <w:szCs w:val="21"/>
                    </w:rPr>
                  </w:pPr>
                  <w:r w:rsidRPr="005002BA">
                    <w:rPr>
                      <w:rFonts w:asciiTheme="minorEastAsia" w:eastAsiaTheme="minorEastAsia" w:hAnsiTheme="minorEastAsia"/>
                      <w:color w:val="000000" w:themeColor="text1"/>
                      <w:szCs w:val="21"/>
                    </w:rPr>
                    <w:t>邝柏臣</w:t>
                  </w:r>
                </w:p>
              </w:tc>
              <w:tc>
                <w:tcPr>
                  <w:tcW w:w="4204" w:type="dxa"/>
                  <w:shd w:val="clear" w:color="auto" w:fill="auto"/>
                  <w:vAlign w:val="center"/>
                </w:tcPr>
                <w:p w14:paraId="7D8C96D1" w14:textId="77777777" w:rsidR="00F96576" w:rsidRPr="005002BA" w:rsidRDefault="00F96576" w:rsidP="00BD67CC">
                  <w:pPr>
                    <w:rPr>
                      <w:rFonts w:asciiTheme="minorEastAsia" w:eastAsiaTheme="minorEastAsia" w:hAnsiTheme="minorEastAsia"/>
                      <w:szCs w:val="21"/>
                    </w:rPr>
                  </w:pPr>
                  <w:r w:rsidRPr="005002BA">
                    <w:rPr>
                      <w:rFonts w:asciiTheme="minorEastAsia" w:eastAsiaTheme="minorEastAsia" w:hAnsiTheme="minorEastAsia"/>
                      <w:szCs w:val="21"/>
                    </w:rPr>
                    <w:t>2020-N1FSMS-1222839</w:t>
                  </w:r>
                </w:p>
                <w:p w14:paraId="728DF0A3" w14:textId="1582C916" w:rsidR="00F96576" w:rsidRPr="005002BA" w:rsidRDefault="00F96576" w:rsidP="00F96576">
                  <w:pPr>
                    <w:rPr>
                      <w:rFonts w:asciiTheme="minorEastAsia" w:eastAsiaTheme="minorEastAsia" w:hAnsiTheme="minorEastAsia"/>
                      <w:b/>
                      <w:szCs w:val="21"/>
                    </w:rPr>
                  </w:pPr>
                  <w:r w:rsidRPr="005002BA">
                    <w:rPr>
                      <w:rFonts w:asciiTheme="minorEastAsia" w:eastAsiaTheme="minorEastAsia" w:hAnsiTheme="minorEastAsia"/>
                      <w:szCs w:val="21"/>
                    </w:rPr>
                    <w:t>2020-N1HACCP-1222839</w:t>
                  </w:r>
                </w:p>
              </w:tc>
              <w:tc>
                <w:tcPr>
                  <w:tcW w:w="2168" w:type="dxa"/>
                  <w:shd w:val="clear" w:color="auto" w:fill="auto"/>
                  <w:vAlign w:val="center"/>
                </w:tcPr>
                <w:p w14:paraId="4A558A3C" w14:textId="3A7BAEFE" w:rsidR="00F96576" w:rsidRPr="005002BA" w:rsidRDefault="002971D1" w:rsidP="00F96576">
                  <w:pPr>
                    <w:spacing w:line="240" w:lineRule="exact"/>
                    <w:rPr>
                      <w:rFonts w:asciiTheme="minorEastAsia" w:eastAsiaTheme="minorEastAsia" w:hAnsiTheme="minorEastAsia"/>
                      <w:b/>
                      <w:szCs w:val="21"/>
                    </w:rPr>
                  </w:pPr>
                  <w:bookmarkStart w:id="2" w:name="专业代码"/>
                  <w:r w:rsidRPr="005002BA">
                    <w:rPr>
                      <w:rFonts w:asciiTheme="minorEastAsia" w:eastAsiaTheme="minorEastAsia" w:hAnsiTheme="minorEastAsia"/>
                      <w:szCs w:val="21"/>
                    </w:rPr>
                    <w:t>GI;GII</w:t>
                  </w:r>
                  <w:bookmarkEnd w:id="2"/>
                </w:p>
              </w:tc>
            </w:tr>
            <w:tr w:rsidR="00F96576" w:rsidRPr="003320EE" w14:paraId="2271F006" w14:textId="77777777" w:rsidTr="00F2034A">
              <w:trPr>
                <w:trHeight w:val="307"/>
              </w:trPr>
              <w:tc>
                <w:tcPr>
                  <w:tcW w:w="1580" w:type="dxa"/>
                  <w:shd w:val="clear" w:color="auto" w:fill="auto"/>
                </w:tcPr>
                <w:p w14:paraId="2BB320BF" w14:textId="77777777" w:rsidR="00F96576" w:rsidRPr="005002BA" w:rsidRDefault="00F96576" w:rsidP="00F96576">
                  <w:pPr>
                    <w:pStyle w:val="Body10ptDeLeftAS0"/>
                    <w:rPr>
                      <w:rFonts w:asciiTheme="minorEastAsia" w:eastAsiaTheme="minorEastAsia" w:hAnsiTheme="minorEastAsia"/>
                      <w:sz w:val="21"/>
                      <w:szCs w:val="21"/>
                      <w:lang w:val="en-US"/>
                    </w:rPr>
                  </w:pPr>
                  <w:r w:rsidRPr="005002BA">
                    <w:rPr>
                      <w:rFonts w:asciiTheme="minorEastAsia" w:eastAsiaTheme="minorEastAsia" w:hAnsiTheme="minorEastAsia" w:hint="eastAsia"/>
                      <w:sz w:val="21"/>
                      <w:szCs w:val="21"/>
                      <w:lang w:val="en-US" w:eastAsia="zh-CN"/>
                    </w:rPr>
                    <w:t>审核员1</w:t>
                  </w:r>
                  <w:r w:rsidRPr="005002BA">
                    <w:rPr>
                      <w:rFonts w:asciiTheme="minorEastAsia" w:eastAsiaTheme="minorEastAsia" w:hAnsiTheme="minorEastAsia"/>
                      <w:sz w:val="21"/>
                      <w:szCs w:val="21"/>
                      <w:lang w:val="en-US" w:eastAsia="zh-CN"/>
                    </w:rPr>
                    <w:t xml:space="preserve"> </w:t>
                  </w:r>
                </w:p>
              </w:tc>
              <w:tc>
                <w:tcPr>
                  <w:tcW w:w="1985" w:type="dxa"/>
                  <w:shd w:val="clear" w:color="auto" w:fill="auto"/>
                  <w:vAlign w:val="center"/>
                </w:tcPr>
                <w:p w14:paraId="11FC1CAD" w14:textId="5A74AC6B" w:rsidR="00F96576" w:rsidRPr="005002BA" w:rsidRDefault="00F96576" w:rsidP="00F96576">
                  <w:pPr>
                    <w:rPr>
                      <w:rFonts w:asciiTheme="minorEastAsia" w:eastAsiaTheme="minorEastAsia" w:hAnsiTheme="minorEastAsia"/>
                      <w:szCs w:val="21"/>
                    </w:rPr>
                  </w:pPr>
                  <w:r w:rsidRPr="005002BA">
                    <w:rPr>
                      <w:rFonts w:asciiTheme="minorEastAsia" w:eastAsiaTheme="minorEastAsia" w:hAnsiTheme="minorEastAsia"/>
                      <w:color w:val="000000" w:themeColor="text1"/>
                      <w:szCs w:val="21"/>
                    </w:rPr>
                    <w:t>肖新龙</w:t>
                  </w:r>
                </w:p>
              </w:tc>
              <w:tc>
                <w:tcPr>
                  <w:tcW w:w="4204" w:type="dxa"/>
                  <w:shd w:val="clear" w:color="auto" w:fill="auto"/>
                  <w:vAlign w:val="center"/>
                </w:tcPr>
                <w:p w14:paraId="55691FE4" w14:textId="77777777" w:rsidR="00F96576" w:rsidRPr="005002BA" w:rsidRDefault="00F96576" w:rsidP="00BD67CC">
                  <w:pPr>
                    <w:rPr>
                      <w:rFonts w:asciiTheme="minorEastAsia" w:eastAsiaTheme="minorEastAsia" w:hAnsiTheme="minorEastAsia"/>
                      <w:szCs w:val="21"/>
                    </w:rPr>
                  </w:pPr>
                  <w:r w:rsidRPr="005002BA">
                    <w:rPr>
                      <w:rFonts w:asciiTheme="minorEastAsia" w:eastAsiaTheme="minorEastAsia" w:hAnsiTheme="minorEastAsia"/>
                      <w:szCs w:val="21"/>
                    </w:rPr>
                    <w:t>2020-N1FSMS-1232380</w:t>
                  </w:r>
                </w:p>
                <w:p w14:paraId="58513462" w14:textId="3CF951EF" w:rsidR="00F96576" w:rsidRPr="005002BA" w:rsidRDefault="00F96576" w:rsidP="00F96576">
                  <w:pPr>
                    <w:rPr>
                      <w:rFonts w:asciiTheme="minorEastAsia" w:eastAsiaTheme="minorEastAsia" w:hAnsiTheme="minorEastAsia"/>
                      <w:szCs w:val="21"/>
                    </w:rPr>
                  </w:pPr>
                  <w:r w:rsidRPr="005002BA">
                    <w:rPr>
                      <w:rFonts w:asciiTheme="minorEastAsia" w:eastAsiaTheme="minorEastAsia" w:hAnsiTheme="minorEastAsia"/>
                      <w:szCs w:val="21"/>
                    </w:rPr>
                    <w:t>2020-N1HACCP-1232380</w:t>
                  </w:r>
                </w:p>
              </w:tc>
              <w:tc>
                <w:tcPr>
                  <w:tcW w:w="2168" w:type="dxa"/>
                  <w:shd w:val="clear" w:color="auto" w:fill="auto"/>
                  <w:vAlign w:val="center"/>
                </w:tcPr>
                <w:p w14:paraId="3E537310" w14:textId="4B2AFF6B" w:rsidR="00F96576" w:rsidRPr="005002BA" w:rsidRDefault="00F96576" w:rsidP="00F96576">
                  <w:pPr>
                    <w:spacing w:line="240" w:lineRule="exact"/>
                    <w:rPr>
                      <w:rFonts w:asciiTheme="minorEastAsia" w:eastAsiaTheme="minorEastAsia" w:hAnsiTheme="minorEastAsia"/>
                      <w:b/>
                      <w:szCs w:val="21"/>
                    </w:rPr>
                  </w:pPr>
                  <w:r w:rsidRPr="005002BA">
                    <w:rPr>
                      <w:rFonts w:asciiTheme="minorEastAsia" w:eastAsiaTheme="minorEastAsia" w:hAnsiTheme="minorEastAsia"/>
                      <w:b/>
                      <w:color w:val="000000" w:themeColor="text1"/>
                      <w:szCs w:val="21"/>
                    </w:rPr>
                    <w:t>GII</w:t>
                  </w:r>
                </w:p>
              </w:tc>
            </w:tr>
            <w:tr w:rsidR="00F96576" w:rsidRPr="003320EE" w14:paraId="04A5C6EA" w14:textId="77777777" w:rsidTr="005C6EFA">
              <w:trPr>
                <w:trHeight w:val="307"/>
              </w:trPr>
              <w:tc>
                <w:tcPr>
                  <w:tcW w:w="1580" w:type="dxa"/>
                  <w:shd w:val="clear" w:color="auto" w:fill="auto"/>
                </w:tcPr>
                <w:p w14:paraId="0811ED66" w14:textId="700CD8BC" w:rsidR="00F96576" w:rsidRPr="005002BA" w:rsidRDefault="00F96576" w:rsidP="00F96576">
                  <w:pPr>
                    <w:pStyle w:val="Body10ptDeLeftAS0"/>
                    <w:rPr>
                      <w:rFonts w:asciiTheme="minorEastAsia" w:eastAsiaTheme="minorEastAsia" w:hAnsiTheme="minorEastAsia"/>
                      <w:sz w:val="21"/>
                      <w:szCs w:val="21"/>
                      <w:lang w:val="en-US"/>
                    </w:rPr>
                  </w:pPr>
                  <w:r w:rsidRPr="005002BA">
                    <w:rPr>
                      <w:rFonts w:asciiTheme="minorEastAsia" w:eastAsiaTheme="minorEastAsia" w:hAnsiTheme="minorEastAsia" w:hint="eastAsia"/>
                      <w:sz w:val="21"/>
                      <w:szCs w:val="21"/>
                      <w:lang w:val="en-US" w:eastAsia="zh-CN"/>
                    </w:rPr>
                    <w:t>实习审核员</w:t>
                  </w:r>
                  <w:r w:rsidRPr="005002BA">
                    <w:rPr>
                      <w:rFonts w:asciiTheme="minorEastAsia" w:eastAsiaTheme="minorEastAsia" w:hAnsiTheme="minorEastAsia"/>
                      <w:sz w:val="21"/>
                      <w:szCs w:val="21"/>
                      <w:lang w:val="en-US" w:eastAsia="zh-CN"/>
                    </w:rPr>
                    <w:t>1</w:t>
                  </w:r>
                </w:p>
              </w:tc>
              <w:tc>
                <w:tcPr>
                  <w:tcW w:w="1985" w:type="dxa"/>
                  <w:shd w:val="clear" w:color="auto" w:fill="auto"/>
                  <w:vAlign w:val="center"/>
                </w:tcPr>
                <w:p w14:paraId="77B5CB9E" w14:textId="77777777" w:rsidR="002A59C7" w:rsidRPr="005002BA" w:rsidRDefault="002A59C7" w:rsidP="002A59C7">
                  <w:pPr>
                    <w:rPr>
                      <w:rFonts w:asciiTheme="minorEastAsia" w:eastAsiaTheme="minorEastAsia" w:hAnsiTheme="minorEastAsia"/>
                      <w:szCs w:val="21"/>
                    </w:rPr>
                  </w:pPr>
                  <w:r w:rsidRPr="005002BA">
                    <w:rPr>
                      <w:rFonts w:asciiTheme="minorEastAsia" w:eastAsiaTheme="minorEastAsia" w:hAnsiTheme="minorEastAsia" w:hint="eastAsia"/>
                      <w:szCs w:val="21"/>
                    </w:rPr>
                    <w:t>吴</w:t>
                  </w:r>
                  <w:r w:rsidRPr="005002BA">
                    <w:rPr>
                      <w:rFonts w:asciiTheme="minorEastAsia" w:eastAsiaTheme="minorEastAsia" w:hAnsiTheme="minorEastAsia"/>
                      <w:szCs w:val="21"/>
                    </w:rPr>
                    <w:t>灿华</w:t>
                  </w:r>
                </w:p>
                <w:p w14:paraId="32CD2604" w14:textId="14515706" w:rsidR="00F96576" w:rsidRPr="005002BA" w:rsidRDefault="002A59C7" w:rsidP="002A59C7">
                  <w:pPr>
                    <w:rPr>
                      <w:rFonts w:asciiTheme="minorEastAsia" w:eastAsiaTheme="minorEastAsia" w:hAnsiTheme="minorEastAsia"/>
                      <w:szCs w:val="21"/>
                    </w:rPr>
                  </w:pPr>
                  <w:r w:rsidRPr="005002BA">
                    <w:rPr>
                      <w:rFonts w:asciiTheme="minorEastAsia" w:eastAsiaTheme="minorEastAsia" w:hAnsiTheme="minorEastAsia"/>
                      <w:szCs w:val="21"/>
                    </w:rPr>
                    <w:t>(</w:t>
                  </w:r>
                  <w:r w:rsidRPr="005002BA">
                    <w:rPr>
                      <w:rFonts w:asciiTheme="minorEastAsia" w:eastAsiaTheme="minorEastAsia" w:hAnsiTheme="minorEastAsia" w:hint="eastAsia"/>
                      <w:szCs w:val="21"/>
                    </w:rPr>
                    <w:t>远</w:t>
                  </w:r>
                  <w:r w:rsidRPr="005002BA">
                    <w:rPr>
                      <w:rFonts w:asciiTheme="minorEastAsia" w:eastAsiaTheme="minorEastAsia" w:hAnsiTheme="minorEastAsia"/>
                      <w:szCs w:val="21"/>
                    </w:rPr>
                    <w:t>程</w:t>
                  </w:r>
                  <w:r w:rsidRPr="005002BA">
                    <w:rPr>
                      <w:rFonts w:asciiTheme="minorEastAsia" w:eastAsiaTheme="minorEastAsia" w:hAnsiTheme="minorEastAsia" w:hint="eastAsia"/>
                      <w:szCs w:val="21"/>
                    </w:rPr>
                    <w:t>)</w:t>
                  </w:r>
                </w:p>
              </w:tc>
              <w:tc>
                <w:tcPr>
                  <w:tcW w:w="4204" w:type="dxa"/>
                  <w:shd w:val="clear" w:color="auto" w:fill="auto"/>
                  <w:vAlign w:val="center"/>
                </w:tcPr>
                <w:p w14:paraId="1EBADC9A" w14:textId="4BF6DA1A" w:rsidR="00F96576" w:rsidRPr="005002BA" w:rsidRDefault="002A59C7" w:rsidP="00F96576">
                  <w:pPr>
                    <w:rPr>
                      <w:rFonts w:asciiTheme="minorEastAsia" w:eastAsiaTheme="minorEastAsia" w:hAnsiTheme="minorEastAsia"/>
                      <w:szCs w:val="21"/>
                    </w:rPr>
                  </w:pPr>
                  <w:r w:rsidRPr="005002BA">
                    <w:rPr>
                      <w:rFonts w:asciiTheme="minorEastAsia" w:eastAsiaTheme="minorEastAsia" w:hAnsiTheme="minorEastAsia"/>
                      <w:szCs w:val="21"/>
                    </w:rPr>
                    <w:t>2021-N0FSMS-1274308</w:t>
                  </w:r>
                </w:p>
              </w:tc>
              <w:tc>
                <w:tcPr>
                  <w:tcW w:w="2168" w:type="dxa"/>
                  <w:shd w:val="clear" w:color="auto" w:fill="auto"/>
                  <w:vAlign w:val="center"/>
                </w:tcPr>
                <w:p w14:paraId="01ADD3DF" w14:textId="5A732E7F" w:rsidR="00F96576" w:rsidRPr="005002BA" w:rsidRDefault="00F96576" w:rsidP="00F96576">
                  <w:pPr>
                    <w:spacing w:line="240" w:lineRule="exact"/>
                    <w:rPr>
                      <w:rFonts w:asciiTheme="minorEastAsia" w:eastAsiaTheme="minorEastAsia" w:hAnsiTheme="minorEastAsia"/>
                      <w:b/>
                      <w:szCs w:val="21"/>
                    </w:rPr>
                  </w:pPr>
                </w:p>
              </w:tc>
            </w:tr>
            <w:tr w:rsidR="00F96576" w:rsidRPr="003320EE" w14:paraId="06DA8A25" w14:textId="77777777" w:rsidTr="005C6EFA">
              <w:trPr>
                <w:trHeight w:val="307"/>
              </w:trPr>
              <w:tc>
                <w:tcPr>
                  <w:tcW w:w="1580" w:type="dxa"/>
                  <w:shd w:val="clear" w:color="auto" w:fill="auto"/>
                </w:tcPr>
                <w:p w14:paraId="7B337723" w14:textId="571D74E1" w:rsidR="00F96576" w:rsidRPr="005002BA" w:rsidRDefault="00F96576" w:rsidP="00F96576">
                  <w:pPr>
                    <w:pStyle w:val="Body10ptDeLeftAS0"/>
                    <w:rPr>
                      <w:rFonts w:asciiTheme="minorEastAsia" w:eastAsiaTheme="minorEastAsia" w:hAnsiTheme="minorEastAsia"/>
                      <w:sz w:val="21"/>
                      <w:szCs w:val="21"/>
                      <w:lang w:val="en-US" w:eastAsia="zh-CN"/>
                    </w:rPr>
                  </w:pPr>
                  <w:r w:rsidRPr="005002BA">
                    <w:rPr>
                      <w:rFonts w:asciiTheme="minorEastAsia" w:eastAsiaTheme="minorEastAsia" w:hAnsiTheme="minorEastAsia" w:hint="eastAsia"/>
                      <w:sz w:val="21"/>
                      <w:szCs w:val="21"/>
                      <w:lang w:val="en-US" w:eastAsia="zh-CN"/>
                    </w:rPr>
                    <w:t>实习审核员2</w:t>
                  </w:r>
                </w:p>
              </w:tc>
              <w:tc>
                <w:tcPr>
                  <w:tcW w:w="1985" w:type="dxa"/>
                  <w:shd w:val="clear" w:color="auto" w:fill="auto"/>
                  <w:vAlign w:val="center"/>
                </w:tcPr>
                <w:p w14:paraId="006E6DEF" w14:textId="35DA11E8" w:rsidR="00F96576" w:rsidRPr="005002BA" w:rsidRDefault="00F96576" w:rsidP="00F96576">
                  <w:pPr>
                    <w:rPr>
                      <w:rFonts w:asciiTheme="minorEastAsia" w:eastAsiaTheme="minorEastAsia" w:hAnsiTheme="minorEastAsia"/>
                      <w:szCs w:val="21"/>
                    </w:rPr>
                  </w:pPr>
                </w:p>
              </w:tc>
              <w:tc>
                <w:tcPr>
                  <w:tcW w:w="4204" w:type="dxa"/>
                  <w:shd w:val="clear" w:color="auto" w:fill="auto"/>
                  <w:vAlign w:val="center"/>
                </w:tcPr>
                <w:p w14:paraId="277C12D0" w14:textId="3CE84634" w:rsidR="00F96576" w:rsidRPr="005002BA" w:rsidRDefault="00F96576" w:rsidP="00F96576">
                  <w:pPr>
                    <w:spacing w:line="240" w:lineRule="exact"/>
                    <w:rPr>
                      <w:rFonts w:asciiTheme="minorEastAsia" w:eastAsiaTheme="minorEastAsia" w:hAnsiTheme="minorEastAsia"/>
                      <w:color w:val="000000"/>
                      <w:szCs w:val="21"/>
                    </w:rPr>
                  </w:pPr>
                </w:p>
              </w:tc>
              <w:tc>
                <w:tcPr>
                  <w:tcW w:w="2168" w:type="dxa"/>
                  <w:shd w:val="clear" w:color="auto" w:fill="auto"/>
                  <w:vAlign w:val="center"/>
                </w:tcPr>
                <w:p w14:paraId="5DEA76C0" w14:textId="77777777" w:rsidR="00F96576" w:rsidRPr="005002BA" w:rsidRDefault="00F96576" w:rsidP="00F96576">
                  <w:pPr>
                    <w:spacing w:line="240" w:lineRule="exact"/>
                    <w:rPr>
                      <w:rFonts w:asciiTheme="minorEastAsia" w:eastAsiaTheme="minorEastAsia" w:hAnsiTheme="minorEastAsia"/>
                      <w:b/>
                      <w:szCs w:val="21"/>
                    </w:rPr>
                  </w:pPr>
                </w:p>
              </w:tc>
            </w:tr>
            <w:tr w:rsidR="00F96576" w:rsidRPr="003320EE" w14:paraId="3A28C977" w14:textId="77777777" w:rsidTr="007A4D8D">
              <w:trPr>
                <w:trHeight w:val="349"/>
              </w:trPr>
              <w:tc>
                <w:tcPr>
                  <w:tcW w:w="1580" w:type="dxa"/>
                  <w:shd w:val="clear" w:color="auto" w:fill="auto"/>
                </w:tcPr>
                <w:p w14:paraId="66CCBBA0" w14:textId="77777777" w:rsidR="00F96576" w:rsidRPr="005002BA" w:rsidRDefault="00F96576" w:rsidP="00F96576">
                  <w:pPr>
                    <w:pStyle w:val="Header11ptTablePS0"/>
                    <w:rPr>
                      <w:rFonts w:asciiTheme="minorEastAsia" w:eastAsiaTheme="minorEastAsia" w:hAnsiTheme="minorEastAsia"/>
                      <w:b w:val="0"/>
                      <w:sz w:val="21"/>
                      <w:szCs w:val="21"/>
                      <w:lang w:val="en-US"/>
                    </w:rPr>
                  </w:pPr>
                  <w:r w:rsidRPr="005002BA">
                    <w:rPr>
                      <w:rFonts w:asciiTheme="minorEastAsia" w:eastAsiaTheme="minorEastAsia" w:hAnsiTheme="minorEastAsia" w:hint="eastAsia"/>
                      <w:b w:val="0"/>
                      <w:sz w:val="21"/>
                      <w:szCs w:val="21"/>
                      <w:lang w:val="en-US"/>
                    </w:rPr>
                    <w:t>专家</w:t>
                  </w:r>
                  <w:r w:rsidRPr="005002BA">
                    <w:rPr>
                      <w:rFonts w:asciiTheme="minorEastAsia" w:eastAsiaTheme="minorEastAsia" w:hAnsiTheme="minorEastAsia"/>
                      <w:b w:val="0"/>
                      <w:sz w:val="21"/>
                      <w:szCs w:val="21"/>
                      <w:lang w:val="en-US"/>
                    </w:rPr>
                    <w:t xml:space="preserve"> </w:t>
                  </w:r>
                </w:p>
              </w:tc>
              <w:tc>
                <w:tcPr>
                  <w:tcW w:w="1985" w:type="dxa"/>
                  <w:shd w:val="clear" w:color="auto" w:fill="auto"/>
                </w:tcPr>
                <w:p w14:paraId="5746D7EF" w14:textId="09EDC308" w:rsidR="00F96576" w:rsidRPr="005002BA" w:rsidRDefault="00F96576" w:rsidP="00F96576">
                  <w:pPr>
                    <w:pStyle w:val="Body10ptDeLeftAS0"/>
                    <w:rPr>
                      <w:rFonts w:asciiTheme="minorEastAsia" w:eastAsiaTheme="minorEastAsia" w:hAnsiTheme="minorEastAsia"/>
                      <w:sz w:val="21"/>
                      <w:szCs w:val="21"/>
                      <w:lang w:val="en-US" w:eastAsia="zh-CN"/>
                    </w:rPr>
                  </w:pPr>
                </w:p>
              </w:tc>
              <w:tc>
                <w:tcPr>
                  <w:tcW w:w="4204" w:type="dxa"/>
                  <w:shd w:val="clear" w:color="auto" w:fill="auto"/>
                </w:tcPr>
                <w:p w14:paraId="53D6CF2E" w14:textId="77777777" w:rsidR="00F96576" w:rsidRPr="005002BA" w:rsidRDefault="00F96576" w:rsidP="00F96576">
                  <w:pPr>
                    <w:pStyle w:val="Body10ptDeLeftAS0"/>
                    <w:rPr>
                      <w:rFonts w:asciiTheme="minorEastAsia" w:eastAsiaTheme="minorEastAsia" w:hAnsiTheme="minorEastAsia"/>
                      <w:sz w:val="21"/>
                      <w:szCs w:val="21"/>
                      <w:lang w:val="en-US"/>
                    </w:rPr>
                  </w:pPr>
                </w:p>
              </w:tc>
              <w:tc>
                <w:tcPr>
                  <w:tcW w:w="2168" w:type="dxa"/>
                  <w:shd w:val="clear" w:color="auto" w:fill="auto"/>
                </w:tcPr>
                <w:p w14:paraId="72D6EC01" w14:textId="77777777" w:rsidR="00F96576" w:rsidRPr="005002BA" w:rsidRDefault="00F96576" w:rsidP="00F96576">
                  <w:pPr>
                    <w:pStyle w:val="Body10ptDeLeftAS0"/>
                    <w:rPr>
                      <w:rFonts w:asciiTheme="minorEastAsia" w:eastAsiaTheme="minorEastAsia" w:hAnsiTheme="minorEastAsia"/>
                      <w:sz w:val="21"/>
                      <w:szCs w:val="21"/>
                      <w:lang w:val="en-US"/>
                    </w:rPr>
                  </w:pPr>
                </w:p>
              </w:tc>
            </w:tr>
            <w:tr w:rsidR="00F96576" w:rsidRPr="00683C91" w14:paraId="4D54A396" w14:textId="77777777" w:rsidTr="007A4D8D">
              <w:trPr>
                <w:trHeight w:val="359"/>
              </w:trPr>
              <w:tc>
                <w:tcPr>
                  <w:tcW w:w="1580" w:type="dxa"/>
                  <w:shd w:val="clear" w:color="auto" w:fill="auto"/>
                </w:tcPr>
                <w:p w14:paraId="49C5B1AC" w14:textId="77777777" w:rsidR="00F96576" w:rsidRPr="005002BA" w:rsidRDefault="00F96576" w:rsidP="00F96576">
                  <w:pPr>
                    <w:pStyle w:val="Header11ptTablePS0"/>
                    <w:rPr>
                      <w:rFonts w:asciiTheme="minorEastAsia" w:eastAsiaTheme="minorEastAsia" w:hAnsiTheme="minorEastAsia"/>
                      <w:b w:val="0"/>
                      <w:sz w:val="21"/>
                      <w:szCs w:val="21"/>
                      <w:lang w:val="en-US"/>
                    </w:rPr>
                  </w:pPr>
                  <w:r w:rsidRPr="005002BA">
                    <w:rPr>
                      <w:rFonts w:asciiTheme="minorEastAsia" w:eastAsiaTheme="minorEastAsia" w:hAnsiTheme="minorEastAsia" w:hint="eastAsia"/>
                      <w:b w:val="0"/>
                      <w:sz w:val="21"/>
                      <w:szCs w:val="21"/>
                      <w:lang w:val="en-US" w:eastAsia="zh-CN"/>
                    </w:rPr>
                    <w:t>观察员</w:t>
                  </w:r>
                </w:p>
              </w:tc>
              <w:tc>
                <w:tcPr>
                  <w:tcW w:w="1985" w:type="dxa"/>
                  <w:shd w:val="clear" w:color="auto" w:fill="auto"/>
                </w:tcPr>
                <w:p w14:paraId="403DEC5A" w14:textId="77777777" w:rsidR="00F96576" w:rsidRPr="005002BA" w:rsidRDefault="00F96576" w:rsidP="00F96576">
                  <w:pPr>
                    <w:pStyle w:val="Body10ptDeLeftAS0"/>
                    <w:rPr>
                      <w:rFonts w:asciiTheme="minorEastAsia" w:eastAsiaTheme="minorEastAsia" w:hAnsiTheme="minorEastAsia"/>
                      <w:sz w:val="21"/>
                      <w:szCs w:val="21"/>
                      <w:lang w:val="en-US"/>
                    </w:rPr>
                  </w:pPr>
                </w:p>
              </w:tc>
              <w:tc>
                <w:tcPr>
                  <w:tcW w:w="4204" w:type="dxa"/>
                  <w:shd w:val="clear" w:color="auto" w:fill="auto"/>
                </w:tcPr>
                <w:p w14:paraId="22A0FC82" w14:textId="77777777" w:rsidR="00F96576" w:rsidRPr="005002BA" w:rsidRDefault="00F96576" w:rsidP="00F96576">
                  <w:pPr>
                    <w:pStyle w:val="Body10ptDeLeftAS0"/>
                    <w:rPr>
                      <w:rFonts w:asciiTheme="minorEastAsia" w:eastAsiaTheme="minorEastAsia" w:hAnsiTheme="minorEastAsia"/>
                      <w:sz w:val="21"/>
                      <w:szCs w:val="21"/>
                      <w:lang w:val="en-US"/>
                    </w:rPr>
                  </w:pPr>
                </w:p>
              </w:tc>
              <w:tc>
                <w:tcPr>
                  <w:tcW w:w="2168" w:type="dxa"/>
                  <w:shd w:val="clear" w:color="auto" w:fill="auto"/>
                </w:tcPr>
                <w:p w14:paraId="1503C977" w14:textId="77777777" w:rsidR="00F96576" w:rsidRPr="005002BA" w:rsidRDefault="00F96576" w:rsidP="00F96576">
                  <w:pPr>
                    <w:pStyle w:val="Body10ptDeLeftAS0"/>
                    <w:rPr>
                      <w:rFonts w:asciiTheme="minorEastAsia" w:eastAsiaTheme="minorEastAsia" w:hAnsiTheme="minorEastAsia"/>
                      <w:sz w:val="21"/>
                      <w:szCs w:val="21"/>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3" w:name="auditor"/>
            <w:bookmarkEnd w:id="3"/>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168296D1" w:rsidR="001B5316" w:rsidRPr="009410B0" w:rsidRDefault="00DD3868" w:rsidP="001B5316">
                  <w:pPr>
                    <w:rPr>
                      <w:szCs w:val="21"/>
                    </w:rPr>
                  </w:pPr>
                  <w:proofErr w:type="gramStart"/>
                  <w:r w:rsidRPr="00B04832">
                    <w:rPr>
                      <w:b/>
                      <w:szCs w:val="21"/>
                    </w:rPr>
                    <w:t>南京康智和</w:t>
                  </w:r>
                  <w:proofErr w:type="gramEnd"/>
                  <w:r w:rsidRPr="00B04832">
                    <w:rPr>
                      <w:b/>
                      <w:szCs w:val="21"/>
                    </w:rPr>
                    <w:t>农产品有限公司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3F6002AD" w:rsidR="001B5316" w:rsidRPr="002A59C7" w:rsidRDefault="002A59C7" w:rsidP="001B5316">
                  <w:pPr>
                    <w:rPr>
                      <w:rFonts w:asciiTheme="minorEastAsia" w:eastAsiaTheme="minorEastAsia" w:hAnsiTheme="minorEastAsia"/>
                      <w:sz w:val="20"/>
                    </w:rPr>
                  </w:pPr>
                  <w:r>
                    <w:rPr>
                      <w:rFonts w:asciiTheme="minorEastAsia" w:eastAsiaTheme="minorEastAsia" w:hAnsiTheme="minorEastAsia" w:hint="eastAsia"/>
                      <w:sz w:val="20"/>
                    </w:rPr>
                    <w:t>江</w:t>
                  </w:r>
                  <w:bookmarkStart w:id="4" w:name="生产地址"/>
                  <w:r w:rsidR="00DD3868">
                    <w:rPr>
                      <w:rFonts w:asciiTheme="minorEastAsia" w:eastAsiaTheme="minorEastAsia" w:hAnsiTheme="minorEastAsia"/>
                      <w:sz w:val="20"/>
                    </w:rPr>
                    <w:t>苏省南京市江宁区东山街道古庙北路1号</w:t>
                  </w:r>
                  <w:bookmarkEnd w:id="4"/>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5923ECA3" w:rsidR="001B5316" w:rsidRPr="002A59C7" w:rsidRDefault="002A59C7" w:rsidP="001B5316">
                  <w:pPr>
                    <w:rPr>
                      <w:rFonts w:asciiTheme="minorEastAsia" w:eastAsiaTheme="minorEastAsia" w:hAnsiTheme="minorEastAsia"/>
                      <w:sz w:val="20"/>
                    </w:rPr>
                  </w:pPr>
                  <w:r>
                    <w:rPr>
                      <w:rFonts w:asciiTheme="minorEastAsia" w:eastAsiaTheme="minorEastAsia" w:hAnsiTheme="minorEastAsia" w:hint="eastAsia"/>
                      <w:sz w:val="20"/>
                    </w:rPr>
                    <w:t>江</w:t>
                  </w:r>
                  <w:r>
                    <w:rPr>
                      <w:rFonts w:asciiTheme="minorEastAsia" w:eastAsiaTheme="minorEastAsia" w:hAnsiTheme="minorEastAsia"/>
                      <w:sz w:val="20"/>
                    </w:rPr>
                    <w:t>苏省</w:t>
                  </w:r>
                  <w:r w:rsidR="00DD3868">
                    <w:rPr>
                      <w:rFonts w:asciiTheme="minorEastAsia" w:eastAsiaTheme="minorEastAsia" w:hAnsiTheme="minorEastAsia"/>
                      <w:sz w:val="20"/>
                    </w:rPr>
                    <w:t>南京市江宁区东山街道古庙北路1号</w:t>
                  </w:r>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Pr="009410B0" w:rsidRDefault="001B5316" w:rsidP="001B5316">
                  <w:r w:rsidRPr="009410B0">
                    <w:rPr>
                      <w:rFonts w:ascii="宋体" w:hAnsi="宋体" w:hint="eastAsia"/>
                      <w:bCs/>
                      <w:sz w:val="20"/>
                    </w:rPr>
                    <w:t>验证</w:t>
                  </w:r>
                  <w:r w:rsidRPr="009410B0">
                    <w:rPr>
                      <w:rFonts w:ascii="宋体" w:hAnsi="宋体" w:hint="eastAsia"/>
                      <w:color w:val="000000"/>
                      <w:sz w:val="20"/>
                      <w:szCs w:val="20"/>
                    </w:rPr>
                    <w:t>■FS</w:t>
                  </w:r>
                  <w:r w:rsidRPr="009410B0">
                    <w:rPr>
                      <w:rFonts w:ascii="宋体" w:hAnsi="宋体"/>
                      <w:color w:val="000000"/>
                      <w:sz w:val="20"/>
                      <w:szCs w:val="20"/>
                    </w:rPr>
                    <w:t>MS</w:t>
                  </w:r>
                  <w:r w:rsidRPr="009410B0">
                    <w:rPr>
                      <w:rFonts w:ascii="宋体" w:hAnsi="宋体" w:hint="eastAsia"/>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259710BD" w:rsidR="001B5316" w:rsidRPr="00FA2F8B" w:rsidRDefault="001B5316" w:rsidP="001B5316">
                  <w:r>
                    <w:rPr>
                      <w:rFonts w:ascii="宋体" w:hAnsi="宋体" w:hint="eastAsia"/>
                    </w:rPr>
                    <w:t>■</w:t>
                  </w:r>
                  <w:r w:rsidRPr="00FA2F8B">
                    <w:rPr>
                      <w:rFonts w:hint="eastAsia"/>
                    </w:rPr>
                    <w:t>GB/T22000-</w:t>
                  </w:r>
                  <w:r w:rsidR="00FD56C1">
                    <w:t>XXXX</w:t>
                  </w:r>
                  <w:r w:rsidRPr="00FA2F8B">
                    <w:rPr>
                      <w:rFonts w:hint="eastAsia"/>
                    </w:rPr>
                    <w:t xml:space="preserve"> idt.ISO22000:20</w:t>
                  </w:r>
                  <w:r w:rsidR="00FD56C1">
                    <w:t>18</w:t>
                  </w:r>
                  <w:r w:rsidRPr="00FA2F8B">
                    <w:rPr>
                      <w:rFonts w:hint="eastAsia"/>
                    </w:rPr>
                    <w:t>食品安全管理体系―食品链中各类组织的要求</w:t>
                  </w:r>
                </w:p>
                <w:p w14:paraId="4B3AB6FD" w14:textId="77777777" w:rsidR="00A953DE" w:rsidRPr="00703432" w:rsidRDefault="001B5316" w:rsidP="00A953DE">
                  <w:pPr>
                    <w:spacing w:line="240" w:lineRule="exact"/>
                    <w:rPr>
                      <w:rFonts w:ascii="宋体" w:hAnsi="宋体"/>
                      <w:b/>
                      <w:szCs w:val="21"/>
                    </w:rPr>
                  </w:pPr>
                  <w:r>
                    <w:rPr>
                      <w:rFonts w:ascii="宋体" w:hAnsi="宋体" w:hint="eastAsia"/>
                    </w:rPr>
                    <w:t>■</w:t>
                  </w:r>
                  <w:r w:rsidRPr="00FA2F8B">
                    <w:rPr>
                      <w:rFonts w:hint="eastAsia"/>
                    </w:rPr>
                    <w:t>技术规范：</w:t>
                  </w:r>
                  <w:r w:rsidR="00A953DE" w:rsidRPr="00703432">
                    <w:rPr>
                      <w:rFonts w:ascii="宋体" w:hAnsi="宋体" w:hint="eastAsia"/>
                      <w:szCs w:val="21"/>
                    </w:rPr>
                    <w:t>及</w:t>
                  </w:r>
                  <w:r w:rsidR="00A953DE" w:rsidRPr="00703432">
                    <w:rPr>
                      <w:rFonts w:ascii="宋体" w:hAnsi="宋体" w:hint="eastAsia"/>
                      <w:szCs w:val="21"/>
                      <w:lang w:val="en-GB"/>
                    </w:rPr>
                    <w:t>CNCA/CTS 0013-2008A (CCAA 0021-2014)《 食品安全管理体系 运输和贮藏企业要求》</w:t>
                  </w:r>
                  <w:r w:rsidR="00A953DE" w:rsidRPr="00703432">
                    <w:rPr>
                      <w:rFonts w:ascii="宋体" w:hAnsi="宋体" w:hint="eastAsia"/>
                      <w:b/>
                      <w:szCs w:val="21"/>
                    </w:rPr>
                    <w:t xml:space="preserve">   </w:t>
                  </w:r>
                </w:p>
                <w:p w14:paraId="309BC7D3" w14:textId="4138E38A" w:rsidR="001B5316" w:rsidRDefault="001B5316" w:rsidP="00D94832">
                  <w:pPr>
                    <w:spacing w:line="240" w:lineRule="exact"/>
                  </w:pPr>
                  <w:r>
                    <w:rPr>
                      <w:rFonts w:hint="eastAsia"/>
                    </w:rPr>
                    <w:t xml:space="preserve"> 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55B1837E" w:rsidR="001B5316"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160E64AC" w14:textId="77777777" w:rsidR="00D94832" w:rsidRPr="00FA2F8B" w:rsidRDefault="00D94832" w:rsidP="001B5316"/>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087C7B00" w:rsidR="001B5316" w:rsidRPr="00E544C0" w:rsidRDefault="001B5316" w:rsidP="00035EF3">
                  <w:r>
                    <w:rPr>
                      <w:rFonts w:hint="eastAsia"/>
                    </w:rPr>
                    <w:t>20</w:t>
                  </w:r>
                  <w:r w:rsidR="005C6EFA">
                    <w:t>2</w:t>
                  </w:r>
                  <w:r w:rsidR="00A953DE">
                    <w:t>1</w:t>
                  </w:r>
                  <w:r w:rsidR="00035EF3">
                    <w:rPr>
                      <w:rFonts w:hint="eastAsia"/>
                    </w:rPr>
                    <w:t>年</w:t>
                  </w:r>
                  <w:r w:rsidR="002A59C7">
                    <w:t>3</w:t>
                  </w:r>
                  <w:r w:rsidR="00035EF3">
                    <w:rPr>
                      <w:rFonts w:hint="eastAsia"/>
                    </w:rPr>
                    <w:t>月</w:t>
                  </w:r>
                  <w:r w:rsidR="00035EF3">
                    <w:t>11</w:t>
                  </w:r>
                  <w:r w:rsidR="00035EF3">
                    <w:rPr>
                      <w:rFonts w:hint="eastAsia"/>
                    </w:rPr>
                    <w:t>日</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6D16710A" w:rsidR="001B5316" w:rsidRPr="006219C1" w:rsidRDefault="00035EF3" w:rsidP="001B5316">
                  <w:r>
                    <w:rPr>
                      <w:rFonts w:hint="eastAsia"/>
                    </w:rPr>
                    <w:t>聂</w:t>
                  </w:r>
                  <w:r>
                    <w:t>勇</w:t>
                  </w:r>
                  <w:r w:rsidR="006219C1" w:rsidRPr="006219C1">
                    <w:rPr>
                      <w:rFonts w:hint="eastAsia"/>
                      <w:bCs/>
                    </w:rPr>
                    <w:t>先</w:t>
                  </w:r>
                  <w:r w:rsidR="000C5D16" w:rsidRPr="006219C1">
                    <w:rPr>
                      <w:rFonts w:hint="eastAsia"/>
                    </w:rPr>
                    <w:t>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421FF378" w:rsidR="001B5316" w:rsidRPr="00651560" w:rsidRDefault="001B5316" w:rsidP="001B5316">
                  <w:pPr>
                    <w:rPr>
                      <w:b/>
                      <w:bCs/>
                      <w:highlight w:val="yellow"/>
                    </w:rPr>
                  </w:pPr>
                  <w:r>
                    <w:rPr>
                      <w:rFonts w:hint="eastAsia"/>
                      <w:b/>
                      <w:bCs/>
                    </w:rPr>
                    <w:t>F</w:t>
                  </w:r>
                  <w:r w:rsidR="005C6EFA">
                    <w:rPr>
                      <w:rFonts w:hint="eastAsia"/>
                      <w:b/>
                      <w:bCs/>
                    </w:rPr>
                    <w:t>：</w:t>
                  </w:r>
                  <w:r w:rsidR="00E00939">
                    <w:rPr>
                      <w:b/>
                      <w:color w:val="000000" w:themeColor="text1"/>
                      <w:sz w:val="20"/>
                      <w:szCs w:val="20"/>
                    </w:rPr>
                    <w:t>GII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5" w:name="_Toc195959365"/>
      <w:bookmarkStart w:id="6" w:name="_Toc198885431"/>
      <w:r w:rsidRPr="00CE6294">
        <w:rPr>
          <w:rFonts w:hint="eastAsia"/>
          <w:lang w:val="en-US" w:eastAsia="zh-CN"/>
        </w:rPr>
        <w:t>审核结论</w:t>
      </w:r>
      <w:bookmarkEnd w:id="5"/>
      <w:bookmarkEnd w:id="6"/>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451F6D23" w:rsidR="00174FB9" w:rsidRDefault="00C16340" w:rsidP="00C16340">
            <w:pPr>
              <w:rPr>
                <w:rFonts w:ascii="宋体" w:hAnsi="宋体"/>
              </w:rPr>
            </w:pPr>
            <w:r>
              <w:rPr>
                <w:rFonts w:ascii="宋体" w:hAnsi="宋体" w:hint="eastAsia"/>
              </w:rPr>
              <w:t>■</w:t>
            </w:r>
            <w:r w:rsidR="00174FB9">
              <w:rPr>
                <w:rFonts w:ascii="宋体" w:hAnsi="宋体" w:hint="eastAsia"/>
              </w:rPr>
              <w:t>ISO 22000:20</w:t>
            </w:r>
            <w:r w:rsidR="00F2034A">
              <w:rPr>
                <w:rFonts w:ascii="宋体" w:hAnsi="宋体"/>
              </w:rPr>
              <w:t>18</w:t>
            </w:r>
            <w:r>
              <w:rPr>
                <w:rFonts w:ascii="宋体" w:hAnsi="宋体" w:hint="eastAsia"/>
              </w:rPr>
              <w:t xml:space="preserve">                                              01</w:t>
            </w:r>
            <w:r w:rsidR="00131320">
              <w:rPr>
                <w:rFonts w:ascii="宋体" w:hAnsi="宋体"/>
              </w:rPr>
              <w:t>/02</w:t>
            </w:r>
            <w:r w:rsidR="001D09D7">
              <w:rPr>
                <w:rFonts w:ascii="宋体" w:hAnsi="宋体" w:hint="eastAsia"/>
              </w:rPr>
              <w:t>/</w:t>
            </w:r>
          </w:p>
          <w:p w14:paraId="63D50618" w14:textId="27BEA2C2" w:rsidR="00175ED8" w:rsidRDefault="00DE253E" w:rsidP="00C16340">
            <w:r>
              <w:rPr>
                <w:rFonts w:ascii="宋体" w:hAnsi="宋体" w:hint="eastAsia"/>
              </w:rPr>
              <w:t>■</w:t>
            </w:r>
            <w:r w:rsidR="00175ED8">
              <w:rPr>
                <w:rFonts w:ascii="宋体" w:hAnsi="宋体" w:hint="eastAsia"/>
              </w:rPr>
              <w:t>专项技术规范：</w:t>
            </w:r>
            <w:r w:rsidR="00F2034A" w:rsidRPr="00703432">
              <w:rPr>
                <w:rFonts w:ascii="宋体" w:hAnsi="宋体" w:hint="eastAsia"/>
                <w:szCs w:val="21"/>
                <w:lang w:val="en-GB"/>
              </w:rPr>
              <w:t>CNCA/CTS 0013-2008A (CCAA 0021-2014)《 食品安全管理体系 运输和贮藏企业要求》</w:t>
            </w:r>
          </w:p>
          <w:p w14:paraId="7E579FBB" w14:textId="5B19DC68"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7" w:name="_Toc195959366"/>
      <w:bookmarkStart w:id="8" w:name="_Toc198885432"/>
      <w:r w:rsidRPr="003942D4">
        <w:rPr>
          <w:rFonts w:hint="eastAsia"/>
          <w:lang w:eastAsia="zh-CN"/>
        </w:rPr>
        <w:t>范围</w:t>
      </w:r>
      <w:bookmarkEnd w:id="7"/>
      <w:bookmarkEnd w:id="8"/>
    </w:p>
    <w:p w14:paraId="273E0D5C" w14:textId="77777777" w:rsidR="00055D58" w:rsidRPr="003942D4" w:rsidRDefault="00055D58" w:rsidP="00055D58">
      <w:pPr>
        <w:pStyle w:val="2"/>
        <w:numPr>
          <w:ilvl w:val="1"/>
          <w:numId w:val="4"/>
        </w:numPr>
        <w:rPr>
          <w:lang w:val="en-US"/>
        </w:rPr>
      </w:pPr>
      <w:bookmarkStart w:id="9" w:name="_Toc195959367"/>
      <w:bookmarkStart w:id="10" w:name="_Toc198885433"/>
      <w:r w:rsidRPr="003942D4">
        <w:rPr>
          <w:rFonts w:hint="eastAsia"/>
          <w:lang w:val="en-US" w:eastAsia="zh-CN"/>
        </w:rPr>
        <w:t>公司概况</w:t>
      </w:r>
      <w:bookmarkEnd w:id="9"/>
      <w:bookmarkEnd w:id="10"/>
    </w:p>
    <w:p w14:paraId="0263BAB7" w14:textId="263CE6CE" w:rsidR="00FB7395" w:rsidRPr="00E336E1" w:rsidRDefault="00FB7395" w:rsidP="00E336E1">
      <w:pPr>
        <w:ind w:firstLineChars="500" w:firstLine="1050"/>
        <w:rPr>
          <w:rFonts w:asciiTheme="minorEastAsia" w:eastAsiaTheme="minorEastAsia" w:hAnsiTheme="minorEastAsia"/>
          <w:szCs w:val="21"/>
        </w:rPr>
      </w:pPr>
      <w:proofErr w:type="gramStart"/>
      <w:r w:rsidRPr="00E336E1">
        <w:rPr>
          <w:rFonts w:asciiTheme="minorEastAsia" w:eastAsiaTheme="minorEastAsia" w:hAnsiTheme="minorEastAsia"/>
          <w:szCs w:val="21"/>
        </w:rPr>
        <w:t>南京康智</w:t>
      </w:r>
      <w:r w:rsidR="00BA6D9D" w:rsidRPr="00E336E1">
        <w:rPr>
          <w:rFonts w:asciiTheme="minorEastAsia" w:eastAsiaTheme="minorEastAsia" w:hAnsiTheme="minorEastAsia" w:hint="eastAsia"/>
          <w:szCs w:val="21"/>
        </w:rPr>
        <w:t>和</w:t>
      </w:r>
      <w:proofErr w:type="gramEnd"/>
      <w:r w:rsidRPr="00E336E1">
        <w:rPr>
          <w:rFonts w:asciiTheme="minorEastAsia" w:eastAsiaTheme="minorEastAsia" w:hAnsiTheme="minorEastAsia"/>
          <w:szCs w:val="21"/>
        </w:rPr>
        <w:t>农产品有限公司</w:t>
      </w:r>
      <w:r w:rsidR="00C423A6" w:rsidRPr="00E336E1">
        <w:rPr>
          <w:rFonts w:asciiTheme="minorEastAsia" w:eastAsiaTheme="minorEastAsia" w:hAnsiTheme="minorEastAsia" w:hint="eastAsia"/>
          <w:szCs w:val="21"/>
        </w:rPr>
        <w:t>成立于20</w:t>
      </w:r>
      <w:r w:rsidRPr="00E336E1">
        <w:rPr>
          <w:rFonts w:asciiTheme="minorEastAsia" w:eastAsiaTheme="minorEastAsia" w:hAnsiTheme="minorEastAsia"/>
          <w:szCs w:val="21"/>
        </w:rPr>
        <w:t>1</w:t>
      </w:r>
      <w:r w:rsidR="00BA6D9D" w:rsidRPr="00E336E1">
        <w:rPr>
          <w:rFonts w:asciiTheme="minorEastAsia" w:eastAsiaTheme="minorEastAsia" w:hAnsiTheme="minorEastAsia"/>
          <w:szCs w:val="21"/>
        </w:rPr>
        <w:t>6</w:t>
      </w:r>
      <w:r w:rsidR="00C423A6" w:rsidRPr="00E336E1">
        <w:rPr>
          <w:rFonts w:asciiTheme="minorEastAsia" w:eastAsiaTheme="minorEastAsia" w:hAnsiTheme="minorEastAsia" w:hint="eastAsia"/>
          <w:szCs w:val="21"/>
        </w:rPr>
        <w:t>年</w:t>
      </w:r>
      <w:r w:rsidR="00BA6D9D" w:rsidRPr="00E336E1">
        <w:rPr>
          <w:rFonts w:asciiTheme="minorEastAsia" w:eastAsiaTheme="minorEastAsia" w:hAnsiTheme="minorEastAsia"/>
          <w:szCs w:val="21"/>
        </w:rPr>
        <w:t>11</w:t>
      </w:r>
      <w:r w:rsidR="00C423A6" w:rsidRPr="00E336E1">
        <w:rPr>
          <w:rFonts w:asciiTheme="minorEastAsia" w:eastAsiaTheme="minorEastAsia" w:hAnsiTheme="minorEastAsia" w:hint="eastAsia"/>
          <w:szCs w:val="21"/>
        </w:rPr>
        <w:t>月</w:t>
      </w:r>
      <w:r w:rsidR="00A23AB2" w:rsidRPr="00E336E1">
        <w:rPr>
          <w:rFonts w:asciiTheme="minorEastAsia" w:eastAsiaTheme="minorEastAsia" w:hAnsiTheme="minorEastAsia" w:hint="eastAsia"/>
          <w:szCs w:val="21"/>
        </w:rPr>
        <w:t>，</w:t>
      </w:r>
      <w:r w:rsidR="00C423A6" w:rsidRPr="00E336E1">
        <w:rPr>
          <w:rFonts w:asciiTheme="minorEastAsia" w:eastAsiaTheme="minorEastAsia" w:hAnsiTheme="minorEastAsia" w:hint="eastAsia"/>
          <w:szCs w:val="21"/>
        </w:rPr>
        <w:t>位于</w:t>
      </w:r>
      <w:r w:rsidR="00BA6D9D" w:rsidRPr="00E336E1">
        <w:rPr>
          <w:rFonts w:asciiTheme="minorEastAsia" w:eastAsiaTheme="minorEastAsia" w:hAnsiTheme="minorEastAsia"/>
          <w:szCs w:val="21"/>
        </w:rPr>
        <w:t>南京市江宁区东山街道古庙北路1号</w:t>
      </w:r>
    </w:p>
    <w:p w14:paraId="2AD2C7ED" w14:textId="4063FE96" w:rsidR="0025794D" w:rsidRPr="00E336E1" w:rsidRDefault="00C423A6" w:rsidP="00E336E1">
      <w:pPr>
        <w:spacing w:line="360" w:lineRule="auto"/>
        <w:ind w:leftChars="200" w:left="735" w:hangingChars="150" w:hanging="315"/>
        <w:jc w:val="left"/>
        <w:outlineLvl w:val="0"/>
        <w:rPr>
          <w:rFonts w:asciiTheme="minorEastAsia" w:eastAsiaTheme="minorEastAsia" w:hAnsiTheme="minorEastAsia"/>
          <w:szCs w:val="21"/>
        </w:rPr>
      </w:pPr>
      <w:r w:rsidRPr="00E336E1">
        <w:rPr>
          <w:rFonts w:asciiTheme="minorEastAsia" w:eastAsiaTheme="minorEastAsia" w:hAnsiTheme="minorEastAsia" w:hint="eastAsia"/>
          <w:szCs w:val="21"/>
        </w:rPr>
        <w:t>，公司注册资金</w:t>
      </w:r>
      <w:r w:rsidR="00BA6D9D" w:rsidRPr="00E336E1">
        <w:rPr>
          <w:rFonts w:asciiTheme="minorEastAsia" w:eastAsiaTheme="minorEastAsia" w:hAnsiTheme="minorEastAsia"/>
          <w:szCs w:val="21"/>
        </w:rPr>
        <w:t>35</w:t>
      </w:r>
      <w:r w:rsidR="00FB7395" w:rsidRPr="00E336E1">
        <w:rPr>
          <w:rFonts w:asciiTheme="minorEastAsia" w:eastAsiaTheme="minorEastAsia" w:hAnsiTheme="minorEastAsia"/>
          <w:szCs w:val="21"/>
        </w:rPr>
        <w:t>00</w:t>
      </w:r>
      <w:r w:rsidRPr="00E336E1">
        <w:rPr>
          <w:rFonts w:asciiTheme="minorEastAsia" w:eastAsiaTheme="minorEastAsia" w:hAnsiTheme="minorEastAsia" w:hint="eastAsia"/>
          <w:szCs w:val="21"/>
        </w:rPr>
        <w:t>万人民币，主营</w:t>
      </w:r>
      <w:r w:rsidR="007A15F4" w:rsidRPr="00E336E1">
        <w:rPr>
          <w:rFonts w:asciiTheme="minorEastAsia" w:eastAsiaTheme="minorEastAsia" w:hAnsiTheme="minorEastAsia" w:hint="eastAsia"/>
          <w:szCs w:val="21"/>
        </w:rPr>
        <w:t>业</w:t>
      </w:r>
      <w:r w:rsidR="007A15F4" w:rsidRPr="00E336E1">
        <w:rPr>
          <w:rFonts w:asciiTheme="minorEastAsia" w:eastAsiaTheme="minorEastAsia" w:hAnsiTheme="minorEastAsia"/>
          <w:szCs w:val="21"/>
        </w:rPr>
        <w:t>务为</w:t>
      </w:r>
      <w:r w:rsidRPr="00E336E1">
        <w:rPr>
          <w:rFonts w:asciiTheme="minorEastAsia" w:eastAsiaTheme="minorEastAsia" w:hAnsiTheme="minorEastAsia" w:hint="eastAsia"/>
          <w:szCs w:val="21"/>
        </w:rPr>
        <w:t>：预包装食品（含冷藏</w:t>
      </w:r>
      <w:r w:rsidR="00EB215A" w:rsidRPr="00E336E1">
        <w:rPr>
          <w:rFonts w:asciiTheme="minorEastAsia" w:eastAsiaTheme="minorEastAsia" w:hAnsiTheme="minorEastAsia" w:hint="eastAsia"/>
          <w:szCs w:val="21"/>
        </w:rPr>
        <w:t>冷</w:t>
      </w:r>
      <w:r w:rsidR="00EB215A" w:rsidRPr="00E336E1">
        <w:rPr>
          <w:rFonts w:asciiTheme="minorEastAsia" w:eastAsiaTheme="minorEastAsia" w:hAnsiTheme="minorEastAsia"/>
          <w:szCs w:val="21"/>
        </w:rPr>
        <w:t>冻</w:t>
      </w:r>
      <w:r w:rsidRPr="00E336E1">
        <w:rPr>
          <w:rFonts w:asciiTheme="minorEastAsia" w:eastAsiaTheme="minorEastAsia" w:hAnsiTheme="minorEastAsia" w:hint="eastAsia"/>
          <w:szCs w:val="21"/>
        </w:rPr>
        <w:t>食品）的配送</w:t>
      </w:r>
      <w:r w:rsidR="00E50D02" w:rsidRPr="00E336E1">
        <w:rPr>
          <w:rFonts w:asciiTheme="minorEastAsia" w:eastAsiaTheme="minorEastAsia" w:hAnsiTheme="minorEastAsia" w:hint="eastAsia"/>
          <w:szCs w:val="21"/>
        </w:rPr>
        <w:t>，</w:t>
      </w:r>
      <w:r w:rsidRPr="00E336E1">
        <w:rPr>
          <w:rFonts w:asciiTheme="minorEastAsia" w:eastAsiaTheme="minorEastAsia" w:hAnsiTheme="minorEastAsia" w:hint="eastAsia"/>
          <w:szCs w:val="21"/>
        </w:rPr>
        <w:t>本次认证范围为</w:t>
      </w:r>
      <w:bookmarkStart w:id="11" w:name="审核范围"/>
      <w:r w:rsidR="0025794D" w:rsidRPr="00E336E1">
        <w:rPr>
          <w:rFonts w:asciiTheme="minorEastAsia" w:eastAsiaTheme="minorEastAsia" w:hAnsiTheme="minorEastAsia" w:hint="eastAsia"/>
          <w:szCs w:val="21"/>
          <w:u w:val="single"/>
        </w:rPr>
        <w:t>位于江苏</w:t>
      </w:r>
      <w:r w:rsidR="0025794D" w:rsidRPr="00E336E1">
        <w:rPr>
          <w:rFonts w:asciiTheme="minorEastAsia" w:eastAsiaTheme="minorEastAsia" w:hAnsiTheme="minorEastAsia"/>
          <w:szCs w:val="21"/>
          <w:u w:val="single"/>
        </w:rPr>
        <w:t>省</w:t>
      </w:r>
      <w:bookmarkEnd w:id="11"/>
      <w:r w:rsidR="00812AF1" w:rsidRPr="00E336E1">
        <w:rPr>
          <w:rFonts w:asciiTheme="minorEastAsia" w:eastAsiaTheme="minorEastAsia" w:hAnsiTheme="minorEastAsia"/>
          <w:szCs w:val="21"/>
          <w:u w:val="single"/>
        </w:rPr>
        <w:t>南京市江宁区东山街道古庙北路1号</w:t>
      </w:r>
      <w:r w:rsidR="0025794D" w:rsidRPr="00E336E1">
        <w:rPr>
          <w:rFonts w:asciiTheme="minorEastAsia" w:eastAsiaTheme="minorEastAsia" w:hAnsiTheme="minorEastAsia"/>
          <w:szCs w:val="21"/>
          <w:u w:val="single"/>
        </w:rPr>
        <w:t>预包装食品（含冷藏冷冻食品）销售</w:t>
      </w:r>
      <w:r w:rsidR="0025794D" w:rsidRPr="00E336E1">
        <w:rPr>
          <w:rFonts w:asciiTheme="minorEastAsia" w:eastAsiaTheme="minorEastAsia" w:hAnsiTheme="minorEastAsia" w:hint="eastAsia"/>
          <w:szCs w:val="21"/>
          <w:u w:val="single"/>
        </w:rPr>
        <w:t>（</w:t>
      </w:r>
      <w:r w:rsidR="0025794D" w:rsidRPr="00E336E1">
        <w:rPr>
          <w:rFonts w:asciiTheme="minorEastAsia" w:eastAsiaTheme="minorEastAsia" w:hAnsiTheme="minorEastAsia"/>
          <w:szCs w:val="21"/>
          <w:u w:val="single"/>
        </w:rPr>
        <w:t>运</w:t>
      </w:r>
      <w:r w:rsidR="0025794D" w:rsidRPr="00E336E1">
        <w:rPr>
          <w:rFonts w:asciiTheme="minorEastAsia" w:eastAsiaTheme="minorEastAsia" w:hAnsiTheme="minorEastAsia" w:hint="eastAsia"/>
          <w:szCs w:val="21"/>
          <w:u w:val="single"/>
        </w:rPr>
        <w:t>输</w:t>
      </w:r>
      <w:r w:rsidR="0025794D" w:rsidRPr="00E336E1">
        <w:rPr>
          <w:rFonts w:asciiTheme="minorEastAsia" w:eastAsiaTheme="minorEastAsia" w:hAnsiTheme="minorEastAsia"/>
          <w:szCs w:val="21"/>
          <w:u w:val="single"/>
        </w:rPr>
        <w:t>贮</w:t>
      </w:r>
      <w:r w:rsidR="0025794D" w:rsidRPr="00E336E1">
        <w:rPr>
          <w:rFonts w:asciiTheme="minorEastAsia" w:eastAsiaTheme="minorEastAsia" w:hAnsiTheme="minorEastAsia" w:hint="eastAsia"/>
          <w:szCs w:val="21"/>
          <w:u w:val="single"/>
        </w:rPr>
        <w:t>藏</w:t>
      </w:r>
      <w:r w:rsidR="0025794D" w:rsidRPr="00E336E1">
        <w:rPr>
          <w:rFonts w:asciiTheme="minorEastAsia" w:eastAsiaTheme="minorEastAsia" w:hAnsiTheme="minorEastAsia"/>
          <w:szCs w:val="21"/>
          <w:u w:val="single"/>
        </w:rPr>
        <w:t>）</w:t>
      </w:r>
      <w:r w:rsidR="00E336E1">
        <w:rPr>
          <w:rFonts w:asciiTheme="minorEastAsia" w:eastAsiaTheme="minorEastAsia" w:hAnsiTheme="minorEastAsia" w:hint="eastAsia"/>
          <w:szCs w:val="21"/>
          <w:u w:val="single"/>
        </w:rPr>
        <w:t>。</w:t>
      </w:r>
    </w:p>
    <w:p w14:paraId="61F2B234" w14:textId="02A05985" w:rsidR="003223FD" w:rsidRPr="005E325B" w:rsidRDefault="003223FD" w:rsidP="0025794D">
      <w:pPr>
        <w:spacing w:line="360" w:lineRule="auto"/>
        <w:ind w:firstLineChars="200" w:firstLine="420"/>
        <w:jc w:val="left"/>
        <w:outlineLvl w:val="0"/>
        <w:rPr>
          <w:rFonts w:ascii="宋体" w:hAnsi="宋体" w:cs="宋体"/>
          <w:b/>
          <w:szCs w:val="21"/>
          <w:u w:val="single"/>
        </w:rPr>
      </w:pPr>
      <w:r w:rsidRPr="00263081">
        <w:rPr>
          <w:rFonts w:ascii="宋体" w:hAnsi="宋体" w:hint="eastAsia"/>
          <w:szCs w:val="21"/>
        </w:rPr>
        <w:t>主要过程</w:t>
      </w:r>
      <w:r w:rsidRPr="00263081">
        <w:rPr>
          <w:rFonts w:ascii="宋体" w:hAnsi="宋体"/>
          <w:szCs w:val="21"/>
        </w:rPr>
        <w:t>/</w:t>
      </w:r>
      <w:r w:rsidRPr="00263081">
        <w:rPr>
          <w:rFonts w:ascii="宋体" w:hAnsi="宋体" w:hint="eastAsia"/>
          <w:szCs w:val="21"/>
        </w:rPr>
        <w:t>活动:</w:t>
      </w:r>
      <w:r w:rsidRPr="00263081">
        <w:rPr>
          <w:rFonts w:ascii="宋体" w:hAnsi="宋体" w:cs="宋体" w:hint="eastAsia"/>
          <w:szCs w:val="21"/>
        </w:rPr>
        <w:t xml:space="preserve"> </w:t>
      </w:r>
      <w:r w:rsidR="00061DBE">
        <w:rPr>
          <w:rFonts w:ascii="宋体" w:hAnsi="宋体" w:cs="宋体" w:hint="eastAsia"/>
          <w:szCs w:val="21"/>
        </w:rPr>
        <w:t>农</w:t>
      </w:r>
      <w:r w:rsidR="00061DBE">
        <w:rPr>
          <w:rFonts w:ascii="宋体" w:hAnsi="宋体" w:cs="宋体"/>
          <w:szCs w:val="21"/>
        </w:rPr>
        <w:t>副产</w:t>
      </w:r>
      <w:r w:rsidR="00061DBE">
        <w:rPr>
          <w:rFonts w:ascii="宋体" w:hAnsi="宋体" w:cs="宋体" w:hint="eastAsia"/>
          <w:szCs w:val="21"/>
        </w:rPr>
        <w:t>品贮运</w:t>
      </w:r>
      <w:r w:rsidR="00061DBE">
        <w:rPr>
          <w:rFonts w:ascii="宋体" w:hAnsi="宋体" w:cs="宋体"/>
          <w:szCs w:val="21"/>
        </w:rPr>
        <w:t>配送</w:t>
      </w:r>
    </w:p>
    <w:p w14:paraId="567995DB" w14:textId="3CA8F473" w:rsidR="001E6D5F" w:rsidRPr="005E325B" w:rsidRDefault="001E6D5F" w:rsidP="001E6D5F">
      <w:pPr>
        <w:spacing w:line="500" w:lineRule="exact"/>
        <w:ind w:firstLineChars="150" w:firstLine="315"/>
        <w:rPr>
          <w:rFonts w:ascii="宋体" w:hAnsi="宋体"/>
          <w:color w:val="000000"/>
          <w:szCs w:val="21"/>
        </w:rPr>
      </w:pPr>
      <w:r w:rsidRPr="005E325B">
        <w:rPr>
          <w:rFonts w:ascii="宋体" w:hAnsi="宋体" w:hint="eastAsia"/>
          <w:color w:val="000000"/>
          <w:szCs w:val="21"/>
        </w:rPr>
        <w:t>配</w:t>
      </w:r>
      <w:r w:rsidRPr="005E325B">
        <w:rPr>
          <w:rFonts w:ascii="宋体" w:hAnsi="宋体"/>
          <w:color w:val="000000"/>
          <w:szCs w:val="21"/>
        </w:rPr>
        <w:t>送</w:t>
      </w:r>
      <w:r w:rsidR="00C423A6" w:rsidRPr="005E325B">
        <w:rPr>
          <w:rFonts w:ascii="宋体" w:hAnsi="宋体" w:hint="eastAsia"/>
          <w:color w:val="000000"/>
          <w:szCs w:val="21"/>
        </w:rPr>
        <w:t>服务</w:t>
      </w:r>
      <w:r w:rsidR="00E3324F">
        <w:rPr>
          <w:rFonts w:ascii="宋体" w:hAnsi="宋体" w:hint="eastAsia"/>
          <w:color w:val="000000"/>
          <w:szCs w:val="21"/>
        </w:rPr>
        <w:t>流</w:t>
      </w:r>
      <w:r w:rsidR="00E3324F">
        <w:rPr>
          <w:rFonts w:ascii="宋体" w:hAnsi="宋体"/>
          <w:color w:val="000000"/>
          <w:szCs w:val="21"/>
        </w:rPr>
        <w:t>程图</w:t>
      </w:r>
      <w:r w:rsidR="00C423A6" w:rsidRPr="005E325B">
        <w:rPr>
          <w:rFonts w:ascii="宋体" w:hAnsi="宋体" w:hint="eastAsia"/>
          <w:color w:val="000000"/>
          <w:szCs w:val="21"/>
        </w:rPr>
        <w:t>：</w:t>
      </w:r>
    </w:p>
    <w:p w14:paraId="7578A123" w14:textId="634B8B34" w:rsidR="004F3BB8" w:rsidRPr="005E325B" w:rsidRDefault="00E3324F" w:rsidP="001E6D5F">
      <w:pPr>
        <w:pStyle w:val="ac"/>
        <w:ind w:left="284" w:firstLineChars="100" w:firstLine="210"/>
        <w:rPr>
          <w:szCs w:val="21"/>
        </w:rPr>
      </w:pPr>
      <w:r w:rsidRPr="00803710">
        <w:rPr>
          <w:rFonts w:hint="eastAsia"/>
          <w:szCs w:val="21"/>
        </w:rPr>
        <w:t>原料验收</w:t>
      </w:r>
      <w:r w:rsidRPr="00A61D5F">
        <w:rPr>
          <w:rFonts w:asciiTheme="minorEastAsia" w:eastAsiaTheme="minorEastAsia" w:hAnsiTheme="minorEastAsia" w:hint="eastAsia"/>
          <w:szCs w:val="21"/>
        </w:rPr>
        <w:t>→</w:t>
      </w:r>
      <w:r w:rsidRPr="00F5315A">
        <w:rPr>
          <w:rFonts w:hint="eastAsia"/>
          <w:szCs w:val="21"/>
        </w:rPr>
        <w:t>储存（冷</w:t>
      </w:r>
      <w:r>
        <w:rPr>
          <w:rFonts w:hint="eastAsia"/>
          <w:sz w:val="24"/>
        </w:rPr>
        <w:t>冻）</w:t>
      </w:r>
      <w:r w:rsidRPr="00A61D5F">
        <w:rPr>
          <w:rFonts w:asciiTheme="minorEastAsia" w:eastAsiaTheme="minorEastAsia" w:hAnsiTheme="minorEastAsia" w:hint="eastAsia"/>
          <w:szCs w:val="21"/>
        </w:rPr>
        <w:t>→</w:t>
      </w:r>
      <w:r>
        <w:rPr>
          <w:rFonts w:hint="eastAsia"/>
          <w:sz w:val="24"/>
        </w:rPr>
        <w:t>配货</w:t>
      </w:r>
      <w:r w:rsidRPr="00A61D5F">
        <w:rPr>
          <w:rFonts w:asciiTheme="minorEastAsia" w:eastAsiaTheme="minorEastAsia" w:hAnsiTheme="minorEastAsia" w:hint="eastAsia"/>
          <w:szCs w:val="21"/>
        </w:rPr>
        <w:t>→</w:t>
      </w:r>
      <w:r>
        <w:rPr>
          <w:rFonts w:hint="eastAsia"/>
          <w:sz w:val="24"/>
        </w:rPr>
        <w:t>装车</w:t>
      </w:r>
      <w:r w:rsidRPr="00A61D5F">
        <w:rPr>
          <w:rFonts w:asciiTheme="minorEastAsia" w:eastAsiaTheme="minorEastAsia" w:hAnsiTheme="minorEastAsia" w:hint="eastAsia"/>
          <w:szCs w:val="21"/>
        </w:rPr>
        <w:t>→配送→验收确认收货</w:t>
      </w:r>
    </w:p>
    <w:p w14:paraId="6DAAD639" w14:textId="222B62C3" w:rsidR="003223FD" w:rsidRPr="005E325B" w:rsidRDefault="003223FD" w:rsidP="003223FD">
      <w:pPr>
        <w:pStyle w:val="ac"/>
        <w:tabs>
          <w:tab w:val="left" w:pos="420"/>
        </w:tabs>
        <w:spacing w:line="360" w:lineRule="auto"/>
        <w:ind w:left="284" w:firstLineChars="0" w:firstLine="0"/>
        <w:rPr>
          <w:szCs w:val="21"/>
        </w:rPr>
      </w:pPr>
      <w:r w:rsidRPr="005E325B">
        <w:rPr>
          <w:rFonts w:hint="eastAsia"/>
          <w:szCs w:val="21"/>
        </w:rPr>
        <w:t>该公司的外包过程如下：</w:t>
      </w:r>
      <w:r w:rsidRPr="005E325B">
        <w:rPr>
          <w:rFonts w:hint="eastAsia"/>
          <w:color w:val="0000FF"/>
          <w:szCs w:val="21"/>
        </w:rPr>
        <w:t>无</w:t>
      </w:r>
    </w:p>
    <w:p w14:paraId="4DE9490F" w14:textId="77777777" w:rsidR="003223FD" w:rsidRPr="003223FD" w:rsidRDefault="003223FD" w:rsidP="003223FD">
      <w:pPr>
        <w:pStyle w:val="ac"/>
        <w:ind w:left="284" w:firstLineChars="0" w:firstLine="0"/>
        <w:rPr>
          <w:color w:val="0000FF"/>
        </w:rPr>
      </w:pPr>
    </w:p>
    <w:p w14:paraId="09A4A423" w14:textId="6C259996" w:rsidR="003223FD" w:rsidRPr="00F65FE8" w:rsidRDefault="003223FD" w:rsidP="003223FD">
      <w:pPr>
        <w:pStyle w:val="ac"/>
        <w:ind w:left="284" w:firstLineChars="0" w:firstLine="0"/>
      </w:pPr>
      <w:r w:rsidRPr="003223FD">
        <w:rPr>
          <w:rFonts w:hint="eastAsia"/>
          <w:b/>
        </w:rPr>
        <w:t>主要客户</w:t>
      </w:r>
      <w:r w:rsidRPr="00204206">
        <w:rPr>
          <w:rFonts w:hint="eastAsia"/>
        </w:rPr>
        <w:t>:</w:t>
      </w:r>
      <w:r w:rsidR="00DF581F">
        <w:t xml:space="preserve"> </w:t>
      </w:r>
      <w:r w:rsidR="00C62EEA">
        <w:rPr>
          <w:rFonts w:hint="eastAsia"/>
        </w:rPr>
        <w:t>区</w:t>
      </w:r>
      <w:r w:rsidR="00C62EEA">
        <w:t>域范围内的</w:t>
      </w:r>
      <w:r w:rsidR="009F453A">
        <w:rPr>
          <w:rFonts w:hint="eastAsia"/>
        </w:rPr>
        <w:t>部队及学</w:t>
      </w:r>
      <w:r w:rsidR="009F453A">
        <w:t>校</w:t>
      </w:r>
      <w:r w:rsidR="009F453A">
        <w:rPr>
          <w:rFonts w:hint="eastAsia"/>
        </w:rPr>
        <w:t>单位</w:t>
      </w:r>
      <w:r w:rsidR="00C62EEA">
        <w:t>食堂</w:t>
      </w:r>
    </w:p>
    <w:p w14:paraId="0C398479" w14:textId="77777777" w:rsidR="00055D58" w:rsidRPr="009F453A"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12" w:name="_Toc195959368"/>
      <w:bookmarkStart w:id="13" w:name="_Toc198885434"/>
      <w:r w:rsidRPr="003942D4">
        <w:rPr>
          <w:rFonts w:hint="eastAsia"/>
          <w:lang w:val="en-US" w:eastAsia="zh-CN"/>
        </w:rPr>
        <w:t>认证范围</w:t>
      </w:r>
      <w:bookmarkEnd w:id="12"/>
      <w:bookmarkEnd w:id="13"/>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75F75D01" w:rsidR="003223FD" w:rsidRPr="003223FD" w:rsidRDefault="003223FD" w:rsidP="004F3BB8">
            <w:pPr>
              <w:rPr>
                <w:rFonts w:ascii="宋体" w:hAnsi="宋体"/>
                <w:szCs w:val="21"/>
              </w:rPr>
            </w:pPr>
            <w:r w:rsidRPr="000C5D16">
              <w:rPr>
                <w:rFonts w:ascii="宋体" w:hint="eastAsia"/>
                <w:b/>
                <w:color w:val="000000"/>
                <w:sz w:val="20"/>
                <w:szCs w:val="20"/>
              </w:rPr>
              <w:t>F：</w:t>
            </w:r>
            <w:r w:rsidR="00942F07" w:rsidRPr="00942F07">
              <w:rPr>
                <w:rFonts w:hint="eastAsia"/>
                <w:b/>
                <w:szCs w:val="21"/>
              </w:rPr>
              <w:t>位</w:t>
            </w:r>
            <w:r w:rsidR="00942F07" w:rsidRPr="00942F07">
              <w:rPr>
                <w:b/>
                <w:szCs w:val="21"/>
              </w:rPr>
              <w:t>于</w:t>
            </w:r>
            <w:r w:rsidR="00942F07" w:rsidRPr="00942F07">
              <w:rPr>
                <w:rFonts w:hint="eastAsia"/>
                <w:b/>
                <w:szCs w:val="21"/>
              </w:rPr>
              <w:t>江</w:t>
            </w:r>
            <w:r w:rsidR="00942F07" w:rsidRPr="00942F07">
              <w:rPr>
                <w:b/>
                <w:szCs w:val="21"/>
              </w:rPr>
              <w:t>苏省</w:t>
            </w:r>
            <w:r w:rsidR="00942F07" w:rsidRPr="00942F07">
              <w:rPr>
                <w:rFonts w:asciiTheme="minorEastAsia" w:eastAsiaTheme="minorEastAsia" w:hAnsiTheme="minorEastAsia"/>
                <w:b/>
                <w:sz w:val="20"/>
              </w:rPr>
              <w:t>南京市江宁区东山街道古庙北路1号</w:t>
            </w:r>
            <w:r w:rsidR="00942F07" w:rsidRPr="00942F07">
              <w:rPr>
                <w:rFonts w:hint="eastAsia"/>
                <w:b/>
                <w:szCs w:val="21"/>
              </w:rPr>
              <w:t>的</w:t>
            </w:r>
            <w:r w:rsidR="00942F07" w:rsidRPr="00942F07">
              <w:rPr>
                <w:b/>
                <w:szCs w:val="21"/>
              </w:rPr>
              <w:t>预包装食品（含冷藏冷冻食品）销售</w:t>
            </w:r>
            <w:r w:rsidR="00942F07" w:rsidRPr="00942F07">
              <w:rPr>
                <w:rFonts w:hint="eastAsia"/>
                <w:b/>
                <w:szCs w:val="21"/>
              </w:rPr>
              <w:t>（</w:t>
            </w:r>
            <w:r w:rsidR="00942F07" w:rsidRPr="00942F07">
              <w:rPr>
                <w:b/>
                <w:szCs w:val="21"/>
              </w:rPr>
              <w:t>运</w:t>
            </w:r>
            <w:r w:rsidR="00942F07" w:rsidRPr="00942F07">
              <w:rPr>
                <w:rFonts w:hint="eastAsia"/>
                <w:b/>
                <w:szCs w:val="21"/>
              </w:rPr>
              <w:t>输和</w:t>
            </w:r>
            <w:r w:rsidR="00942F07" w:rsidRPr="00942F07">
              <w:rPr>
                <w:b/>
                <w:szCs w:val="21"/>
              </w:rPr>
              <w:t>贮</w:t>
            </w:r>
            <w:r w:rsidR="00942F07" w:rsidRPr="00942F07">
              <w:rPr>
                <w:rFonts w:hint="eastAsia"/>
                <w:b/>
                <w:szCs w:val="21"/>
              </w:rPr>
              <w:t>藏</w:t>
            </w:r>
            <w:r w:rsidR="00942F07" w:rsidRPr="00942F07">
              <w:rPr>
                <w:b/>
                <w:szCs w:val="21"/>
              </w:rPr>
              <w:t>）</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10B6FA21" w:rsidR="003223FD" w:rsidRPr="00F577D1" w:rsidRDefault="00942F07" w:rsidP="00705587">
            <w:pPr>
              <w:autoSpaceDE w:val="0"/>
              <w:autoSpaceDN w:val="0"/>
              <w:adjustRightInd w:val="0"/>
              <w:spacing w:before="60" w:after="60"/>
              <w:ind w:right="6"/>
              <w:jc w:val="left"/>
              <w:rPr>
                <w:rFonts w:eastAsiaTheme="minorEastAsia" w:cs="Arial"/>
                <w:color w:val="000000"/>
              </w:rPr>
            </w:pPr>
            <w:r>
              <w:rPr>
                <w:rFonts w:hint="eastAsia"/>
                <w:b/>
                <w:szCs w:val="21"/>
                <w:u w:val="single"/>
              </w:rPr>
              <w:t>江</w:t>
            </w:r>
            <w:r>
              <w:rPr>
                <w:b/>
                <w:szCs w:val="21"/>
                <w:u w:val="single"/>
              </w:rPr>
              <w:t>苏省</w:t>
            </w:r>
            <w:r w:rsidRPr="00336EFD">
              <w:rPr>
                <w:rFonts w:asciiTheme="minorEastAsia" w:eastAsiaTheme="minorEastAsia" w:hAnsiTheme="minorEastAsia"/>
                <w:b/>
                <w:sz w:val="20"/>
                <w:u w:val="single"/>
              </w:rPr>
              <w:t>南京市江宁区东山街道古庙北路1号</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w:t>
      </w:r>
      <w:proofErr w:type="gramStart"/>
      <w:r w:rsidRPr="00EB4A7F">
        <w:rPr>
          <w:rFonts w:hint="eastAsia"/>
          <w:color w:val="0000FF"/>
        </w:rPr>
        <w:t>场地所相对应</w:t>
      </w:r>
      <w:proofErr w:type="gramEnd"/>
      <w:r w:rsidRPr="00EB4A7F">
        <w:rPr>
          <w:rFonts w:hint="eastAsia"/>
          <w:color w:val="0000FF"/>
        </w:rPr>
        <w:t>的范围。如果它与上述</w:t>
      </w:r>
      <w:proofErr w:type="gramStart"/>
      <w:r w:rsidRPr="00EB4A7F">
        <w:rPr>
          <w:rFonts w:hint="eastAsia"/>
          <w:color w:val="0000FF"/>
        </w:rPr>
        <w:t>主范围</w:t>
      </w:r>
      <w:proofErr w:type="gramEnd"/>
      <w:r w:rsidRPr="00EB4A7F">
        <w:rPr>
          <w:rFonts w:hint="eastAsia"/>
          <w:color w:val="0000FF"/>
        </w:rPr>
        <w:t>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71E8F">
        <w:trPr>
          <w:cantSplit/>
          <w:trHeight w:val="1899"/>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79BEE79F" w14:textId="77777777" w:rsidR="00314305" w:rsidRPr="00942F07" w:rsidRDefault="00942F07" w:rsidP="00942F07">
            <w:pPr>
              <w:rPr>
                <w:rFonts w:asciiTheme="minorEastAsia" w:eastAsiaTheme="minorEastAsia" w:hAnsiTheme="minorEastAsia"/>
                <w:sz w:val="20"/>
              </w:rPr>
            </w:pPr>
            <w:r w:rsidRPr="00942F07">
              <w:rPr>
                <w:rFonts w:asciiTheme="minorEastAsia" w:eastAsiaTheme="minorEastAsia" w:hAnsiTheme="minorEastAsia"/>
                <w:sz w:val="20"/>
              </w:rPr>
              <w:t>南京市江宁区东山街道古庙北路1号</w:t>
            </w:r>
          </w:p>
          <w:p w14:paraId="59D218BA" w14:textId="1EE63D04" w:rsidR="00942F07" w:rsidRPr="00942F07" w:rsidRDefault="00942F07" w:rsidP="00942F07">
            <w:pPr>
              <w:rPr>
                <w:rFonts w:eastAsia="MS Gothic"/>
                <w:lang w:val="en-GB" w:eastAsia="ja-JP"/>
              </w:rPr>
            </w:pPr>
            <w:r w:rsidRPr="00942F07">
              <w:rPr>
                <w:rFonts w:hint="eastAsia"/>
                <w:b/>
                <w:color w:val="000000" w:themeColor="text1"/>
                <w:sz w:val="22"/>
                <w:szCs w:val="22"/>
              </w:rPr>
              <w:t>邮编</w:t>
            </w:r>
            <w:r w:rsidRPr="00942F07">
              <w:rPr>
                <w:rFonts w:ascii="宋体" w:hAnsi="宋体" w:hint="eastAsia"/>
                <w:b/>
                <w:color w:val="000000" w:themeColor="text1"/>
                <w:sz w:val="22"/>
                <w:szCs w:val="22"/>
              </w:rPr>
              <w:t xml:space="preserve">: </w:t>
            </w:r>
            <w:bookmarkStart w:id="14" w:name="生产邮编"/>
            <w:r w:rsidRPr="00942F07">
              <w:rPr>
                <w:b/>
                <w:szCs w:val="21"/>
              </w:rPr>
              <w:t>211103</w:t>
            </w:r>
            <w:bookmarkEnd w:id="14"/>
          </w:p>
        </w:tc>
        <w:tc>
          <w:tcPr>
            <w:tcW w:w="2551" w:type="dxa"/>
            <w:vAlign w:val="center"/>
          </w:tcPr>
          <w:p w14:paraId="58654771" w14:textId="77777777" w:rsidR="00942F07" w:rsidRPr="00942F07" w:rsidRDefault="00942F07" w:rsidP="00942F07">
            <w:pPr>
              <w:rPr>
                <w:rFonts w:asciiTheme="minorEastAsia" w:eastAsiaTheme="minorEastAsia" w:hAnsiTheme="minorEastAsia"/>
                <w:sz w:val="20"/>
              </w:rPr>
            </w:pPr>
            <w:r w:rsidRPr="00942F07">
              <w:rPr>
                <w:rFonts w:asciiTheme="minorEastAsia" w:eastAsiaTheme="minorEastAsia" w:hAnsiTheme="minorEastAsia"/>
                <w:sz w:val="20"/>
              </w:rPr>
              <w:t>南京市江宁区东山街道古庙北路1号</w:t>
            </w:r>
          </w:p>
          <w:p w14:paraId="6C0B8843" w14:textId="4072910B" w:rsidR="003223FD" w:rsidRPr="00A07C30" w:rsidRDefault="00942F07" w:rsidP="00942F07">
            <w:pPr>
              <w:jc w:val="left"/>
              <w:rPr>
                <w:rFonts w:eastAsia="MS Gothic"/>
                <w:lang w:eastAsia="ja-JP"/>
              </w:rPr>
            </w:pPr>
            <w:r w:rsidRPr="00942F07">
              <w:rPr>
                <w:rFonts w:hint="eastAsia"/>
                <w:b/>
                <w:color w:val="000000" w:themeColor="text1"/>
                <w:sz w:val="22"/>
                <w:szCs w:val="22"/>
              </w:rPr>
              <w:t>邮编</w:t>
            </w:r>
            <w:r w:rsidRPr="00942F07">
              <w:rPr>
                <w:rFonts w:ascii="宋体" w:hAnsi="宋体" w:hint="eastAsia"/>
                <w:b/>
                <w:color w:val="000000" w:themeColor="text1"/>
                <w:sz w:val="22"/>
                <w:szCs w:val="22"/>
              </w:rPr>
              <w:t xml:space="preserve">: </w:t>
            </w:r>
            <w:r w:rsidRPr="00942F07">
              <w:rPr>
                <w:b/>
                <w:szCs w:val="21"/>
              </w:rPr>
              <w:t>211103</w:t>
            </w:r>
          </w:p>
        </w:tc>
        <w:tc>
          <w:tcPr>
            <w:tcW w:w="992" w:type="dxa"/>
            <w:vAlign w:val="center"/>
          </w:tcPr>
          <w:p w14:paraId="11775360" w14:textId="73A2470B" w:rsidR="003223FD" w:rsidRPr="00A07C30" w:rsidRDefault="00942F07" w:rsidP="00435F3A">
            <w:pPr>
              <w:jc w:val="left"/>
              <w:rPr>
                <w:rFonts w:eastAsiaTheme="minorEastAsia"/>
              </w:rPr>
            </w:pPr>
            <w:r>
              <w:rPr>
                <w:rFonts w:eastAsiaTheme="minorEastAsia"/>
              </w:rPr>
              <w:t>8</w:t>
            </w:r>
          </w:p>
        </w:tc>
        <w:tc>
          <w:tcPr>
            <w:tcW w:w="2410" w:type="dxa"/>
            <w:vAlign w:val="center"/>
          </w:tcPr>
          <w:p w14:paraId="29C6460B" w14:textId="2C19076D" w:rsidR="003223FD" w:rsidRPr="00942F07" w:rsidRDefault="00942F07" w:rsidP="00705587">
            <w:pPr>
              <w:pStyle w:val="TMaccreditation"/>
              <w:rPr>
                <w:lang w:val="en-US" w:eastAsia="zh-CN"/>
              </w:rPr>
            </w:pPr>
            <w:r w:rsidRPr="00942F07">
              <w:rPr>
                <w:rFonts w:hint="eastAsia"/>
                <w:b/>
                <w:sz w:val="21"/>
                <w:szCs w:val="21"/>
              </w:rPr>
              <w:t>位</w:t>
            </w:r>
            <w:r w:rsidRPr="00942F07">
              <w:rPr>
                <w:b/>
                <w:sz w:val="21"/>
                <w:szCs w:val="21"/>
              </w:rPr>
              <w:t>于</w:t>
            </w:r>
            <w:r w:rsidRPr="00942F07">
              <w:rPr>
                <w:rFonts w:hint="eastAsia"/>
                <w:b/>
                <w:sz w:val="21"/>
                <w:szCs w:val="21"/>
              </w:rPr>
              <w:t>江</w:t>
            </w:r>
            <w:r w:rsidRPr="00942F07">
              <w:rPr>
                <w:b/>
                <w:sz w:val="21"/>
                <w:szCs w:val="21"/>
              </w:rPr>
              <w:t>苏省</w:t>
            </w:r>
            <w:r w:rsidRPr="00942F07">
              <w:rPr>
                <w:rFonts w:asciiTheme="minorEastAsia" w:eastAsiaTheme="minorEastAsia" w:hAnsiTheme="minorEastAsia"/>
                <w:b/>
              </w:rPr>
              <w:t>南京市江宁区东山街道古庙北路1号</w:t>
            </w:r>
            <w:r w:rsidRPr="00942F07">
              <w:rPr>
                <w:rFonts w:hint="eastAsia"/>
                <w:b/>
                <w:sz w:val="21"/>
                <w:szCs w:val="21"/>
              </w:rPr>
              <w:t>的</w:t>
            </w:r>
            <w:r w:rsidRPr="00942F07">
              <w:rPr>
                <w:b/>
                <w:sz w:val="21"/>
                <w:szCs w:val="21"/>
              </w:rPr>
              <w:t>预包装食品（含冷藏冷冻食品）销售</w:t>
            </w:r>
            <w:r w:rsidRPr="00942F07">
              <w:rPr>
                <w:rFonts w:hint="eastAsia"/>
                <w:b/>
                <w:sz w:val="21"/>
                <w:szCs w:val="21"/>
              </w:rPr>
              <w:t>（</w:t>
            </w:r>
            <w:r w:rsidRPr="00942F07">
              <w:rPr>
                <w:b/>
                <w:sz w:val="21"/>
                <w:szCs w:val="21"/>
              </w:rPr>
              <w:t>运</w:t>
            </w:r>
            <w:r w:rsidRPr="00942F07">
              <w:rPr>
                <w:rFonts w:hint="eastAsia"/>
                <w:b/>
                <w:sz w:val="21"/>
                <w:szCs w:val="21"/>
              </w:rPr>
              <w:t>输和</w:t>
            </w:r>
            <w:r w:rsidRPr="00942F07">
              <w:rPr>
                <w:b/>
                <w:sz w:val="21"/>
                <w:szCs w:val="21"/>
              </w:rPr>
              <w:t>贮</w:t>
            </w:r>
            <w:r w:rsidRPr="00942F07">
              <w:rPr>
                <w:rFonts w:hint="eastAsia"/>
                <w:b/>
                <w:sz w:val="21"/>
                <w:szCs w:val="21"/>
              </w:rPr>
              <w:t>藏</w:t>
            </w:r>
            <w:r w:rsidRPr="00942F07">
              <w:rPr>
                <w:b/>
                <w:sz w:val="21"/>
                <w:szCs w:val="21"/>
              </w:rPr>
              <w:t>）</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A07C30" w14:paraId="7DD425DA" w14:textId="77777777" w:rsidTr="00C16340">
              <w:trPr>
                <w:trHeight w:hRule="exact" w:val="227"/>
                <w:jc w:val="center"/>
              </w:trPr>
              <w:tc>
                <w:tcPr>
                  <w:tcW w:w="312" w:type="dxa"/>
                  <w:vAlign w:val="center"/>
                </w:tcPr>
                <w:p w14:paraId="3679E85E" w14:textId="77777777" w:rsidR="003223FD" w:rsidRPr="00A07C30" w:rsidRDefault="003223FD" w:rsidP="00C16340">
                  <w:pPr>
                    <w:jc w:val="left"/>
                  </w:pPr>
                  <w:r w:rsidRPr="00A07C30">
                    <w:rPr>
                      <w:rFonts w:hint="eastAsia"/>
                    </w:rPr>
                    <w:t xml:space="preserve">X </w:t>
                  </w:r>
                </w:p>
              </w:tc>
            </w:tr>
          </w:tbl>
          <w:p w14:paraId="4EBD15E1" w14:textId="77777777" w:rsidR="003223FD" w:rsidRPr="00A07C30"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1B2EC0" w:rsidRDefault="00055D58" w:rsidP="00055D58">
      <w:pPr>
        <w:pStyle w:val="1"/>
        <w:numPr>
          <w:ilvl w:val="0"/>
          <w:numId w:val="4"/>
        </w:numPr>
        <w:spacing w:before="360"/>
        <w:rPr>
          <w:lang w:val="en-US" w:eastAsia="zh-CN"/>
        </w:rPr>
      </w:pPr>
      <w:bookmarkStart w:id="15" w:name="_Toc195959369"/>
      <w:bookmarkStart w:id="16" w:name="_Toc198885435"/>
      <w:r w:rsidRPr="001B2EC0">
        <w:rPr>
          <w:rFonts w:hint="eastAsia"/>
          <w:lang w:val="en-US" w:eastAsia="zh-CN"/>
        </w:rPr>
        <w:t>管理体系的变化</w:t>
      </w:r>
      <w:r w:rsidRPr="001B2EC0">
        <w:rPr>
          <w:rFonts w:hint="eastAsia"/>
          <w:lang w:val="en-US" w:eastAsia="zh-CN"/>
        </w:rPr>
        <w:t xml:space="preserve">/ </w:t>
      </w:r>
      <w:r w:rsidRPr="001B2EC0">
        <w:rPr>
          <w:rFonts w:hint="eastAsia"/>
          <w:lang w:val="en-US" w:eastAsia="zh-CN"/>
        </w:rPr>
        <w:t>合同评审</w:t>
      </w:r>
      <w:bookmarkEnd w:id="15"/>
      <w:bookmarkEnd w:id="16"/>
      <w:r w:rsidRPr="001B2EC0">
        <w:rPr>
          <w:rFonts w:hint="eastAsia"/>
          <w:lang w:val="en-US" w:eastAsia="zh-CN"/>
        </w:rPr>
        <w:t>，</w:t>
      </w:r>
      <w:r w:rsidRPr="001B2EC0">
        <w:rPr>
          <w:lang w:val="en-US" w:eastAsia="zh-CN"/>
        </w:rPr>
        <w:t>及</w:t>
      </w:r>
      <w:r w:rsidRPr="001B2EC0">
        <w:rPr>
          <w:rFonts w:hint="eastAsia"/>
          <w:lang w:val="en-US" w:eastAsia="zh-CN"/>
        </w:rPr>
        <w:t>对偏离审核计划情况的说明，包括审核风险及可能影响审核结论的不确定性的陈述</w:t>
      </w:r>
    </w:p>
    <w:p w14:paraId="0E3C56F2" w14:textId="5371D7FC" w:rsidR="00055D58" w:rsidRPr="001B2EC0" w:rsidRDefault="00483EC5" w:rsidP="00483EC5">
      <w:pPr>
        <w:ind w:firstLineChars="200" w:firstLine="420"/>
      </w:pPr>
      <w:r w:rsidRPr="001B2EC0">
        <w:rPr>
          <w:rFonts w:hint="eastAsia"/>
        </w:rPr>
        <w:t>本次为初次审核</w:t>
      </w:r>
      <w:r w:rsidR="00055D58" w:rsidRPr="001B2EC0">
        <w:rPr>
          <w:rFonts w:hint="eastAsia"/>
        </w:rPr>
        <w:t>，</w:t>
      </w:r>
      <w:r w:rsidRPr="001B2EC0">
        <w:rPr>
          <w:rFonts w:hint="eastAsia"/>
        </w:rPr>
        <w:t>体系运行以来，</w:t>
      </w:r>
      <w:r w:rsidR="00055D58" w:rsidRPr="001B2EC0">
        <w:rPr>
          <w:rFonts w:hint="eastAsia"/>
        </w:rPr>
        <w:t>管理体系及管理体系文件基本上没有变化。审核所依据的审核信息（如：员工人数，范围，场所）与公司的实际情况相符。</w:t>
      </w:r>
    </w:p>
    <w:p w14:paraId="3BE04A72" w14:textId="77777777" w:rsidR="00055D58" w:rsidRPr="001B2EC0" w:rsidRDefault="00055D58" w:rsidP="00055D58">
      <w:pPr>
        <w:rPr>
          <w:color w:val="0000FF"/>
        </w:rPr>
      </w:pPr>
    </w:p>
    <w:p w14:paraId="2694CAA9" w14:textId="77777777" w:rsidR="00055D58" w:rsidRDefault="00055D58" w:rsidP="00055D58">
      <w:r w:rsidRPr="001B2EC0">
        <w:rPr>
          <w:rFonts w:hint="eastAsia"/>
          <w:color w:val="0000FF"/>
        </w:rPr>
        <w:t>对于偏离</w:t>
      </w:r>
      <w:r w:rsidRPr="001B2EC0">
        <w:rPr>
          <w:color w:val="0000FF"/>
        </w:rPr>
        <w:t>审核计划</w:t>
      </w:r>
      <w:r w:rsidRPr="001B2EC0">
        <w:rPr>
          <w:rFonts w:hint="eastAsia"/>
          <w:color w:val="0000FF"/>
        </w:rPr>
        <w:t>的</w:t>
      </w:r>
      <w:r w:rsidRPr="001B2EC0">
        <w:rPr>
          <w:color w:val="0000FF"/>
        </w:rPr>
        <w:t>情况包括</w:t>
      </w:r>
      <w:r w:rsidRPr="001B2EC0">
        <w:rPr>
          <w:rFonts w:hint="eastAsia"/>
          <w:color w:val="0000FF"/>
        </w:rPr>
        <w:t>审核风险及可能影响审核结论的不确定性，</w:t>
      </w:r>
      <w:r w:rsidRPr="001B2EC0">
        <w:rPr>
          <w:color w:val="0000FF"/>
        </w:rPr>
        <w:t>识别并说明如下</w:t>
      </w:r>
      <w:r w:rsidRPr="001B2EC0">
        <w:t>：</w:t>
      </w:r>
      <w:r w:rsidR="003223FD" w:rsidRPr="001B2EC0">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7" w:name="_Toc195959370"/>
      <w:bookmarkStart w:id="18" w:name="_Toc198885436"/>
      <w:r w:rsidRPr="003942D4">
        <w:rPr>
          <w:rFonts w:hint="eastAsia"/>
          <w:lang w:val="en-US" w:eastAsia="zh-CN"/>
        </w:rPr>
        <w:t>审核发现</w:t>
      </w:r>
      <w:bookmarkEnd w:id="17"/>
      <w:bookmarkEnd w:id="18"/>
    </w:p>
    <w:p w14:paraId="3CE78807" w14:textId="541F172A"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w:t>
      </w:r>
      <w:r w:rsidR="00FD149E">
        <w:t>18</w:t>
      </w:r>
      <w:r w:rsidRPr="003942D4">
        <w:rPr>
          <w:rFonts w:hint="eastAsia"/>
        </w:rPr>
        <w:t>）</w:t>
      </w:r>
    </w:p>
    <w:p w14:paraId="195A434C" w14:textId="77777777" w:rsidR="00055D58" w:rsidRPr="00FD149E"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08BB1BF6" w:rsidR="00C16340" w:rsidRPr="003942D4" w:rsidRDefault="00C16340" w:rsidP="00483EC5">
            <w:pPr>
              <w:jc w:val="cente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4130D07D" w:rsidR="00C16340" w:rsidRPr="00B20C82" w:rsidRDefault="00C16340" w:rsidP="00C16340">
            <w:pPr>
              <w:jc w:val="left"/>
              <w:rPr>
                <w:rFonts w:eastAsia="MS Gothic"/>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739F4BEE" w:rsidR="00C16340" w:rsidRPr="00B20C82" w:rsidRDefault="00C16340" w:rsidP="00603324">
            <w:pPr>
              <w:jc w:val="left"/>
              <w:rPr>
                <w:rFonts w:eastAsia="MS Gothic"/>
              </w:rPr>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F2034A">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49DCD53D" w:rsidR="00483EC5" w:rsidRPr="003942D4" w:rsidRDefault="00483EC5" w:rsidP="003C494A">
            <w:pPr>
              <w:rPr>
                <w:color w:val="0000FF"/>
              </w:rPr>
            </w:pPr>
            <w:r>
              <w:rPr>
                <w:rFonts w:hint="eastAsia"/>
                <w:color w:val="0000FF"/>
              </w:rPr>
              <w:t>202</w:t>
            </w:r>
            <w:r w:rsidR="000D5876">
              <w:rPr>
                <w:color w:val="0000FF"/>
              </w:rPr>
              <w:t>2</w:t>
            </w:r>
            <w:r>
              <w:rPr>
                <w:rFonts w:hint="eastAsia"/>
                <w:color w:val="0000FF"/>
              </w:rPr>
              <w:t>-</w:t>
            </w:r>
            <w:r w:rsidR="003C494A">
              <w:rPr>
                <w:color w:val="0000FF"/>
              </w:rPr>
              <w:t>3</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2603CFF6" w:rsidR="00055D58" w:rsidRPr="003942D4" w:rsidRDefault="00483EC5" w:rsidP="003C494A">
            <w:r>
              <w:rPr>
                <w:rFonts w:hint="eastAsia"/>
                <w:color w:val="0000FF"/>
              </w:rPr>
              <w:t>202</w:t>
            </w:r>
            <w:r w:rsidR="000D5876">
              <w:rPr>
                <w:color w:val="0000FF"/>
              </w:rPr>
              <w:t>2</w:t>
            </w:r>
            <w:r>
              <w:rPr>
                <w:rFonts w:hint="eastAsia"/>
                <w:color w:val="0000FF"/>
              </w:rPr>
              <w:t>-</w:t>
            </w:r>
            <w:r w:rsidR="003C494A">
              <w:rPr>
                <w:color w:val="0000FF"/>
              </w:rPr>
              <w:t>3</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7C7CD819" w:rsidR="00055D58" w:rsidRPr="005F76C5" w:rsidRDefault="00C16340" w:rsidP="00B113F2">
            <w:pPr>
              <w:spacing w:before="600"/>
              <w:jc w:val="center"/>
            </w:pPr>
            <w:r>
              <w:rPr>
                <w:rFonts w:hint="eastAsia"/>
              </w:rPr>
              <w:t>20</w:t>
            </w:r>
            <w:r w:rsidR="003C494A">
              <w:t>21</w:t>
            </w:r>
            <w:r>
              <w:rPr>
                <w:rFonts w:hint="eastAsia"/>
              </w:rPr>
              <w:t>-0</w:t>
            </w:r>
            <w:r w:rsidR="003C494A">
              <w:t>3</w:t>
            </w:r>
            <w:r>
              <w:rPr>
                <w:rFonts w:hint="eastAsia"/>
              </w:rPr>
              <w:t>-</w:t>
            </w:r>
            <w:r w:rsidR="003C494A">
              <w:t>1</w:t>
            </w:r>
            <w:r w:rsidR="00B113F2">
              <w:t>2</w:t>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52272523" w:rsidR="00055D58" w:rsidRPr="005F76C5" w:rsidRDefault="00274C3E" w:rsidP="001B2EC0">
            <w:pPr>
              <w:spacing w:before="600"/>
              <w:ind w:firstLineChars="1650" w:firstLine="3465"/>
            </w:pPr>
            <w:r>
              <w:rPr>
                <w:rFonts w:hint="eastAsia"/>
              </w:rPr>
              <w:t>邝柏</w:t>
            </w:r>
            <w:r>
              <w:t>臣</w:t>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9" w:name="OLE_LINK2"/>
    </w:p>
    <w:p w14:paraId="1D9518E7" w14:textId="77777777" w:rsidR="003A1B38" w:rsidRPr="006B4C68" w:rsidRDefault="003A1B38" w:rsidP="003A1B38">
      <w:pPr>
        <w:rPr>
          <w:b/>
          <w:bCs/>
          <w:sz w:val="24"/>
        </w:rPr>
      </w:pPr>
      <w:r w:rsidRPr="002F0115">
        <w:rPr>
          <w:rFonts w:hint="eastAsia"/>
          <w:b/>
          <w:bCs/>
          <w:sz w:val="24"/>
        </w:rPr>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20"/>
        <w:gridCol w:w="8080"/>
        <w:gridCol w:w="567"/>
        <w:gridCol w:w="809"/>
        <w:gridCol w:w="12"/>
      </w:tblGrid>
      <w:tr w:rsidR="003A1B38" w14:paraId="795F82DD" w14:textId="77777777" w:rsidTr="001B10FD">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8300"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567" w:type="dxa"/>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809"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1B10FD">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8300"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567" w:type="dxa"/>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809"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091904">
        <w:trPr>
          <w:gridAfter w:val="1"/>
          <w:wAfter w:w="12" w:type="dxa"/>
        </w:trPr>
        <w:tc>
          <w:tcPr>
            <w:tcW w:w="518" w:type="dxa"/>
            <w:vMerge/>
            <w:shd w:val="clear" w:color="auto" w:fill="auto"/>
          </w:tcPr>
          <w:p w14:paraId="4B8EA795" w14:textId="77777777" w:rsidR="003A1B38" w:rsidRPr="006B4C68" w:rsidRDefault="003A1B38" w:rsidP="00C16340"/>
        </w:tc>
        <w:tc>
          <w:tcPr>
            <w:tcW w:w="8300"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376" w:type="dxa"/>
            <w:gridSpan w:val="2"/>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4"/>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1B10FD">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8300"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099B4AD9" w:rsidR="00D34CC7" w:rsidRPr="00705587" w:rsidRDefault="00087016"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市场</w:t>
            </w:r>
            <w:r w:rsidR="00DA3300">
              <w:rPr>
                <w:rFonts w:ascii="宋体" w:hAnsi="宋体" w:cs="宋体"/>
                <w:lang w:val="en-GB"/>
              </w:rPr>
              <w:t>部</w:t>
            </w:r>
            <w:r w:rsidR="00D34CC7" w:rsidRPr="00705587">
              <w:rPr>
                <w:rFonts w:ascii="宋体" w:hAnsi="宋体" w:cs="宋体" w:hint="eastAsia"/>
                <w:lang w:val="en-GB"/>
              </w:rPr>
              <w:t>经理</w:t>
            </w:r>
            <w:r w:rsidR="00114FC2">
              <w:rPr>
                <w:rFonts w:ascii="宋体" w:hAnsi="宋体" w:cs="宋体" w:hint="eastAsia"/>
                <w:lang w:val="en-GB"/>
              </w:rPr>
              <w:t>（采</w:t>
            </w:r>
            <w:r w:rsidR="00656B02">
              <w:rPr>
                <w:rFonts w:ascii="宋体" w:hAnsi="宋体" w:cs="宋体"/>
                <w:lang w:val="en-GB"/>
              </w:rPr>
              <w:t>购</w:t>
            </w:r>
            <w:r w:rsidR="00656B02">
              <w:rPr>
                <w:rFonts w:ascii="宋体" w:hAnsi="宋体" w:cs="宋体" w:hint="eastAsia"/>
                <w:lang w:val="en-GB"/>
              </w:rPr>
              <w:t>及</w:t>
            </w:r>
            <w:r w:rsidR="00114FC2">
              <w:rPr>
                <w:rFonts w:ascii="宋体" w:hAnsi="宋体" w:cs="宋体"/>
                <w:lang w:val="en-GB"/>
              </w:rPr>
              <w:t>配送）</w:t>
            </w:r>
          </w:p>
          <w:p w14:paraId="0123F126" w14:textId="553A0B38" w:rsidR="003A1B38" w:rsidRDefault="00DA3300"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综</w:t>
            </w:r>
            <w:r>
              <w:rPr>
                <w:rFonts w:ascii="宋体" w:hAnsi="宋体" w:cs="宋体"/>
                <w:lang w:val="en-GB"/>
              </w:rPr>
              <w:t>合</w:t>
            </w:r>
            <w:r w:rsidR="00087016">
              <w:rPr>
                <w:rFonts w:ascii="宋体" w:hAnsi="宋体" w:cs="宋体" w:hint="eastAsia"/>
                <w:lang w:val="en-GB"/>
              </w:rPr>
              <w:t>办主</w:t>
            </w:r>
            <w:r w:rsidR="00087016">
              <w:rPr>
                <w:rFonts w:ascii="宋体" w:hAnsi="宋体" w:cs="宋体"/>
                <w:lang w:val="en-GB"/>
              </w:rPr>
              <w:t>任</w:t>
            </w:r>
          </w:p>
          <w:p w14:paraId="2ECD49D9" w14:textId="05545617" w:rsidR="006039AD" w:rsidRDefault="006039AD"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品</w:t>
            </w:r>
            <w:r>
              <w:rPr>
                <w:rFonts w:ascii="宋体" w:hAnsi="宋体" w:cs="宋体"/>
                <w:lang w:val="en-GB"/>
              </w:rPr>
              <w:t>质部经理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w:t>
            </w:r>
            <w:proofErr w:type="gramStart"/>
            <w:r w:rsidRPr="00705587">
              <w:rPr>
                <w:rFonts w:hint="eastAsia"/>
              </w:rPr>
              <w:t>已文件</w:t>
            </w:r>
            <w:proofErr w:type="gramEnd"/>
            <w:r w:rsidRPr="00705587">
              <w:rPr>
                <w:rFonts w:hint="eastAsia"/>
              </w:rPr>
              <w:t>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在应急准备和响应方面，已制定了程序以管理可能影响食品安全的紧急情况和事故。</w:t>
            </w:r>
          </w:p>
          <w:p w14:paraId="08CD90A6" w14:textId="2C4D83C2"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204D43">
              <w:rPr>
                <w:color w:val="0000FF"/>
                <w:u w:val="single"/>
              </w:rPr>
              <w:t>21</w:t>
            </w:r>
            <w:r w:rsidR="00722693" w:rsidRPr="00705587">
              <w:rPr>
                <w:rFonts w:hint="eastAsia"/>
                <w:color w:val="0000FF"/>
                <w:u w:val="single"/>
              </w:rPr>
              <w:t>-</w:t>
            </w:r>
            <w:r w:rsidR="00204D43">
              <w:rPr>
                <w:color w:val="0000FF"/>
                <w:u w:val="single"/>
              </w:rPr>
              <w:t>02</w:t>
            </w:r>
            <w:r w:rsidR="00722693" w:rsidRPr="00705587">
              <w:rPr>
                <w:rFonts w:hint="eastAsia"/>
                <w:color w:val="0000FF"/>
                <w:u w:val="single"/>
              </w:rPr>
              <w:t>-</w:t>
            </w:r>
            <w:r w:rsidR="00204D43">
              <w:rPr>
                <w:color w:val="0000FF"/>
                <w:u w:val="single"/>
              </w:rPr>
              <w:t>2</w:t>
            </w:r>
            <w:r w:rsidR="009F761F">
              <w:rPr>
                <w:color w:val="0000FF"/>
                <w:u w:val="single"/>
              </w:rPr>
              <w:t>0</w:t>
            </w:r>
            <w:r w:rsidRPr="00705587">
              <w:rPr>
                <w:u w:val="single"/>
              </w:rPr>
              <w:t>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74F3FC71" w14:textId="77777777" w:rsidR="000A2FC3" w:rsidRDefault="000A2FC3" w:rsidP="000A2FC3">
            <w:pPr>
              <w:spacing w:line="360" w:lineRule="exact"/>
              <w:ind w:firstLineChars="250" w:firstLine="525"/>
              <w:rPr>
                <w:rFonts w:ascii="宋体" w:hAnsi="宋体" w:cs="宋体"/>
                <w:kern w:val="0"/>
                <w:szCs w:val="21"/>
              </w:rPr>
            </w:pPr>
            <w:r w:rsidRPr="00944815">
              <w:rPr>
                <w:rFonts w:ascii="宋体" w:hAnsi="宋体" w:cs="宋体" w:hint="eastAsia"/>
                <w:kern w:val="0"/>
                <w:szCs w:val="21"/>
              </w:rPr>
              <w:t>1）加强对</w:t>
            </w:r>
            <w:r>
              <w:rPr>
                <w:rFonts w:ascii="宋体" w:hAnsi="宋体" w:cs="宋体" w:hint="eastAsia"/>
                <w:kern w:val="0"/>
                <w:szCs w:val="21"/>
              </w:rPr>
              <w:t>各</w:t>
            </w:r>
            <w:r w:rsidRPr="00944815">
              <w:rPr>
                <w:rFonts w:ascii="宋体" w:hAnsi="宋体" w:cs="宋体" w:hint="eastAsia"/>
                <w:kern w:val="0"/>
                <w:szCs w:val="21"/>
              </w:rPr>
              <w:t>部门</w:t>
            </w:r>
            <w:r>
              <w:rPr>
                <w:rFonts w:ascii="宋体" w:hAnsi="宋体" w:cs="宋体" w:hint="eastAsia"/>
                <w:kern w:val="0"/>
                <w:szCs w:val="21"/>
              </w:rPr>
              <w:t>食品安全管理体系要求的培训</w:t>
            </w:r>
            <w:r w:rsidRPr="00944815">
              <w:rPr>
                <w:rFonts w:ascii="宋体" w:hAnsi="宋体" w:cs="宋体" w:hint="eastAsia"/>
                <w:kern w:val="0"/>
                <w:szCs w:val="21"/>
              </w:rPr>
              <w:t>,提高管理水平；责任人：</w:t>
            </w:r>
            <w:r>
              <w:rPr>
                <w:rFonts w:ascii="宋体" w:hAnsi="宋体" w:cs="宋体" w:hint="eastAsia"/>
                <w:kern w:val="0"/>
                <w:szCs w:val="21"/>
              </w:rPr>
              <w:t>聂勇</w:t>
            </w:r>
            <w:r w:rsidRPr="00944815">
              <w:rPr>
                <w:rFonts w:ascii="宋体" w:hAnsi="宋体" w:cs="宋体" w:hint="eastAsia"/>
                <w:kern w:val="0"/>
                <w:szCs w:val="21"/>
              </w:rPr>
              <w:t>；整改期限：20</w:t>
            </w:r>
            <w:r>
              <w:rPr>
                <w:rFonts w:ascii="宋体" w:hAnsi="宋体" w:cs="宋体"/>
                <w:kern w:val="0"/>
                <w:szCs w:val="21"/>
              </w:rPr>
              <w:t>21</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r>
              <w:rPr>
                <w:rFonts w:ascii="宋体" w:hAnsi="宋体" w:cs="宋体" w:hint="eastAsia"/>
                <w:kern w:val="0"/>
                <w:szCs w:val="21"/>
              </w:rPr>
              <w:t>；</w:t>
            </w:r>
          </w:p>
          <w:p w14:paraId="26E0B246" w14:textId="4F287F00" w:rsidR="003A1B38" w:rsidRPr="00705587" w:rsidRDefault="000A2FC3" w:rsidP="000A2FC3">
            <w:pPr>
              <w:widowControl/>
              <w:spacing w:before="60" w:after="60"/>
              <w:ind w:left="360"/>
              <w:rPr>
                <w:rFonts w:ascii="Arial-BoldMT" w:hAnsi="Arial-BoldMT" w:cs="Arial-BoldMT"/>
                <w:bCs/>
                <w:color w:val="0000FF"/>
                <w:sz w:val="16"/>
                <w:szCs w:val="16"/>
                <w:lang w:val="en-GB"/>
              </w:rPr>
            </w:pPr>
            <w:r w:rsidRPr="00944815">
              <w:rPr>
                <w:rFonts w:ascii="宋体" w:hAnsi="宋体" w:cs="宋体" w:hint="eastAsia"/>
                <w:kern w:val="0"/>
                <w:szCs w:val="21"/>
              </w:rPr>
              <w:t>2</w:t>
            </w:r>
            <w:r>
              <w:rPr>
                <w:rFonts w:ascii="宋体" w:hAnsi="宋体" w:cs="宋体" w:hint="eastAsia"/>
                <w:kern w:val="0"/>
                <w:szCs w:val="21"/>
              </w:rPr>
              <w:t>）</w:t>
            </w:r>
            <w:r w:rsidRPr="00944815">
              <w:rPr>
                <w:rFonts w:ascii="宋体" w:hAnsi="宋体" w:cs="宋体" w:hint="eastAsia"/>
                <w:kern w:val="0"/>
                <w:szCs w:val="21"/>
              </w:rPr>
              <w:t>对各部门运行</w:t>
            </w:r>
            <w:r>
              <w:rPr>
                <w:rFonts w:ascii="宋体" w:hAnsi="宋体" w:cs="宋体" w:hint="eastAsia"/>
                <w:kern w:val="0"/>
                <w:szCs w:val="21"/>
              </w:rPr>
              <w:t>食品安全管理</w:t>
            </w:r>
            <w:r w:rsidRPr="00944815">
              <w:rPr>
                <w:rFonts w:ascii="宋体" w:hAnsi="宋体" w:cs="宋体" w:hint="eastAsia"/>
                <w:kern w:val="0"/>
                <w:szCs w:val="21"/>
              </w:rPr>
              <w:t>体系进行严格要求，加强检查和控制，对发现的问题及时采取措施；责任人：</w:t>
            </w:r>
            <w:r>
              <w:rPr>
                <w:rFonts w:ascii="宋体" w:hAnsi="宋体" w:cs="宋体" w:hint="eastAsia"/>
                <w:kern w:val="0"/>
                <w:szCs w:val="21"/>
              </w:rPr>
              <w:t>聂勇</w:t>
            </w:r>
            <w:r w:rsidRPr="00944815">
              <w:rPr>
                <w:rFonts w:ascii="宋体" w:hAnsi="宋体" w:cs="宋体" w:hint="eastAsia"/>
                <w:kern w:val="0"/>
                <w:szCs w:val="21"/>
              </w:rPr>
              <w:t>；整改期限：20</w:t>
            </w:r>
            <w:r>
              <w:rPr>
                <w:rFonts w:ascii="宋体" w:hAnsi="宋体" w:cs="宋体"/>
                <w:kern w:val="0"/>
                <w:szCs w:val="21"/>
              </w:rPr>
              <w:t>21</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p>
        </w:tc>
        <w:tc>
          <w:tcPr>
            <w:tcW w:w="567" w:type="dxa"/>
            <w:shd w:val="clear" w:color="auto" w:fill="auto"/>
          </w:tcPr>
          <w:p w14:paraId="1523DD3B" w14:textId="77777777" w:rsidR="003A1B38" w:rsidRPr="006B4C68" w:rsidRDefault="00CB44FB" w:rsidP="00C16340">
            <w:pPr>
              <w:jc w:val="center"/>
            </w:pPr>
            <w:r>
              <w:rPr>
                <w:rFonts w:hint="eastAsia"/>
              </w:rPr>
              <w:t>01</w:t>
            </w:r>
          </w:p>
        </w:tc>
        <w:tc>
          <w:tcPr>
            <w:tcW w:w="809"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091904">
        <w:trPr>
          <w:gridAfter w:val="1"/>
          <w:wAfter w:w="12" w:type="dxa"/>
        </w:trPr>
        <w:tc>
          <w:tcPr>
            <w:tcW w:w="518" w:type="dxa"/>
            <w:vMerge/>
            <w:shd w:val="clear" w:color="auto" w:fill="auto"/>
          </w:tcPr>
          <w:p w14:paraId="765B786A" w14:textId="77777777" w:rsidR="003A1B38" w:rsidRPr="006B4C68" w:rsidRDefault="003A1B38" w:rsidP="00C16340"/>
        </w:tc>
        <w:tc>
          <w:tcPr>
            <w:tcW w:w="8300"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376" w:type="dxa"/>
            <w:gridSpan w:val="2"/>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4"/>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1B10FD">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8300"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61D84860"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w:t>
            </w:r>
            <w:r w:rsidR="002528E0">
              <w:rPr>
                <w:rFonts w:ascii="宋体" w:hAnsi="宋体" w:cs="宋体"/>
                <w:lang w:val="en-GB"/>
              </w:rPr>
              <w:t>11</w:t>
            </w:r>
            <w:r w:rsidR="00EB29BA">
              <w:rPr>
                <w:rFonts w:ascii="宋体" w:hAnsi="宋体" w:cs="宋体"/>
                <w:lang w:val="en-GB"/>
              </w:rPr>
              <w:t>-5</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567" w:type="dxa"/>
            <w:shd w:val="clear" w:color="auto" w:fill="auto"/>
          </w:tcPr>
          <w:p w14:paraId="5D3D11B8" w14:textId="77777777" w:rsidR="003A1B38" w:rsidRPr="006B4C68" w:rsidRDefault="00CB44FB" w:rsidP="00C16340">
            <w:pPr>
              <w:jc w:val="center"/>
            </w:pPr>
            <w:r>
              <w:rPr>
                <w:rFonts w:hint="eastAsia"/>
              </w:rPr>
              <w:t>01</w:t>
            </w:r>
          </w:p>
        </w:tc>
        <w:tc>
          <w:tcPr>
            <w:tcW w:w="809"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091904">
        <w:trPr>
          <w:gridAfter w:val="1"/>
          <w:wAfter w:w="12" w:type="dxa"/>
        </w:trPr>
        <w:tc>
          <w:tcPr>
            <w:tcW w:w="518" w:type="dxa"/>
            <w:vMerge/>
            <w:shd w:val="clear" w:color="auto" w:fill="auto"/>
          </w:tcPr>
          <w:p w14:paraId="2169E726" w14:textId="77777777" w:rsidR="003A1B38" w:rsidRPr="006B4C68" w:rsidRDefault="003A1B38" w:rsidP="00C16340"/>
        </w:tc>
        <w:tc>
          <w:tcPr>
            <w:tcW w:w="8300"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376" w:type="dxa"/>
            <w:gridSpan w:val="2"/>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4"/>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1B10FD">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8300" w:type="dxa"/>
            <w:gridSpan w:val="2"/>
            <w:vMerge w:val="restart"/>
            <w:shd w:val="clear" w:color="auto" w:fill="auto"/>
          </w:tcPr>
          <w:p w14:paraId="3853899C" w14:textId="77777777" w:rsidR="00BC7A09" w:rsidRPr="006D7910" w:rsidRDefault="00BC7A09" w:rsidP="00BC7A09">
            <w:pPr>
              <w:autoSpaceDE w:val="0"/>
              <w:autoSpaceDN w:val="0"/>
              <w:adjustRightInd w:val="0"/>
              <w:jc w:val="left"/>
              <w:rPr>
                <w:rFonts w:asciiTheme="minorEastAsia" w:eastAsiaTheme="minorEastAsia" w:hAnsiTheme="minorEastAsia"/>
                <w:szCs w:val="21"/>
              </w:rPr>
            </w:pPr>
            <w:r w:rsidRPr="006D7910">
              <w:rPr>
                <w:rFonts w:asciiTheme="minorEastAsia" w:eastAsiaTheme="minorEastAsia" w:hAnsiTheme="minorEastAsia" w:hint="eastAsia"/>
                <w:szCs w:val="21"/>
              </w:rPr>
              <w:t>组织实施了国家规定的前提方案编号（如适用，该部分请填写认监委发布的前提方案标准，如卫生规定标准）</w:t>
            </w:r>
          </w:p>
          <w:p w14:paraId="42B4D278" w14:textId="77777777" w:rsidR="006B3B68" w:rsidRPr="006B3B68" w:rsidRDefault="00BC7A09" w:rsidP="00483EC5">
            <w:pPr>
              <w:pStyle w:val="ac"/>
              <w:numPr>
                <w:ilvl w:val="0"/>
                <w:numId w:val="30"/>
              </w:numPr>
              <w:autoSpaceDE w:val="0"/>
              <w:autoSpaceDN w:val="0"/>
              <w:adjustRightInd w:val="0"/>
              <w:ind w:firstLineChars="0"/>
              <w:jc w:val="left"/>
              <w:rPr>
                <w:rFonts w:asciiTheme="minorEastAsia" w:eastAsiaTheme="minorEastAsia" w:hAnsiTheme="minorEastAsia"/>
                <w:szCs w:val="21"/>
              </w:rPr>
            </w:pPr>
            <w:r w:rsidRPr="006D7910">
              <w:rPr>
                <w:rFonts w:asciiTheme="minorEastAsia" w:eastAsiaTheme="minorEastAsia" w:hAnsiTheme="minorEastAsia" w:hint="eastAsia"/>
                <w:szCs w:val="21"/>
              </w:rPr>
              <w:t>企业建立了自己的《前提方案》</w:t>
            </w:r>
            <w:r w:rsidR="006B3B68">
              <w:rPr>
                <w:rFonts w:hint="eastAsia"/>
                <w:b/>
                <w:sz w:val="24"/>
              </w:rPr>
              <w:t>KZH-PRP-2020</w:t>
            </w:r>
          </w:p>
          <w:p w14:paraId="0C3025AC" w14:textId="430C1CAC" w:rsidR="00483EC5" w:rsidRPr="006D7910" w:rsidRDefault="00884AE0" w:rsidP="00483EC5">
            <w:pPr>
              <w:pStyle w:val="ac"/>
              <w:numPr>
                <w:ilvl w:val="0"/>
                <w:numId w:val="30"/>
              </w:numPr>
              <w:autoSpaceDE w:val="0"/>
              <w:autoSpaceDN w:val="0"/>
              <w:adjustRightInd w:val="0"/>
              <w:ind w:firstLineChars="0"/>
              <w:jc w:val="left"/>
              <w:rPr>
                <w:rFonts w:asciiTheme="minorEastAsia" w:eastAsiaTheme="minorEastAsia" w:hAnsiTheme="minorEastAsia"/>
                <w:szCs w:val="21"/>
              </w:rPr>
            </w:pPr>
            <w:r w:rsidRPr="006D7910">
              <w:rPr>
                <w:rFonts w:asciiTheme="minorEastAsia" w:eastAsiaTheme="minorEastAsia" w:hAnsiTheme="minorEastAsia" w:hint="eastAsia"/>
                <w:szCs w:val="21"/>
                <w:lang w:val="en-GB"/>
              </w:rPr>
              <w:t>CNCA/CTS 0013-2008A (CCAA 0021-2014)《 食品安全管理体系 运输和贮藏企业要求》</w:t>
            </w:r>
          </w:p>
          <w:p w14:paraId="44B2825E" w14:textId="77777777" w:rsidR="00C72519" w:rsidRPr="006D7910" w:rsidRDefault="00C72519" w:rsidP="00C16340">
            <w:pPr>
              <w:autoSpaceDE w:val="0"/>
              <w:autoSpaceDN w:val="0"/>
              <w:adjustRightInd w:val="0"/>
              <w:jc w:val="left"/>
              <w:rPr>
                <w:rFonts w:asciiTheme="minorEastAsia" w:eastAsiaTheme="minorEastAsia" w:hAnsiTheme="minorEastAsia"/>
                <w:szCs w:val="21"/>
              </w:rPr>
            </w:pPr>
          </w:p>
          <w:p w14:paraId="4E055AA2" w14:textId="4B422C83" w:rsidR="003A1B38" w:rsidRPr="006D7910" w:rsidRDefault="003A1B38" w:rsidP="00C16340">
            <w:pPr>
              <w:autoSpaceDE w:val="0"/>
              <w:autoSpaceDN w:val="0"/>
              <w:adjustRightInd w:val="0"/>
              <w:jc w:val="left"/>
              <w:rPr>
                <w:rFonts w:asciiTheme="minorEastAsia" w:eastAsiaTheme="minorEastAsia" w:hAnsiTheme="minorEastAsia" w:cs="ArialMT"/>
                <w:szCs w:val="21"/>
                <w:lang w:val="en-GB"/>
              </w:rPr>
            </w:pPr>
            <w:r w:rsidRPr="006D7910">
              <w:rPr>
                <w:rFonts w:asciiTheme="minorEastAsia" w:eastAsiaTheme="minorEastAsia" w:hAnsiTheme="minorEastAsia" w:hint="eastAsia"/>
                <w:szCs w:val="21"/>
              </w:rPr>
              <w:t>该公司已建立和实施以下前提条件：</w:t>
            </w:r>
            <w:r w:rsidRPr="006D7910">
              <w:rPr>
                <w:rFonts w:asciiTheme="minorEastAsia" w:eastAsiaTheme="minorEastAsia" w:hAnsiTheme="minorEastAsia" w:cs="Arial-BoldMT"/>
                <w:bCs/>
                <w:vanish/>
                <w:color w:val="0000FF"/>
                <w:szCs w:val="21"/>
                <w:lang w:val="en-GB"/>
              </w:rPr>
              <w:t>(not a complete list, but individual naming): (not a complete list, but individual naming):</w:t>
            </w:r>
          </w:p>
          <w:p w14:paraId="3E72DA7C" w14:textId="78543141" w:rsidR="003A1B38" w:rsidRPr="006D7910" w:rsidRDefault="00BC7A09" w:rsidP="00BC7A09">
            <w:pPr>
              <w:rPr>
                <w:rFonts w:asciiTheme="minorEastAsia" w:eastAsiaTheme="minorEastAsia" w:hAnsiTheme="minorEastAsia"/>
                <w:szCs w:val="21"/>
                <w:lang w:val="en-GB"/>
              </w:rPr>
            </w:pPr>
            <w:r w:rsidRPr="006D7910">
              <w:rPr>
                <w:rFonts w:asciiTheme="minorEastAsia" w:eastAsiaTheme="minorEastAsia" w:hAnsiTheme="minorEastAsia" w:cs="Arial" w:hint="eastAsia"/>
                <w:bCs/>
                <w:color w:val="0000FF"/>
                <w:szCs w:val="21"/>
              </w:rPr>
              <w:t>公司设计布局、工作区环境、</w:t>
            </w:r>
            <w:r w:rsidR="006D7910">
              <w:rPr>
                <w:rFonts w:asciiTheme="minorEastAsia" w:eastAsiaTheme="minorEastAsia" w:hAnsiTheme="minorEastAsia" w:cs="Arial" w:hint="eastAsia"/>
                <w:bCs/>
                <w:color w:val="0000FF"/>
                <w:szCs w:val="21"/>
              </w:rPr>
              <w:t>配</w:t>
            </w:r>
            <w:r w:rsidR="006D7910">
              <w:rPr>
                <w:rFonts w:asciiTheme="minorEastAsia" w:eastAsiaTheme="minorEastAsia" w:hAnsiTheme="minorEastAsia" w:cs="Arial"/>
                <w:bCs/>
                <w:color w:val="0000FF"/>
                <w:szCs w:val="21"/>
              </w:rPr>
              <w:t>送贮藏</w:t>
            </w:r>
            <w:r w:rsidRPr="006D7910">
              <w:rPr>
                <w:rFonts w:asciiTheme="minorEastAsia" w:eastAsiaTheme="minorEastAsia" w:hAnsiTheme="minorEastAsia" w:cs="Arial" w:hint="eastAsia"/>
                <w:bCs/>
                <w:color w:val="0000FF"/>
                <w:szCs w:val="21"/>
              </w:rPr>
              <w:t>设备和设施、卫生设施，空气、</w:t>
            </w:r>
            <w:r w:rsidR="005822F2">
              <w:rPr>
                <w:rFonts w:asciiTheme="minorEastAsia" w:eastAsiaTheme="minorEastAsia" w:hAnsiTheme="minorEastAsia" w:cs="Arial" w:hint="eastAsia"/>
                <w:bCs/>
                <w:color w:val="0000FF"/>
                <w:szCs w:val="21"/>
              </w:rPr>
              <w:t>水、能源等基础条件的供给、加工废弃物和污水处理等支持性服务，配</w:t>
            </w:r>
            <w:r w:rsidR="005822F2">
              <w:rPr>
                <w:rFonts w:asciiTheme="minorEastAsia" w:eastAsiaTheme="minorEastAsia" w:hAnsiTheme="minorEastAsia" w:cs="Arial"/>
                <w:bCs/>
                <w:color w:val="0000FF"/>
                <w:szCs w:val="21"/>
              </w:rPr>
              <w:t>送场</w:t>
            </w:r>
            <w:r w:rsidR="00BF7C92">
              <w:rPr>
                <w:rFonts w:asciiTheme="minorEastAsia" w:eastAsiaTheme="minorEastAsia" w:hAnsiTheme="minorEastAsia" w:cs="Arial" w:hint="eastAsia"/>
                <w:bCs/>
                <w:color w:val="0000FF"/>
                <w:szCs w:val="21"/>
              </w:rPr>
              <w:t>地</w:t>
            </w:r>
            <w:r w:rsidR="005822F2">
              <w:rPr>
                <w:rFonts w:asciiTheme="minorEastAsia" w:eastAsiaTheme="minorEastAsia" w:hAnsiTheme="minorEastAsia" w:cs="Arial"/>
                <w:bCs/>
                <w:color w:val="0000FF"/>
                <w:szCs w:val="21"/>
              </w:rPr>
              <w:t>车</w:t>
            </w:r>
            <w:r w:rsidR="00BF7C92">
              <w:rPr>
                <w:rFonts w:asciiTheme="minorEastAsia" w:eastAsiaTheme="minorEastAsia" w:hAnsiTheme="minorEastAsia" w:cs="Arial" w:hint="eastAsia"/>
                <w:bCs/>
                <w:color w:val="0000FF"/>
                <w:szCs w:val="21"/>
              </w:rPr>
              <w:t>辆</w:t>
            </w:r>
            <w:r w:rsidRPr="006D7910">
              <w:rPr>
                <w:rFonts w:asciiTheme="minorEastAsia" w:eastAsiaTheme="minorEastAsia" w:hAnsiTheme="minorEastAsia" w:cs="Arial" w:hint="eastAsia"/>
                <w:bCs/>
                <w:color w:val="0000FF"/>
                <w:szCs w:val="21"/>
              </w:rPr>
              <w:t>清洗、清洁及</w:t>
            </w:r>
            <w:r w:rsidR="005822F2">
              <w:rPr>
                <w:rFonts w:asciiTheme="minorEastAsia" w:eastAsiaTheme="minorEastAsia" w:hAnsiTheme="minorEastAsia" w:cs="Arial" w:hint="eastAsia"/>
                <w:bCs/>
                <w:color w:val="0000FF"/>
                <w:szCs w:val="21"/>
              </w:rPr>
              <w:t>配送</w:t>
            </w:r>
            <w:r w:rsidR="005822F2">
              <w:rPr>
                <w:rFonts w:asciiTheme="minorEastAsia" w:eastAsiaTheme="minorEastAsia" w:hAnsiTheme="minorEastAsia" w:cs="Arial"/>
                <w:bCs/>
                <w:color w:val="0000FF"/>
                <w:szCs w:val="21"/>
              </w:rPr>
              <w:t>场地消</w:t>
            </w:r>
            <w:r w:rsidR="00281349">
              <w:rPr>
                <w:rFonts w:asciiTheme="minorEastAsia" w:eastAsiaTheme="minorEastAsia" w:hAnsiTheme="minorEastAsia" w:cs="Arial" w:hint="eastAsia"/>
                <w:bCs/>
                <w:color w:val="0000FF"/>
                <w:szCs w:val="21"/>
              </w:rPr>
              <w:t>毒和杀虫措施的有效性和规范性，直接参加需要进配</w:t>
            </w:r>
            <w:r w:rsidR="00281349">
              <w:rPr>
                <w:rFonts w:asciiTheme="minorEastAsia" w:eastAsiaTheme="minorEastAsia" w:hAnsiTheme="minorEastAsia" w:cs="Arial"/>
                <w:bCs/>
                <w:color w:val="0000FF"/>
                <w:szCs w:val="21"/>
              </w:rPr>
              <w:t>送</w:t>
            </w:r>
            <w:r w:rsidR="003C19C6">
              <w:rPr>
                <w:rFonts w:asciiTheme="minorEastAsia" w:eastAsiaTheme="minorEastAsia" w:hAnsiTheme="minorEastAsia" w:cs="Arial" w:hint="eastAsia"/>
                <w:bCs/>
                <w:color w:val="0000FF"/>
                <w:szCs w:val="21"/>
              </w:rPr>
              <w:t>分拣</w:t>
            </w:r>
            <w:r w:rsidR="00281349">
              <w:rPr>
                <w:rFonts w:asciiTheme="minorEastAsia" w:eastAsiaTheme="minorEastAsia" w:hAnsiTheme="minorEastAsia" w:cs="Arial"/>
                <w:bCs/>
                <w:color w:val="0000FF"/>
                <w:szCs w:val="21"/>
              </w:rPr>
              <w:t>场地</w:t>
            </w:r>
            <w:r w:rsidRPr="006D7910">
              <w:rPr>
                <w:rFonts w:asciiTheme="minorEastAsia" w:eastAsiaTheme="minorEastAsia" w:hAnsiTheme="minorEastAsia" w:cs="Arial" w:hint="eastAsia"/>
                <w:bCs/>
                <w:color w:val="0000FF"/>
                <w:szCs w:val="21"/>
              </w:rPr>
              <w:t>工作的员工管理，原材料进货、贮存，生产过程和成品检测的管理。</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61BB033F" w14:textId="5805C3A8" w:rsidR="009675EA" w:rsidRPr="00115946" w:rsidRDefault="008077C2" w:rsidP="009675EA">
            <w:pPr>
              <w:pStyle w:val="ac"/>
              <w:numPr>
                <w:ilvl w:val="0"/>
                <w:numId w:val="31"/>
              </w:numPr>
              <w:autoSpaceDE w:val="0"/>
              <w:autoSpaceDN w:val="0"/>
              <w:adjustRightInd w:val="0"/>
              <w:ind w:firstLineChars="0"/>
              <w:jc w:val="left"/>
              <w:rPr>
                <w:rFonts w:hAnsi="宋体"/>
                <w:szCs w:val="21"/>
              </w:rPr>
            </w:pPr>
            <w:r>
              <w:rPr>
                <w:rFonts w:hAnsi="宋体" w:hint="eastAsia"/>
                <w:szCs w:val="21"/>
              </w:rPr>
              <w:t>牛</w:t>
            </w:r>
            <w:r>
              <w:rPr>
                <w:rFonts w:hAnsi="宋体"/>
                <w:szCs w:val="21"/>
              </w:rPr>
              <w:t>奶、乳制品</w:t>
            </w:r>
            <w:r w:rsidR="009675EA" w:rsidRPr="00115946">
              <w:rPr>
                <w:rFonts w:hAnsi="宋体" w:hint="eastAsia"/>
                <w:szCs w:val="21"/>
              </w:rPr>
              <w:t>产品</w:t>
            </w:r>
            <w:r w:rsidR="009675EA" w:rsidRPr="00115946">
              <w:rPr>
                <w:rFonts w:hAnsi="宋体"/>
                <w:szCs w:val="21"/>
              </w:rPr>
              <w:t>特性描述</w:t>
            </w:r>
          </w:p>
          <w:p w14:paraId="50E4C841" w14:textId="77777777" w:rsidR="009675EA" w:rsidRPr="00115946" w:rsidRDefault="009675EA" w:rsidP="009675EA">
            <w:pPr>
              <w:pStyle w:val="ac"/>
              <w:numPr>
                <w:ilvl w:val="0"/>
                <w:numId w:val="31"/>
              </w:numPr>
              <w:autoSpaceDE w:val="0"/>
              <w:autoSpaceDN w:val="0"/>
              <w:adjustRightInd w:val="0"/>
              <w:ind w:firstLineChars="0"/>
              <w:jc w:val="left"/>
              <w:rPr>
                <w:rFonts w:hAnsi="宋体"/>
                <w:szCs w:val="21"/>
              </w:rPr>
            </w:pPr>
            <w:r w:rsidRPr="00115946">
              <w:rPr>
                <w:rFonts w:hAnsi="宋体" w:hint="eastAsia"/>
                <w:szCs w:val="21"/>
              </w:rPr>
              <w:t>调味品（油盐酱醋</w:t>
            </w:r>
            <w:bookmarkStart w:id="20" w:name="_GoBack"/>
            <w:bookmarkEnd w:id="20"/>
            <w:r w:rsidRPr="00115946">
              <w:rPr>
                <w:rFonts w:hAnsi="宋体" w:hint="eastAsia"/>
                <w:szCs w:val="21"/>
              </w:rPr>
              <w:t>等）产品</w:t>
            </w:r>
            <w:r w:rsidRPr="00115946">
              <w:rPr>
                <w:rFonts w:hAnsi="宋体"/>
                <w:szCs w:val="21"/>
              </w:rPr>
              <w:t>特性描述</w:t>
            </w:r>
          </w:p>
          <w:p w14:paraId="06DC4BCB" w14:textId="7F53E77E" w:rsidR="009675EA" w:rsidRPr="00115946" w:rsidRDefault="009675EA" w:rsidP="009675EA">
            <w:pPr>
              <w:pStyle w:val="ac"/>
              <w:numPr>
                <w:ilvl w:val="0"/>
                <w:numId w:val="31"/>
              </w:numPr>
              <w:autoSpaceDE w:val="0"/>
              <w:autoSpaceDN w:val="0"/>
              <w:adjustRightInd w:val="0"/>
              <w:ind w:firstLineChars="0"/>
              <w:jc w:val="left"/>
              <w:rPr>
                <w:rFonts w:hAnsi="宋体"/>
                <w:szCs w:val="21"/>
              </w:rPr>
            </w:pPr>
            <w:r w:rsidRPr="00115946">
              <w:rPr>
                <w:rFonts w:ascii="宋体" w:hAnsi="宋体" w:hint="eastAsia"/>
                <w:szCs w:val="21"/>
              </w:rPr>
              <w:t>畜肉类（冻品）</w:t>
            </w:r>
          </w:p>
          <w:p w14:paraId="4E5D8ACE" w14:textId="75A2EFF4" w:rsidR="009675EA" w:rsidRPr="00115946" w:rsidRDefault="009675EA" w:rsidP="009675EA">
            <w:pPr>
              <w:pStyle w:val="ac"/>
              <w:numPr>
                <w:ilvl w:val="0"/>
                <w:numId w:val="31"/>
              </w:numPr>
              <w:autoSpaceDE w:val="0"/>
              <w:autoSpaceDN w:val="0"/>
              <w:adjustRightInd w:val="0"/>
              <w:ind w:firstLineChars="0"/>
              <w:jc w:val="left"/>
              <w:rPr>
                <w:rFonts w:hAnsi="宋体"/>
                <w:szCs w:val="21"/>
              </w:rPr>
            </w:pPr>
            <w:r w:rsidRPr="00115946">
              <w:rPr>
                <w:rFonts w:hAnsi="宋体" w:hint="eastAsia"/>
                <w:szCs w:val="21"/>
              </w:rPr>
              <w:t>塑料筐、垫板等产品特性描述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7596BA8D" w14:textId="03730B6F" w:rsidR="009B578F" w:rsidRPr="00C72A6B" w:rsidRDefault="00AE7577" w:rsidP="00AA0599">
            <w:pPr>
              <w:pStyle w:val="ac"/>
              <w:numPr>
                <w:ilvl w:val="0"/>
                <w:numId w:val="31"/>
              </w:numPr>
              <w:autoSpaceDE w:val="0"/>
              <w:autoSpaceDN w:val="0"/>
              <w:adjustRightInd w:val="0"/>
              <w:ind w:firstLineChars="0" w:firstLine="0"/>
              <w:jc w:val="left"/>
            </w:pPr>
            <w:r w:rsidRPr="00C72A6B">
              <w:rPr>
                <w:rFonts w:hAnsi="宋体" w:hint="eastAsia"/>
                <w:szCs w:val="21"/>
              </w:rPr>
              <w:t>预包装食品（含冷藏</w:t>
            </w:r>
            <w:r w:rsidR="004C55D7" w:rsidRPr="00C72A6B">
              <w:rPr>
                <w:rFonts w:hAnsi="宋体" w:hint="eastAsia"/>
                <w:szCs w:val="21"/>
              </w:rPr>
              <w:t>冷</w:t>
            </w:r>
            <w:r w:rsidR="00341612" w:rsidRPr="00C72A6B">
              <w:rPr>
                <w:rFonts w:hAnsi="宋体" w:hint="eastAsia"/>
                <w:szCs w:val="21"/>
              </w:rPr>
              <w:t>冻</w:t>
            </w:r>
            <w:r w:rsidRPr="00C72A6B">
              <w:rPr>
                <w:rFonts w:hAnsi="宋体" w:hint="eastAsia"/>
                <w:szCs w:val="21"/>
              </w:rPr>
              <w:t>食品）</w:t>
            </w:r>
            <w:r w:rsidR="00483EC5" w:rsidRPr="00C72A6B">
              <w:rPr>
                <w:rFonts w:hAnsi="宋体" w:hint="eastAsia"/>
                <w:szCs w:val="21"/>
              </w:rPr>
              <w:t>产品</w:t>
            </w:r>
            <w:r w:rsidR="00483EC5" w:rsidRPr="00C72A6B">
              <w:rPr>
                <w:rFonts w:hAnsi="宋体"/>
                <w:szCs w:val="21"/>
              </w:rPr>
              <w:t>特性描述</w:t>
            </w:r>
            <w:r w:rsidR="001E2547">
              <w:rPr>
                <w:rFonts w:hAnsi="宋体" w:hint="eastAsia"/>
                <w:szCs w:val="21"/>
              </w:rPr>
              <w:t>：</w:t>
            </w:r>
            <w:r w:rsidR="00E80C7A" w:rsidRPr="00C72A6B">
              <w:rPr>
                <w:rFonts w:hint="eastAsia"/>
                <w:u w:val="single"/>
              </w:rPr>
              <w:t>粮油类、调味料、非发酵豆制品、水产（冻品）、畜肉（冻品）</w:t>
            </w:r>
          </w:p>
          <w:p w14:paraId="56CF5679" w14:textId="77777777" w:rsidR="00AE7577" w:rsidRPr="00363C7F"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r w:rsidRPr="00E756DF">
              <w:rPr>
                <w:rFonts w:hint="eastAsia"/>
                <w:color w:val="0000FF"/>
                <w:lang w:val="en-GB"/>
              </w:rPr>
              <w:t>,etc.</w:t>
            </w:r>
            <w:r w:rsidRPr="00E756DF">
              <w:rPr>
                <w:rFonts w:hint="eastAsia"/>
                <w:color w:val="0000FF"/>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2AF642E0" w:rsidR="003A1B38" w:rsidRDefault="003A1B38" w:rsidP="00C16340">
            <w:pPr>
              <w:autoSpaceDE w:val="0"/>
              <w:autoSpaceDN w:val="0"/>
              <w:adjustRightInd w:val="0"/>
              <w:jc w:val="left"/>
            </w:pPr>
            <w:r>
              <w:rPr>
                <w:rFonts w:hint="eastAsia"/>
              </w:rPr>
              <w:t>在本审核时，通过抽查</w:t>
            </w:r>
            <w:r w:rsidR="00A21171">
              <w:rPr>
                <w:rFonts w:hint="eastAsia"/>
              </w:rPr>
              <w:t>了</w:t>
            </w:r>
            <w:r w:rsidR="002B3C31">
              <w:rPr>
                <w:rFonts w:hint="eastAsia"/>
              </w:rPr>
              <w:t>2021</w:t>
            </w:r>
            <w:r w:rsidR="002B3C31">
              <w:rPr>
                <w:rFonts w:hint="eastAsia"/>
              </w:rPr>
              <w:t>年</w:t>
            </w:r>
            <w:r w:rsidR="002B3C31" w:rsidRPr="000907D5">
              <w:rPr>
                <w:rFonts w:asciiTheme="minorEastAsia" w:eastAsiaTheme="minorEastAsia" w:hAnsiTheme="minorEastAsia"/>
                <w:szCs w:val="21"/>
              </w:rPr>
              <w:t>3</w:t>
            </w:r>
            <w:r w:rsidR="002B3C31" w:rsidRPr="000907D5">
              <w:rPr>
                <w:rFonts w:asciiTheme="minorEastAsia" w:eastAsiaTheme="minorEastAsia" w:hAnsiTheme="minorEastAsia" w:hint="eastAsia"/>
                <w:szCs w:val="21"/>
              </w:rPr>
              <w:t>月</w:t>
            </w:r>
            <w:r w:rsidR="009930DD">
              <w:rPr>
                <w:rFonts w:asciiTheme="minorEastAsia" w:eastAsiaTheme="minorEastAsia" w:hAnsiTheme="minorEastAsia"/>
                <w:szCs w:val="21"/>
              </w:rPr>
              <w:t>9</w:t>
            </w:r>
            <w:r w:rsidR="002B3C31" w:rsidRPr="000907D5">
              <w:rPr>
                <w:rFonts w:asciiTheme="minorEastAsia" w:eastAsiaTheme="minorEastAsia" w:hAnsiTheme="minorEastAsia" w:hint="eastAsia"/>
                <w:szCs w:val="21"/>
              </w:rPr>
              <w:t>日</w:t>
            </w:r>
            <w:r w:rsidR="00A21171">
              <w:rPr>
                <w:rFonts w:hint="eastAsia"/>
              </w:rPr>
              <w:t>客户的</w:t>
            </w:r>
            <w:r w:rsidR="009930DD">
              <w:rPr>
                <w:rFonts w:hint="eastAsia"/>
              </w:rPr>
              <w:t>光</w:t>
            </w:r>
            <w:r w:rsidR="009930DD">
              <w:t>明</w:t>
            </w:r>
            <w:r w:rsidR="009930DD">
              <w:rPr>
                <w:rFonts w:hint="eastAsia"/>
              </w:rPr>
              <w:t>轻巧</w:t>
            </w:r>
            <w:r w:rsidR="009930DD">
              <w:t>包</w:t>
            </w:r>
            <w:r w:rsidR="009930DD">
              <w:rPr>
                <w:rFonts w:hint="eastAsia"/>
              </w:rPr>
              <w:t>牛</w:t>
            </w:r>
            <w:r w:rsidR="009930DD">
              <w:t>奶</w:t>
            </w:r>
            <w:r w:rsidR="00AE7577">
              <w:rPr>
                <w:rFonts w:hint="eastAsia"/>
              </w:rPr>
              <w:t>食品销售</w:t>
            </w:r>
            <w:r w:rsidR="00A21171">
              <w:rPr>
                <w:rFonts w:hint="eastAsia"/>
              </w:rPr>
              <w:t>订单</w:t>
            </w:r>
            <w:r>
              <w:rPr>
                <w:rFonts w:hint="eastAsia"/>
              </w:rPr>
              <w:t>进行了标识和</w:t>
            </w:r>
            <w:proofErr w:type="gramStart"/>
            <w:r>
              <w:rPr>
                <w:rFonts w:hint="eastAsia"/>
              </w:rPr>
              <w:t>可</w:t>
            </w:r>
            <w:proofErr w:type="gramEnd"/>
            <w:r>
              <w:rPr>
                <w:rFonts w:hint="eastAsia"/>
              </w:rPr>
              <w:t>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w:t>
            </w:r>
            <w:proofErr w:type="gramStart"/>
            <w:r w:rsidRPr="005D57B3">
              <w:rPr>
                <w:szCs w:val="21"/>
              </w:rPr>
              <w:t>受安全</w:t>
            </w:r>
            <w:proofErr w:type="gramEnd"/>
            <w:r w:rsidRPr="005D57B3">
              <w:rPr>
                <w:szCs w:val="21"/>
              </w:rPr>
              <w:t>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149A7C5F" w:rsidR="0066284F" w:rsidRPr="00955C99"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Pr="00955C99">
              <w:rPr>
                <w:rFonts w:hint="eastAsia"/>
                <w:szCs w:val="21"/>
                <w:u w:val="single"/>
              </w:rPr>
              <w:t xml:space="preserve">  </w:t>
            </w:r>
            <w:r w:rsidR="00B35040" w:rsidRPr="00955C99">
              <w:rPr>
                <w:rFonts w:hint="eastAsia"/>
                <w:szCs w:val="21"/>
                <w:u w:val="single"/>
              </w:rPr>
              <w:t>20</w:t>
            </w:r>
            <w:r w:rsidR="00A21171" w:rsidRPr="00955C99">
              <w:rPr>
                <w:szCs w:val="21"/>
                <w:u w:val="single"/>
              </w:rPr>
              <w:t>20</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801EAF">
              <w:rPr>
                <w:szCs w:val="21"/>
                <w:u w:val="single"/>
              </w:rPr>
              <w:t>12</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6969CC" w:rsidRPr="00955C99">
              <w:rPr>
                <w:szCs w:val="21"/>
                <w:u w:val="single"/>
              </w:rPr>
              <w:t>15</w:t>
            </w:r>
            <w:r w:rsidRPr="00955C99">
              <w:rPr>
                <w:rFonts w:hint="eastAsia"/>
                <w:szCs w:val="21"/>
                <w:u w:val="single"/>
              </w:rPr>
              <w:t xml:space="preserve"> </w:t>
            </w:r>
            <w:r w:rsidRPr="00955C99">
              <w:rPr>
                <w:rFonts w:hint="eastAsia"/>
                <w:szCs w:val="21"/>
              </w:rPr>
              <w:t>日进行了召回演练，产品</w:t>
            </w:r>
            <w:r w:rsidRPr="0020362C">
              <w:rPr>
                <w:rFonts w:hint="eastAsia"/>
                <w:szCs w:val="21"/>
                <w:u w:val="single"/>
              </w:rPr>
              <w:t xml:space="preserve">  </w:t>
            </w:r>
            <w:r w:rsidR="0020362C" w:rsidRPr="0020362C">
              <w:rPr>
                <w:rFonts w:hint="eastAsia"/>
                <w:szCs w:val="22"/>
                <w:u w:val="single"/>
              </w:rPr>
              <w:t>牛奶经产品检验</w:t>
            </w:r>
            <w:proofErr w:type="gramStart"/>
            <w:r w:rsidR="0020362C" w:rsidRPr="0020362C">
              <w:rPr>
                <w:rFonts w:hint="eastAsia"/>
                <w:szCs w:val="22"/>
                <w:u w:val="single"/>
              </w:rPr>
              <w:t>镉</w:t>
            </w:r>
            <w:proofErr w:type="gramEnd"/>
            <w:r w:rsidR="0020362C" w:rsidRPr="0020362C">
              <w:rPr>
                <w:rFonts w:hint="eastAsia"/>
                <w:szCs w:val="22"/>
                <w:u w:val="single"/>
              </w:rPr>
              <w:t>超标（假设）</w:t>
            </w:r>
            <w:r w:rsidRPr="0020362C">
              <w:rPr>
                <w:rFonts w:hint="eastAsia"/>
                <w:szCs w:val="21"/>
                <w:u w:val="single"/>
              </w:rPr>
              <w:t xml:space="preserve"> </w:t>
            </w:r>
            <w:r w:rsidRPr="00955C99">
              <w:rPr>
                <w:rFonts w:hint="eastAsia"/>
                <w:szCs w:val="21"/>
                <w:u w:val="single"/>
              </w:rPr>
              <w:t xml:space="preserve">  </w:t>
            </w:r>
            <w:r w:rsidRPr="00955C99">
              <w:rPr>
                <w:rFonts w:hint="eastAsia"/>
                <w:szCs w:val="21"/>
              </w:rPr>
              <w:t>，批号</w:t>
            </w:r>
            <w:r w:rsidR="00801EAF" w:rsidRPr="00801EAF">
              <w:rPr>
                <w:rFonts w:asciiTheme="minorEastAsia" w:eastAsiaTheme="minorEastAsia" w:hAnsiTheme="minorEastAsia"/>
                <w:bCs/>
                <w:szCs w:val="21"/>
                <w:u w:val="single"/>
              </w:rPr>
              <w:t>20201211</w:t>
            </w:r>
            <w:r w:rsidRPr="00955C99">
              <w:rPr>
                <w:rFonts w:hint="eastAsia"/>
                <w:szCs w:val="21"/>
              </w:rPr>
              <w:t>，处置有效性</w:t>
            </w:r>
            <w:r w:rsidR="00414816" w:rsidRPr="00955C99">
              <w:rPr>
                <w:rFonts w:ascii="宋体" w:hAnsi="宋体" w:hint="eastAsia"/>
              </w:rPr>
              <w:t>■</w:t>
            </w:r>
            <w:r w:rsidRPr="00955C99">
              <w:rPr>
                <w:rFonts w:hint="eastAsia"/>
                <w:szCs w:val="21"/>
                <w:u w:val="single"/>
              </w:rPr>
              <w:t>良好</w:t>
            </w:r>
            <w:r w:rsidRPr="00955C99">
              <w:rPr>
                <w:rFonts w:hint="eastAsia"/>
                <w:szCs w:val="21"/>
                <w:u w:val="single"/>
              </w:rPr>
              <w:t>/</w:t>
            </w:r>
            <w:r w:rsidR="00AE7577" w:rsidRPr="00955C99">
              <w:rPr>
                <w:rFonts w:ascii="宋体" w:hAnsi="宋体" w:hint="eastAsia"/>
                <w:szCs w:val="21"/>
                <w:u w:val="single"/>
              </w:rPr>
              <w:t>□</w:t>
            </w:r>
            <w:r w:rsidR="00B35040" w:rsidRPr="00955C99">
              <w:rPr>
                <w:rFonts w:hint="eastAsia"/>
                <w:szCs w:val="21"/>
                <w:u w:val="single"/>
              </w:rPr>
              <w:t>基本满足</w:t>
            </w:r>
            <w:r w:rsidR="00B35040" w:rsidRPr="00955C99">
              <w:rPr>
                <w:rFonts w:hint="eastAsia"/>
                <w:szCs w:val="21"/>
                <w:u w:val="single"/>
              </w:rPr>
              <w:t>/</w:t>
            </w:r>
            <w:r w:rsidR="00414816" w:rsidRPr="00955C99">
              <w:rPr>
                <w:rFonts w:hint="eastAsia"/>
                <w:szCs w:val="21"/>
                <w:u w:val="single"/>
              </w:rPr>
              <w:t>/</w:t>
            </w:r>
            <w:r w:rsidR="00414816" w:rsidRPr="00955C99">
              <w:rPr>
                <w:rFonts w:ascii="宋体" w:hAnsi="宋体" w:hint="eastAsia"/>
                <w:szCs w:val="21"/>
                <w:u w:val="single"/>
              </w:rPr>
              <w:t>□</w:t>
            </w:r>
            <w:r w:rsidRPr="00955C99">
              <w:rPr>
                <w:rFonts w:hint="eastAsia"/>
                <w:szCs w:val="21"/>
                <w:u w:val="single"/>
              </w:rPr>
              <w:t>欠佳</w:t>
            </w:r>
            <w:r w:rsidRPr="00955C99">
              <w:rPr>
                <w:rFonts w:hint="eastAsia"/>
                <w:szCs w:val="21"/>
                <w:u w:val="single"/>
              </w:rPr>
              <w:t xml:space="preserve">  </w:t>
            </w:r>
          </w:p>
          <w:p w14:paraId="4EC6E2ED" w14:textId="77777777" w:rsidR="0066284F" w:rsidRPr="000E045A" w:rsidRDefault="0066284F" w:rsidP="0066284F">
            <w:pPr>
              <w:tabs>
                <w:tab w:val="left" w:pos="510"/>
              </w:tabs>
              <w:autoSpaceDE w:val="0"/>
              <w:autoSpaceDN w:val="0"/>
              <w:adjustRightInd w:val="0"/>
              <w:ind w:right="6"/>
            </w:pPr>
          </w:p>
          <w:p w14:paraId="3EFC7A56" w14:textId="77777777" w:rsidR="0066284F" w:rsidRPr="00955C99" w:rsidRDefault="0066284F" w:rsidP="0066284F">
            <w:pPr>
              <w:rPr>
                <w:szCs w:val="21"/>
              </w:rPr>
            </w:pPr>
            <w:r w:rsidRPr="00955C99">
              <w:rPr>
                <w:rFonts w:hint="eastAsia"/>
                <w:szCs w:val="21"/>
              </w:rPr>
              <w:t>实际发生的产品</w:t>
            </w:r>
            <w:r w:rsidRPr="00955C99">
              <w:rPr>
                <w:szCs w:val="21"/>
              </w:rPr>
              <w:t>召回记录。</w:t>
            </w:r>
          </w:p>
          <w:p w14:paraId="76EDFFB8" w14:textId="6B0648A3" w:rsidR="0066284F" w:rsidRPr="00955C99" w:rsidRDefault="0066284F" w:rsidP="0066284F">
            <w:pPr>
              <w:tabs>
                <w:tab w:val="left" w:pos="510"/>
              </w:tabs>
              <w:autoSpaceDE w:val="0"/>
              <w:autoSpaceDN w:val="0"/>
              <w:adjustRightInd w:val="0"/>
              <w:ind w:right="6"/>
            </w:pPr>
            <w:r w:rsidRPr="00955C99">
              <w:rPr>
                <w:rFonts w:hint="eastAsia"/>
              </w:rPr>
              <w:t>召回的原因分析，采取纠正措施。以下投诉被抽查：</w:t>
            </w:r>
          </w:p>
          <w:p w14:paraId="237824D1" w14:textId="77777777" w:rsidR="0066284F" w:rsidRPr="00955C99" w:rsidRDefault="00E80B86" w:rsidP="0066284F">
            <w:pPr>
              <w:tabs>
                <w:tab w:val="left" w:pos="510"/>
              </w:tabs>
              <w:autoSpaceDE w:val="0"/>
              <w:autoSpaceDN w:val="0"/>
              <w:adjustRightInd w:val="0"/>
              <w:ind w:right="6"/>
            </w:pPr>
            <w:r w:rsidRPr="00955C99">
              <w:rPr>
                <w:rFonts w:ascii="宋体" w:hAnsi="宋体" w:hint="eastAsia"/>
              </w:rPr>
              <w:t>■</w:t>
            </w:r>
            <w:r w:rsidR="0066284F" w:rsidRPr="00955C99">
              <w:rPr>
                <w:rFonts w:hint="eastAsia"/>
              </w:rPr>
              <w:t>该公司没有发生产品召回</w:t>
            </w:r>
          </w:p>
          <w:p w14:paraId="532919DA" w14:textId="6EE3AF45" w:rsidR="0066284F" w:rsidRPr="0033212A" w:rsidRDefault="0066284F" w:rsidP="00AA3E03">
            <w:pPr>
              <w:autoSpaceDE w:val="0"/>
              <w:autoSpaceDN w:val="0"/>
              <w:adjustRightInd w:val="0"/>
              <w:jc w:val="left"/>
              <w:rPr>
                <w:rFonts w:ascii="Arial-BoldMT" w:hAnsi="Arial-BoldMT" w:cs="Arial-BoldMT"/>
                <w:bCs/>
                <w:sz w:val="16"/>
                <w:szCs w:val="16"/>
              </w:rPr>
            </w:pPr>
            <w:r w:rsidRPr="00955C99">
              <w:rPr>
                <w:rFonts w:hint="eastAsia"/>
              </w:rPr>
              <w:t>•</w:t>
            </w:r>
            <w:r w:rsidRPr="00955C99">
              <w:tab/>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Pr="00955C99">
              <w:rPr>
                <w:rFonts w:hint="eastAsia"/>
                <w:szCs w:val="21"/>
              </w:rPr>
              <w:t>日进行了召回，产品</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Pr="00955C99">
              <w:rPr>
                <w:rFonts w:hint="eastAsia"/>
                <w:szCs w:val="21"/>
              </w:rPr>
              <w:t>，</w:t>
            </w:r>
            <w:r w:rsidRPr="0060305D">
              <w:rPr>
                <w:rFonts w:hint="eastAsia"/>
                <w:szCs w:val="21"/>
              </w:rPr>
              <w:t>处置有效性</w:t>
            </w:r>
            <w:r w:rsidRPr="0060305D">
              <w:rPr>
                <w:rFonts w:hint="eastAsia"/>
                <w:szCs w:val="21"/>
                <w:u w:val="single"/>
              </w:rPr>
              <w:t>良好</w:t>
            </w:r>
            <w:r w:rsidRPr="009724E4">
              <w:rPr>
                <w:rFonts w:hint="eastAsia"/>
                <w:color w:val="0000FF"/>
                <w:szCs w:val="21"/>
                <w:u w:val="single"/>
              </w:rPr>
              <w:t xml:space="preserve"> </w:t>
            </w:r>
          </w:p>
        </w:tc>
        <w:tc>
          <w:tcPr>
            <w:tcW w:w="567" w:type="dxa"/>
            <w:shd w:val="clear" w:color="auto" w:fill="auto"/>
          </w:tcPr>
          <w:p w14:paraId="6AD19550" w14:textId="77777777" w:rsidR="003A1B38" w:rsidRPr="00226A8E" w:rsidRDefault="00CB44FB" w:rsidP="00C16340">
            <w:pPr>
              <w:jc w:val="center"/>
              <w:rPr>
                <w:lang w:val="en-GB"/>
              </w:rPr>
            </w:pPr>
            <w:r>
              <w:rPr>
                <w:rFonts w:hint="eastAsia"/>
                <w:lang w:val="en-GB"/>
              </w:rPr>
              <w:t>01</w:t>
            </w:r>
          </w:p>
        </w:tc>
        <w:tc>
          <w:tcPr>
            <w:tcW w:w="809" w:type="dxa"/>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091904">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8300"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376" w:type="dxa"/>
            <w:gridSpan w:val="2"/>
            <w:shd w:val="clear" w:color="auto" w:fill="D9D9D9"/>
          </w:tcPr>
          <w:p w14:paraId="48267319" w14:textId="50DBE812" w:rsidR="002F6752" w:rsidRPr="00470DFC" w:rsidRDefault="00440ACD" w:rsidP="00470DFC">
            <w:pPr>
              <w:rPr>
                <w:b/>
                <w:lang w:val="en-GB"/>
              </w:rPr>
            </w:pPr>
            <w:r>
              <w:rPr>
                <w:rFonts w:hint="eastAsia"/>
                <w:lang w:val="en-GB"/>
              </w:rPr>
              <w:t>1</w:t>
            </w:r>
            <w:r w:rsidRPr="00470DFC">
              <w:rPr>
                <w:rFonts w:hint="eastAsia"/>
                <w:b/>
                <w:lang w:val="en-GB"/>
              </w:rPr>
              <w:t>、未能提供</w:t>
            </w:r>
            <w:r w:rsidR="00A13D01" w:rsidRPr="00470DFC">
              <w:rPr>
                <w:rFonts w:hint="eastAsia"/>
                <w:b/>
                <w:lang w:val="en-GB"/>
              </w:rPr>
              <w:t>防虫</w:t>
            </w:r>
            <w:proofErr w:type="gramStart"/>
            <w:r w:rsidR="00A13D01" w:rsidRPr="00470DFC">
              <w:rPr>
                <w:b/>
                <w:lang w:val="en-GB"/>
              </w:rPr>
              <w:t>防害</w:t>
            </w:r>
            <w:proofErr w:type="gramEnd"/>
            <w:r w:rsidR="00A13D01" w:rsidRPr="00470DFC">
              <w:rPr>
                <w:b/>
                <w:lang w:val="en-GB"/>
              </w:rPr>
              <w:t>措施</w:t>
            </w:r>
            <w:r w:rsidR="00470DFC">
              <w:rPr>
                <w:rFonts w:hint="eastAsia"/>
                <w:b/>
                <w:lang w:val="en-GB"/>
              </w:rPr>
              <w:t>，</w:t>
            </w:r>
            <w:r w:rsidR="00470DFC" w:rsidRPr="00470DFC">
              <w:rPr>
                <w:rFonts w:hint="eastAsia"/>
                <w:b/>
                <w:lang w:val="en-GB"/>
              </w:rPr>
              <w:t>已</w:t>
            </w:r>
            <w:r w:rsidR="00470DFC" w:rsidRPr="00470DFC">
              <w:rPr>
                <w:b/>
                <w:lang w:val="en-GB"/>
              </w:rPr>
              <w:t>开不符合项</w:t>
            </w:r>
            <w:r w:rsidR="00470DFC">
              <w:rPr>
                <w:rFonts w:hint="eastAsia"/>
                <w:b/>
                <w:lang w:val="en-GB"/>
              </w:rPr>
              <w:t>；</w:t>
            </w:r>
          </w:p>
          <w:p w14:paraId="5BC6046F" w14:textId="51598998" w:rsidR="00470DFC" w:rsidRPr="00A13D01" w:rsidRDefault="00470DFC" w:rsidP="00470DFC">
            <w:pPr>
              <w:rPr>
                <w:lang w:val="en-GB"/>
              </w:rPr>
            </w:pPr>
            <w:r w:rsidRPr="00470DFC">
              <w:rPr>
                <w:rFonts w:hint="eastAsia"/>
                <w:b/>
                <w:lang w:val="en-GB"/>
              </w:rPr>
              <w:t>2.</w:t>
            </w:r>
            <w:r w:rsidRPr="00470DFC">
              <w:rPr>
                <w:rFonts w:ascii="方正仿宋简体" w:eastAsia="方正仿宋简体" w:hint="eastAsia"/>
                <w:b/>
              </w:rPr>
              <w:t xml:space="preserve"> 未能提供冷冻库和冷藏库的温度显示装置校检证据</w:t>
            </w:r>
            <w:r>
              <w:rPr>
                <w:rFonts w:ascii="方正仿宋简体" w:eastAsia="方正仿宋简体" w:hint="eastAsia"/>
                <w:b/>
              </w:rPr>
              <w:t>，</w:t>
            </w:r>
            <w:r>
              <w:rPr>
                <w:rFonts w:ascii="方正仿宋简体" w:eastAsia="方正仿宋简体"/>
                <w:b/>
              </w:rPr>
              <w:t>已开具不符合项</w:t>
            </w:r>
            <w:r>
              <w:rPr>
                <w:rFonts w:ascii="方正仿宋简体" w:eastAsia="方正仿宋简体" w:hint="eastAsia"/>
                <w:b/>
              </w:rPr>
              <w:t>。</w:t>
            </w: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4"/>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1B10FD">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8300"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10E5C181" w:rsidR="0003419A" w:rsidRPr="00EB4AA7" w:rsidRDefault="0003419A" w:rsidP="0003419A">
            <w:pPr>
              <w:widowControl/>
              <w:numPr>
                <w:ilvl w:val="0"/>
                <w:numId w:val="13"/>
              </w:numPr>
              <w:spacing w:before="40" w:after="40"/>
              <w:rPr>
                <w:color w:val="0000FF"/>
                <w:lang w:val="en-GB"/>
              </w:rPr>
            </w:pPr>
            <w:r w:rsidRPr="00EB4AA7">
              <w:rPr>
                <w:rFonts w:hint="eastAsia"/>
                <w:color w:val="0000FF"/>
              </w:rPr>
              <w:t>20</w:t>
            </w:r>
            <w:r w:rsidR="00A21171">
              <w:rPr>
                <w:color w:val="0000FF"/>
              </w:rPr>
              <w:t>2</w:t>
            </w:r>
            <w:r w:rsidR="00941908">
              <w:rPr>
                <w:color w:val="0000FF"/>
              </w:rPr>
              <w:t>1</w:t>
            </w:r>
            <w:r w:rsidRPr="00EB4AA7">
              <w:rPr>
                <w:rFonts w:hint="eastAsia"/>
                <w:color w:val="0000FF"/>
              </w:rPr>
              <w:t>年</w:t>
            </w:r>
            <w:r w:rsidR="00941908">
              <w:rPr>
                <w:color w:val="0000FF"/>
              </w:rPr>
              <w:t>01</w:t>
            </w:r>
            <w:r w:rsidRPr="00EB4AA7">
              <w:rPr>
                <w:rFonts w:hint="eastAsia"/>
                <w:color w:val="0000FF"/>
              </w:rPr>
              <w:t>月</w:t>
            </w:r>
            <w:r w:rsidR="00BD247C">
              <w:rPr>
                <w:color w:val="0000FF"/>
              </w:rPr>
              <w:t>1</w:t>
            </w:r>
            <w:r w:rsidR="00E67915">
              <w:rPr>
                <w:color w:val="0000FF"/>
              </w:rPr>
              <w:t>5</w:t>
            </w:r>
            <w:r w:rsidRPr="00EB4AA7">
              <w:rPr>
                <w:rFonts w:hint="eastAsia"/>
                <w:color w:val="0000FF"/>
              </w:rPr>
              <w:t>日</w:t>
            </w:r>
            <w:r w:rsidR="00BD247C">
              <w:rPr>
                <w:rFonts w:hint="eastAsia"/>
                <w:color w:val="0000FF"/>
                <w:lang w:val="en-GB"/>
              </w:rPr>
              <w:t>进行</w:t>
            </w:r>
            <w:r w:rsidRPr="00EB4AA7">
              <w:rPr>
                <w:rFonts w:hint="eastAsia"/>
                <w:color w:val="0000FF"/>
                <w:lang w:val="en-GB"/>
              </w:rPr>
              <w:t>内审的内审计划</w:t>
            </w:r>
            <w:r w:rsidR="00BD247C">
              <w:rPr>
                <w:rFonts w:hint="eastAsia"/>
                <w:color w:val="0000FF"/>
                <w:lang w:val="en-GB"/>
              </w:rPr>
              <w:t>、</w:t>
            </w:r>
            <w:r w:rsidRPr="00EB4AA7">
              <w:rPr>
                <w:rFonts w:hint="eastAsia"/>
                <w:color w:val="0000FF"/>
                <w:lang w:val="en-GB"/>
              </w:rPr>
              <w:t xml:space="preserve"> </w:t>
            </w:r>
            <w:r w:rsidRPr="00EB4AA7">
              <w:rPr>
                <w:rFonts w:hint="eastAsia"/>
                <w:color w:val="0000FF"/>
                <w:lang w:val="en-GB"/>
              </w:rPr>
              <w:t>检查表</w:t>
            </w:r>
            <w:r w:rsidR="00BD247C">
              <w:rPr>
                <w:rFonts w:hint="eastAsia"/>
                <w:color w:val="0000FF"/>
                <w:lang w:val="en-GB"/>
              </w:rPr>
              <w:t>、</w:t>
            </w:r>
            <w:r w:rsidRPr="00EB4AA7">
              <w:rPr>
                <w:rFonts w:hint="eastAsia"/>
                <w:color w:val="0000FF"/>
                <w:lang w:val="en-GB"/>
              </w:rPr>
              <w:t>内审报告和</w:t>
            </w:r>
            <w:r w:rsidR="00A437AA">
              <w:rPr>
                <w:color w:val="0000FF"/>
                <w:lang w:val="en-GB"/>
              </w:rPr>
              <w:t>1</w:t>
            </w:r>
            <w:r w:rsidRPr="00EB4AA7">
              <w:rPr>
                <w:rFonts w:hint="eastAsia"/>
                <w:color w:val="0000FF"/>
                <w:lang w:val="en-GB"/>
              </w:rPr>
              <w:t>个不合格报告等</w:t>
            </w:r>
            <w:r w:rsidR="001D04DC">
              <w:rPr>
                <w:rFonts w:hint="eastAsia"/>
                <w:color w:val="0000FF"/>
                <w:lang w:val="en-GB"/>
              </w:rPr>
              <w:t>，</w:t>
            </w:r>
            <w:r w:rsidRPr="00EB4AA7">
              <w:rPr>
                <w:rFonts w:hint="eastAsia"/>
                <w:color w:val="0000FF"/>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B4AA7" w:rsidRDefault="003A1B38" w:rsidP="00C16340">
            <w:r w:rsidRPr="00EB4AA7">
              <w:rPr>
                <w:rFonts w:hint="eastAsia"/>
              </w:rPr>
              <w:t>高层确保公司持续改进食品安全管理体系的有效性。相关发现如下：</w:t>
            </w:r>
            <w:r w:rsidRPr="00EB4AA7">
              <w:t xml:space="preserve"> </w:t>
            </w:r>
          </w:p>
          <w:p w14:paraId="5B1F7AFC" w14:textId="52783BBF" w:rsidR="003A1B38" w:rsidRPr="00641E4A" w:rsidRDefault="0003419A" w:rsidP="0003419A">
            <w:pPr>
              <w:pStyle w:val="ac"/>
              <w:numPr>
                <w:ilvl w:val="0"/>
                <w:numId w:val="33"/>
              </w:numPr>
              <w:spacing w:before="60" w:after="60"/>
              <w:ind w:firstLineChars="0"/>
            </w:pPr>
            <w:r w:rsidRPr="00EB4AA7">
              <w:rPr>
                <w:rFonts w:hint="eastAsia"/>
                <w:color w:val="0000FF"/>
              </w:rPr>
              <w:t>20</w:t>
            </w:r>
            <w:r w:rsidR="00A21171">
              <w:rPr>
                <w:color w:val="0000FF"/>
              </w:rPr>
              <w:t>2</w:t>
            </w:r>
            <w:r w:rsidR="00705477">
              <w:rPr>
                <w:color w:val="0000FF"/>
              </w:rPr>
              <w:t>1</w:t>
            </w:r>
            <w:r w:rsidRPr="00EB4AA7">
              <w:rPr>
                <w:rFonts w:hint="eastAsia"/>
                <w:color w:val="0000FF"/>
              </w:rPr>
              <w:t>年</w:t>
            </w:r>
            <w:r w:rsidR="00705477">
              <w:rPr>
                <w:color w:val="0000FF"/>
              </w:rPr>
              <w:t>01</w:t>
            </w:r>
            <w:r w:rsidRPr="00EB4AA7">
              <w:rPr>
                <w:rFonts w:hint="eastAsia"/>
                <w:color w:val="0000FF"/>
              </w:rPr>
              <w:t>月</w:t>
            </w:r>
            <w:r w:rsidR="00705477">
              <w:rPr>
                <w:color w:val="0000FF"/>
              </w:rPr>
              <w:t>10</w:t>
            </w:r>
            <w:r w:rsidRPr="00EB4AA7">
              <w:rPr>
                <w:rFonts w:hint="eastAsia"/>
                <w:color w:val="0000FF"/>
              </w:rPr>
              <w:t>日进行的</w:t>
            </w:r>
            <w:r w:rsidRPr="00EB4AA7">
              <w:rPr>
                <w:rFonts w:hint="eastAsia"/>
                <w:color w:val="0000FF"/>
              </w:rPr>
              <w:t>PRP</w:t>
            </w:r>
            <w:r w:rsidR="00F73B64">
              <w:rPr>
                <w:rFonts w:hint="eastAsia"/>
                <w:color w:val="0000FF"/>
              </w:rPr>
              <w:t>、</w:t>
            </w:r>
            <w:r w:rsidR="00F73B64" w:rsidRPr="00EB4AA7">
              <w:rPr>
                <w:rFonts w:hint="eastAsia"/>
                <w:color w:val="0000FF"/>
              </w:rPr>
              <w:t>OPRP</w:t>
            </w:r>
            <w:r w:rsidRPr="00EB4AA7">
              <w:rPr>
                <w:rFonts w:hint="eastAsia"/>
                <w:color w:val="0000FF"/>
              </w:rPr>
              <w:t>和</w:t>
            </w:r>
            <w:r w:rsidRPr="00EB4AA7">
              <w:rPr>
                <w:rFonts w:hint="eastAsia"/>
                <w:color w:val="0000FF"/>
              </w:rPr>
              <w:t xml:space="preserve"> CCP</w:t>
            </w:r>
            <w:r w:rsidRPr="00EB4AA7">
              <w:rPr>
                <w:rFonts w:hint="eastAsia"/>
                <w:color w:val="0000FF"/>
              </w:rPr>
              <w:t>验证报告</w:t>
            </w:r>
          </w:p>
          <w:p w14:paraId="1077055C" w14:textId="77777777" w:rsidR="00641E4A" w:rsidRPr="00EB4AA7" w:rsidRDefault="00641E4A" w:rsidP="00641E4A">
            <w:pPr>
              <w:pStyle w:val="ac"/>
              <w:spacing w:before="60" w:after="60"/>
              <w:ind w:left="420" w:firstLineChars="0" w:firstLine="0"/>
            </w:pP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567" w:type="dxa"/>
            <w:shd w:val="clear" w:color="auto" w:fill="auto"/>
          </w:tcPr>
          <w:p w14:paraId="00B67105" w14:textId="77777777" w:rsidR="003A1B38" w:rsidRPr="00226A8E" w:rsidRDefault="00CB44FB" w:rsidP="00C16340">
            <w:pPr>
              <w:jc w:val="center"/>
              <w:rPr>
                <w:lang w:val="en-GB"/>
              </w:rPr>
            </w:pPr>
            <w:r>
              <w:rPr>
                <w:rFonts w:hint="eastAsia"/>
                <w:lang w:val="en-GB"/>
              </w:rPr>
              <w:t>01</w:t>
            </w:r>
          </w:p>
        </w:tc>
        <w:tc>
          <w:tcPr>
            <w:tcW w:w="809" w:type="dxa"/>
            <w:shd w:val="clear" w:color="auto" w:fill="auto"/>
          </w:tcPr>
          <w:p w14:paraId="721A7606" w14:textId="45CC7AF7" w:rsidR="003A1B38" w:rsidRPr="00226A8E" w:rsidRDefault="003261C7" w:rsidP="00C16340">
            <w:pPr>
              <w:jc w:val="center"/>
              <w:rPr>
                <w:lang w:val="en-GB"/>
              </w:rPr>
            </w:pPr>
            <w:r>
              <w:rPr>
                <w:lang w:val="en-GB"/>
              </w:rPr>
              <w:t>1</w:t>
            </w:r>
          </w:p>
        </w:tc>
      </w:tr>
      <w:tr w:rsidR="003A1B38" w:rsidRPr="00226A8E" w14:paraId="62D6F993" w14:textId="77777777" w:rsidTr="00091904">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8300"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376" w:type="dxa"/>
            <w:gridSpan w:val="2"/>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1B10FD">
        <w:tblPrEx>
          <w:tblLook w:val="0000" w:firstRow="0" w:lastRow="0" w:firstColumn="0" w:lastColumn="0" w:noHBand="0" w:noVBand="0"/>
        </w:tblPrEx>
        <w:trPr>
          <w:trHeight w:val="215"/>
        </w:trPr>
        <w:tc>
          <w:tcPr>
            <w:tcW w:w="738"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8080"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091904">
        <w:tblPrEx>
          <w:tblLook w:val="0000" w:firstRow="0" w:lastRow="0" w:firstColumn="0" w:lastColumn="0" w:noHBand="0" w:noVBand="0"/>
        </w:tblPrEx>
        <w:trPr>
          <w:trHeight w:val="215"/>
        </w:trPr>
        <w:tc>
          <w:tcPr>
            <w:tcW w:w="738"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8080" w:type="dxa"/>
            <w:tcBorders>
              <w:top w:val="single" w:sz="4" w:space="0" w:color="auto"/>
              <w:left w:val="single" w:sz="4" w:space="0" w:color="auto"/>
              <w:bottom w:val="single" w:sz="4" w:space="0" w:color="auto"/>
              <w:right w:val="single" w:sz="4" w:space="0" w:color="auto"/>
            </w:tcBorders>
            <w:vAlign w:val="center"/>
          </w:tcPr>
          <w:p w14:paraId="523F9AC9" w14:textId="64284D24" w:rsidR="00EA6C07" w:rsidRDefault="00EA6C07" w:rsidP="0062684E">
            <w:pPr>
              <w:rPr>
                <w:color w:val="0000FF"/>
              </w:rPr>
            </w:pPr>
          </w:p>
          <w:tbl>
            <w:tblPr>
              <w:tblStyle w:val="ab"/>
              <w:tblW w:w="7824" w:type="dxa"/>
              <w:tblLayout w:type="fixed"/>
              <w:tblLook w:val="04A0" w:firstRow="1" w:lastRow="0" w:firstColumn="1" w:lastColumn="0" w:noHBand="0" w:noVBand="1"/>
            </w:tblPr>
            <w:tblGrid>
              <w:gridCol w:w="1020"/>
              <w:gridCol w:w="1551"/>
              <w:gridCol w:w="1284"/>
              <w:gridCol w:w="1276"/>
              <w:gridCol w:w="1095"/>
              <w:gridCol w:w="1598"/>
            </w:tblGrid>
            <w:tr w:rsidR="000F3429" w14:paraId="09325E2A" w14:textId="77777777" w:rsidTr="000F3429">
              <w:tc>
                <w:tcPr>
                  <w:tcW w:w="1020" w:type="dxa"/>
                </w:tcPr>
                <w:p w14:paraId="029269B9" w14:textId="77777777" w:rsidR="00EA6C07" w:rsidRDefault="00EA6C07" w:rsidP="00EA6C07">
                  <w:pPr>
                    <w:rPr>
                      <w:color w:val="000000" w:themeColor="text1"/>
                      <w:sz w:val="18"/>
                      <w:szCs w:val="18"/>
                    </w:rPr>
                  </w:pPr>
                  <w:r>
                    <w:rPr>
                      <w:color w:val="000000" w:themeColor="text1"/>
                      <w:sz w:val="18"/>
                      <w:szCs w:val="18"/>
                    </w:rPr>
                    <w:t>日期</w:t>
                  </w:r>
                </w:p>
              </w:tc>
              <w:tc>
                <w:tcPr>
                  <w:tcW w:w="1551" w:type="dxa"/>
                </w:tcPr>
                <w:p w14:paraId="45EE8026" w14:textId="77777777" w:rsidR="00EA6C07" w:rsidRDefault="00EA6C07" w:rsidP="00EA6C07">
                  <w:pPr>
                    <w:rPr>
                      <w:color w:val="000000" w:themeColor="text1"/>
                      <w:sz w:val="18"/>
                      <w:szCs w:val="18"/>
                    </w:rPr>
                  </w:pPr>
                  <w:r>
                    <w:rPr>
                      <w:color w:val="000000" w:themeColor="text1"/>
                      <w:sz w:val="18"/>
                      <w:szCs w:val="18"/>
                    </w:rPr>
                    <w:t>样品名称</w:t>
                  </w:r>
                  <w:r>
                    <w:rPr>
                      <w:color w:val="000000" w:themeColor="text1"/>
                      <w:sz w:val="18"/>
                      <w:szCs w:val="18"/>
                    </w:rPr>
                    <w:t>/</w:t>
                  </w:r>
                  <w:r>
                    <w:rPr>
                      <w:color w:val="000000" w:themeColor="text1"/>
                      <w:sz w:val="18"/>
                      <w:szCs w:val="18"/>
                    </w:rPr>
                    <w:t>批次</w:t>
                  </w:r>
                </w:p>
              </w:tc>
              <w:tc>
                <w:tcPr>
                  <w:tcW w:w="1284" w:type="dxa"/>
                </w:tcPr>
                <w:p w14:paraId="69B71682" w14:textId="77777777" w:rsidR="00EA6C07" w:rsidRDefault="00EA6C07" w:rsidP="00EA6C07">
                  <w:pPr>
                    <w:rPr>
                      <w:color w:val="000000" w:themeColor="text1"/>
                      <w:sz w:val="18"/>
                      <w:szCs w:val="18"/>
                    </w:rPr>
                  </w:pPr>
                  <w:r>
                    <w:rPr>
                      <w:color w:val="000000" w:themeColor="text1"/>
                      <w:sz w:val="18"/>
                      <w:szCs w:val="18"/>
                    </w:rPr>
                    <w:t>送检方式</w:t>
                  </w:r>
                </w:p>
              </w:tc>
              <w:tc>
                <w:tcPr>
                  <w:tcW w:w="1276" w:type="dxa"/>
                </w:tcPr>
                <w:p w14:paraId="2FE76EDE" w14:textId="77777777" w:rsidR="00EA6C07" w:rsidRDefault="00EA6C07" w:rsidP="00EA6C07">
                  <w:pPr>
                    <w:rPr>
                      <w:color w:val="000000" w:themeColor="text1"/>
                      <w:sz w:val="18"/>
                      <w:szCs w:val="18"/>
                    </w:rPr>
                  </w:pPr>
                  <w:r>
                    <w:rPr>
                      <w:b/>
                      <w:bCs/>
                      <w:color w:val="000000" w:themeColor="text1"/>
                      <w:sz w:val="18"/>
                      <w:szCs w:val="18"/>
                    </w:rPr>
                    <w:t>报告编号</w:t>
                  </w:r>
                </w:p>
              </w:tc>
              <w:tc>
                <w:tcPr>
                  <w:tcW w:w="1095" w:type="dxa"/>
                </w:tcPr>
                <w:p w14:paraId="5C94F4DE" w14:textId="77777777" w:rsidR="00EA6C07" w:rsidRDefault="00EA6C07" w:rsidP="00EA6C07">
                  <w:pPr>
                    <w:rPr>
                      <w:color w:val="000000" w:themeColor="text1"/>
                      <w:sz w:val="18"/>
                      <w:szCs w:val="18"/>
                    </w:rPr>
                  </w:pPr>
                  <w:r>
                    <w:rPr>
                      <w:color w:val="000000" w:themeColor="text1"/>
                      <w:sz w:val="18"/>
                      <w:szCs w:val="18"/>
                    </w:rPr>
                    <w:t>报告日期</w:t>
                  </w:r>
                </w:p>
              </w:tc>
              <w:tc>
                <w:tcPr>
                  <w:tcW w:w="1598" w:type="dxa"/>
                </w:tcPr>
                <w:p w14:paraId="5982C7A8" w14:textId="77777777" w:rsidR="00EA6C07" w:rsidRDefault="00EA6C07" w:rsidP="00EA6C07">
                  <w:pPr>
                    <w:rPr>
                      <w:color w:val="000000" w:themeColor="text1"/>
                      <w:sz w:val="18"/>
                      <w:szCs w:val="18"/>
                    </w:rPr>
                  </w:pPr>
                  <w:r>
                    <w:rPr>
                      <w:color w:val="000000" w:themeColor="text1"/>
                      <w:sz w:val="18"/>
                      <w:szCs w:val="18"/>
                    </w:rPr>
                    <w:t>验证结论</w:t>
                  </w:r>
                </w:p>
              </w:tc>
            </w:tr>
            <w:tr w:rsidR="000F3429" w14:paraId="0734E36D" w14:textId="77777777" w:rsidTr="000F3429">
              <w:trPr>
                <w:trHeight w:val="90"/>
              </w:trPr>
              <w:tc>
                <w:tcPr>
                  <w:tcW w:w="1020" w:type="dxa"/>
                </w:tcPr>
                <w:p w14:paraId="6C531479" w14:textId="77777777" w:rsidR="00EA6C07" w:rsidRDefault="00EA6C07" w:rsidP="00EA6C07">
                  <w:pPr>
                    <w:rPr>
                      <w:color w:val="000000" w:themeColor="text1"/>
                      <w:sz w:val="18"/>
                      <w:szCs w:val="18"/>
                    </w:rPr>
                  </w:pPr>
                  <w:r>
                    <w:rPr>
                      <w:color w:val="000000" w:themeColor="text1"/>
                      <w:sz w:val="18"/>
                      <w:szCs w:val="18"/>
                    </w:rPr>
                    <w:t>2020-5-18</w:t>
                  </w:r>
                </w:p>
              </w:tc>
              <w:tc>
                <w:tcPr>
                  <w:tcW w:w="1551" w:type="dxa"/>
                </w:tcPr>
                <w:p w14:paraId="4A454E08" w14:textId="77777777" w:rsidR="00EA6C07" w:rsidRDefault="00EA6C07" w:rsidP="00EA6C07">
                  <w:pPr>
                    <w:rPr>
                      <w:color w:val="000000" w:themeColor="text1"/>
                      <w:sz w:val="18"/>
                      <w:szCs w:val="18"/>
                    </w:rPr>
                  </w:pPr>
                  <w:r>
                    <w:rPr>
                      <w:rFonts w:hint="eastAsia"/>
                      <w:color w:val="000000" w:themeColor="text1"/>
                      <w:sz w:val="18"/>
                      <w:szCs w:val="18"/>
                    </w:rPr>
                    <w:t>猪肉</w:t>
                  </w:r>
                </w:p>
              </w:tc>
              <w:tc>
                <w:tcPr>
                  <w:tcW w:w="1284" w:type="dxa"/>
                </w:tcPr>
                <w:p w14:paraId="5FCF6E48" w14:textId="77777777" w:rsidR="00EA6C07" w:rsidRDefault="00EA6C07" w:rsidP="00EA6C07">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33C6B725" w14:textId="77777777" w:rsidR="00EA6C07" w:rsidRDefault="00EA6C07" w:rsidP="00EA6C0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276" w:type="dxa"/>
                </w:tcPr>
                <w:p w14:paraId="696CCB00" w14:textId="77777777" w:rsidR="00EA6C07" w:rsidRDefault="00EA6C07" w:rsidP="00EA6C07">
                  <w:pPr>
                    <w:rPr>
                      <w:color w:val="000000" w:themeColor="text1"/>
                      <w:sz w:val="18"/>
                      <w:szCs w:val="18"/>
                    </w:rPr>
                  </w:pPr>
                  <w:r>
                    <w:rPr>
                      <w:color w:val="000000" w:themeColor="text1"/>
                      <w:sz w:val="18"/>
                      <w:szCs w:val="18"/>
                    </w:rPr>
                    <w:t>NOA9DDIN04731501A</w:t>
                  </w:r>
                </w:p>
              </w:tc>
              <w:tc>
                <w:tcPr>
                  <w:tcW w:w="1095" w:type="dxa"/>
                </w:tcPr>
                <w:p w14:paraId="0DB4A08F" w14:textId="77777777" w:rsidR="00EA6C07" w:rsidRDefault="00EA6C07" w:rsidP="00EA6C07">
                  <w:pPr>
                    <w:rPr>
                      <w:color w:val="000000" w:themeColor="text1"/>
                      <w:sz w:val="18"/>
                      <w:szCs w:val="18"/>
                    </w:rPr>
                  </w:pPr>
                  <w:r>
                    <w:rPr>
                      <w:color w:val="000000" w:themeColor="text1"/>
                      <w:sz w:val="18"/>
                      <w:szCs w:val="18"/>
                    </w:rPr>
                    <w:t>2020-5-28</w:t>
                  </w:r>
                </w:p>
              </w:tc>
              <w:tc>
                <w:tcPr>
                  <w:tcW w:w="1598" w:type="dxa"/>
                </w:tcPr>
                <w:p w14:paraId="65805474" w14:textId="77777777" w:rsidR="00EA6C07" w:rsidRDefault="00EA6C07" w:rsidP="00EA6C0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F3429" w14:paraId="0D61498C" w14:textId="77777777" w:rsidTr="000F3429">
              <w:tc>
                <w:tcPr>
                  <w:tcW w:w="1020" w:type="dxa"/>
                </w:tcPr>
                <w:p w14:paraId="130574B0" w14:textId="77777777" w:rsidR="00EA6C07" w:rsidRDefault="00EA6C07" w:rsidP="00EA6C07">
                  <w:pPr>
                    <w:rPr>
                      <w:color w:val="000000" w:themeColor="text1"/>
                      <w:sz w:val="18"/>
                      <w:szCs w:val="18"/>
                    </w:rPr>
                  </w:pPr>
                  <w:r>
                    <w:rPr>
                      <w:rFonts w:hint="eastAsia"/>
                      <w:color w:val="000000" w:themeColor="text1"/>
                      <w:sz w:val="18"/>
                      <w:szCs w:val="18"/>
                    </w:rPr>
                    <w:t>20</w:t>
                  </w:r>
                  <w:r>
                    <w:rPr>
                      <w:color w:val="000000" w:themeColor="text1"/>
                      <w:sz w:val="18"/>
                      <w:szCs w:val="18"/>
                    </w:rPr>
                    <w:t>21</w:t>
                  </w:r>
                  <w:r>
                    <w:rPr>
                      <w:rFonts w:hint="eastAsia"/>
                      <w:color w:val="000000" w:themeColor="text1"/>
                      <w:sz w:val="18"/>
                      <w:szCs w:val="18"/>
                    </w:rPr>
                    <w:t>-01-</w:t>
                  </w:r>
                  <w:r>
                    <w:rPr>
                      <w:color w:val="000000" w:themeColor="text1"/>
                      <w:sz w:val="18"/>
                      <w:szCs w:val="18"/>
                    </w:rPr>
                    <w:t>01</w:t>
                  </w:r>
                </w:p>
              </w:tc>
              <w:tc>
                <w:tcPr>
                  <w:tcW w:w="1551" w:type="dxa"/>
                </w:tcPr>
                <w:p w14:paraId="535A3E3B" w14:textId="77777777" w:rsidR="00EA6C07" w:rsidRDefault="00EA6C07" w:rsidP="00EA6C07">
                  <w:pPr>
                    <w:rPr>
                      <w:color w:val="000000" w:themeColor="text1"/>
                      <w:sz w:val="18"/>
                      <w:szCs w:val="18"/>
                    </w:rPr>
                  </w:pPr>
                  <w:r>
                    <w:rPr>
                      <w:rFonts w:hint="eastAsia"/>
                      <w:color w:val="000000" w:themeColor="text1"/>
                      <w:sz w:val="18"/>
                      <w:szCs w:val="18"/>
                    </w:rPr>
                    <w:t>光明</w:t>
                  </w:r>
                  <w:proofErr w:type="gramStart"/>
                  <w:r>
                    <w:rPr>
                      <w:rFonts w:hint="eastAsia"/>
                      <w:color w:val="000000" w:themeColor="text1"/>
                      <w:sz w:val="18"/>
                      <w:szCs w:val="18"/>
                    </w:rPr>
                    <w:t>咕浓咕浓</w:t>
                  </w:r>
                  <w:proofErr w:type="gramEnd"/>
                  <w:r>
                    <w:rPr>
                      <w:rFonts w:hint="eastAsia"/>
                      <w:color w:val="000000" w:themeColor="text1"/>
                      <w:sz w:val="18"/>
                      <w:szCs w:val="18"/>
                    </w:rPr>
                    <w:t>浓缩风味酸牛奶（芒果芝士味）</w:t>
                  </w:r>
                </w:p>
              </w:tc>
              <w:tc>
                <w:tcPr>
                  <w:tcW w:w="1284" w:type="dxa"/>
                </w:tcPr>
                <w:p w14:paraId="48124369" w14:textId="77777777" w:rsidR="00EA6C07" w:rsidRDefault="00EA6C07" w:rsidP="00EA6C07">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7FB0F526" w14:textId="77777777" w:rsidR="00EA6C07" w:rsidRDefault="00EA6C07" w:rsidP="00EA6C0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276" w:type="dxa"/>
                </w:tcPr>
                <w:p w14:paraId="42B9A31F" w14:textId="77777777" w:rsidR="00EA6C07" w:rsidRDefault="00EA6C07" w:rsidP="00EA6C07">
                  <w:pPr>
                    <w:rPr>
                      <w:color w:val="000000" w:themeColor="text1"/>
                      <w:sz w:val="18"/>
                      <w:szCs w:val="18"/>
                    </w:rPr>
                  </w:pPr>
                  <w:r>
                    <w:rPr>
                      <w:color w:val="000000" w:themeColor="text1"/>
                      <w:sz w:val="18"/>
                      <w:szCs w:val="18"/>
                    </w:rPr>
                    <w:t>2021-124-</w:t>
                  </w:r>
                  <w:r>
                    <w:rPr>
                      <w:rFonts w:hint="eastAsia"/>
                      <w:color w:val="000000" w:themeColor="text1"/>
                      <w:sz w:val="18"/>
                      <w:szCs w:val="18"/>
                    </w:rPr>
                    <w:t>GM</w:t>
                  </w:r>
                  <w:r>
                    <w:rPr>
                      <w:color w:val="000000" w:themeColor="text1"/>
                      <w:sz w:val="18"/>
                      <w:szCs w:val="18"/>
                    </w:rPr>
                    <w:t>-124</w:t>
                  </w:r>
                </w:p>
              </w:tc>
              <w:tc>
                <w:tcPr>
                  <w:tcW w:w="1095" w:type="dxa"/>
                </w:tcPr>
                <w:p w14:paraId="66B3C0E3" w14:textId="77777777" w:rsidR="00EA6C07" w:rsidRDefault="00EA6C07" w:rsidP="00EA6C07">
                  <w:pPr>
                    <w:rPr>
                      <w:color w:val="000000" w:themeColor="text1"/>
                      <w:sz w:val="18"/>
                      <w:szCs w:val="18"/>
                    </w:rPr>
                  </w:pPr>
                  <w:r>
                    <w:rPr>
                      <w:rFonts w:hint="eastAsia"/>
                      <w:color w:val="000000" w:themeColor="text1"/>
                      <w:sz w:val="18"/>
                      <w:szCs w:val="18"/>
                    </w:rPr>
                    <w:t>20</w:t>
                  </w:r>
                  <w:r>
                    <w:rPr>
                      <w:color w:val="000000" w:themeColor="text1"/>
                      <w:sz w:val="18"/>
                      <w:szCs w:val="18"/>
                    </w:rPr>
                    <w:t>21</w:t>
                  </w:r>
                  <w:r>
                    <w:rPr>
                      <w:rFonts w:hint="eastAsia"/>
                      <w:color w:val="000000" w:themeColor="text1"/>
                      <w:sz w:val="18"/>
                      <w:szCs w:val="18"/>
                    </w:rPr>
                    <w:t>-01-</w:t>
                  </w:r>
                  <w:r>
                    <w:rPr>
                      <w:color w:val="000000" w:themeColor="text1"/>
                      <w:sz w:val="18"/>
                      <w:szCs w:val="18"/>
                    </w:rPr>
                    <w:t>14</w:t>
                  </w:r>
                </w:p>
              </w:tc>
              <w:tc>
                <w:tcPr>
                  <w:tcW w:w="1598" w:type="dxa"/>
                </w:tcPr>
                <w:p w14:paraId="18FBC27F" w14:textId="77777777" w:rsidR="00EA6C07" w:rsidRDefault="00EA6C07" w:rsidP="00EA6C0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F3429" w14:paraId="5485BA62" w14:textId="77777777" w:rsidTr="000F3429">
              <w:tc>
                <w:tcPr>
                  <w:tcW w:w="1020" w:type="dxa"/>
                </w:tcPr>
                <w:p w14:paraId="684F374E" w14:textId="77777777" w:rsidR="00EA6C07" w:rsidRDefault="00EA6C07" w:rsidP="00EA6C07">
                  <w:pPr>
                    <w:rPr>
                      <w:color w:val="000000" w:themeColor="text1"/>
                      <w:sz w:val="18"/>
                      <w:szCs w:val="18"/>
                    </w:rPr>
                  </w:pPr>
                  <w:r>
                    <w:rPr>
                      <w:rFonts w:hint="eastAsia"/>
                      <w:color w:val="000000" w:themeColor="text1"/>
                      <w:sz w:val="18"/>
                      <w:szCs w:val="18"/>
                    </w:rPr>
                    <w:t>2021-01-07</w:t>
                  </w:r>
                </w:p>
              </w:tc>
              <w:tc>
                <w:tcPr>
                  <w:tcW w:w="1551" w:type="dxa"/>
                </w:tcPr>
                <w:p w14:paraId="4209950F" w14:textId="77777777" w:rsidR="00EA6C07" w:rsidRDefault="00EA6C07" w:rsidP="00EA6C07">
                  <w:pPr>
                    <w:rPr>
                      <w:color w:val="000000" w:themeColor="text1"/>
                      <w:sz w:val="18"/>
                      <w:szCs w:val="18"/>
                    </w:rPr>
                  </w:pPr>
                  <w:r>
                    <w:rPr>
                      <w:rFonts w:hint="eastAsia"/>
                      <w:color w:val="000000" w:themeColor="text1"/>
                      <w:sz w:val="18"/>
                      <w:szCs w:val="18"/>
                    </w:rPr>
                    <w:t>白条鸡</w:t>
                  </w:r>
                </w:p>
              </w:tc>
              <w:tc>
                <w:tcPr>
                  <w:tcW w:w="1284" w:type="dxa"/>
                </w:tcPr>
                <w:p w14:paraId="04A8459B" w14:textId="77777777" w:rsidR="00EA6C07" w:rsidRDefault="00EA6C07" w:rsidP="00EA6C07">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46830707" w14:textId="77777777" w:rsidR="00EA6C07" w:rsidRDefault="00EA6C07" w:rsidP="00EA6C0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276" w:type="dxa"/>
                </w:tcPr>
                <w:p w14:paraId="2BB16878" w14:textId="77777777" w:rsidR="00EA6C07" w:rsidRDefault="00EA6C07" w:rsidP="00EA6C07">
                  <w:pPr>
                    <w:rPr>
                      <w:color w:val="000000" w:themeColor="text1"/>
                      <w:sz w:val="18"/>
                      <w:szCs w:val="18"/>
                    </w:rPr>
                  </w:pPr>
                  <w:r>
                    <w:rPr>
                      <w:rFonts w:hint="eastAsia"/>
                      <w:color w:val="000000" w:themeColor="text1"/>
                      <w:sz w:val="18"/>
                      <w:szCs w:val="18"/>
                    </w:rPr>
                    <w:t>SHOJ20051354.001</w:t>
                  </w:r>
                </w:p>
              </w:tc>
              <w:tc>
                <w:tcPr>
                  <w:tcW w:w="1095" w:type="dxa"/>
                </w:tcPr>
                <w:p w14:paraId="50017DAA" w14:textId="77777777" w:rsidR="00EA6C07" w:rsidRDefault="00EA6C07" w:rsidP="00EA6C07">
                  <w:pPr>
                    <w:rPr>
                      <w:color w:val="000000" w:themeColor="text1"/>
                      <w:sz w:val="18"/>
                      <w:szCs w:val="18"/>
                    </w:rPr>
                  </w:pPr>
                  <w:r>
                    <w:rPr>
                      <w:rFonts w:hint="eastAsia"/>
                      <w:color w:val="000000" w:themeColor="text1"/>
                      <w:sz w:val="18"/>
                      <w:szCs w:val="18"/>
                    </w:rPr>
                    <w:t>2021-01-07</w:t>
                  </w:r>
                </w:p>
              </w:tc>
              <w:tc>
                <w:tcPr>
                  <w:tcW w:w="1598" w:type="dxa"/>
                </w:tcPr>
                <w:p w14:paraId="643EB3D4" w14:textId="77777777" w:rsidR="00EA6C07" w:rsidRDefault="00EA6C07" w:rsidP="00EA6C0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F3429" w14:paraId="28DB7E80" w14:textId="77777777" w:rsidTr="000F3429">
              <w:tc>
                <w:tcPr>
                  <w:tcW w:w="1020" w:type="dxa"/>
                </w:tcPr>
                <w:p w14:paraId="294C30CC" w14:textId="77777777" w:rsidR="00EA6C07" w:rsidRDefault="00EA6C07" w:rsidP="00EA6C07">
                  <w:pPr>
                    <w:rPr>
                      <w:color w:val="000000" w:themeColor="text1"/>
                      <w:sz w:val="18"/>
                      <w:szCs w:val="18"/>
                    </w:rPr>
                  </w:pPr>
                  <w:r>
                    <w:rPr>
                      <w:rFonts w:hint="eastAsia"/>
                      <w:color w:val="000000" w:themeColor="text1"/>
                      <w:sz w:val="18"/>
                      <w:szCs w:val="18"/>
                    </w:rPr>
                    <w:t>2020-09-23</w:t>
                  </w:r>
                </w:p>
              </w:tc>
              <w:tc>
                <w:tcPr>
                  <w:tcW w:w="1551" w:type="dxa"/>
                </w:tcPr>
                <w:p w14:paraId="6AF8CADD" w14:textId="77777777" w:rsidR="00EA6C07" w:rsidRDefault="00EA6C07" w:rsidP="00EA6C07">
                  <w:pPr>
                    <w:rPr>
                      <w:color w:val="000000" w:themeColor="text1"/>
                      <w:sz w:val="18"/>
                      <w:szCs w:val="18"/>
                    </w:rPr>
                  </w:pPr>
                  <w:r>
                    <w:rPr>
                      <w:rFonts w:hint="eastAsia"/>
                      <w:color w:val="000000" w:themeColor="text1"/>
                      <w:sz w:val="18"/>
                      <w:szCs w:val="18"/>
                    </w:rPr>
                    <w:t>正宗</w:t>
                  </w:r>
                  <w:proofErr w:type="gramStart"/>
                  <w:r>
                    <w:rPr>
                      <w:rFonts w:hint="eastAsia"/>
                      <w:color w:val="000000" w:themeColor="text1"/>
                      <w:sz w:val="18"/>
                      <w:szCs w:val="18"/>
                    </w:rPr>
                    <w:t>日式唐扬</w:t>
                  </w:r>
                  <w:proofErr w:type="gramEnd"/>
                </w:p>
              </w:tc>
              <w:tc>
                <w:tcPr>
                  <w:tcW w:w="1284" w:type="dxa"/>
                </w:tcPr>
                <w:p w14:paraId="658B686F" w14:textId="77777777" w:rsidR="00EA6C07" w:rsidRDefault="00EA6C07" w:rsidP="00EA6C07">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303256BF" w14:textId="77777777" w:rsidR="00EA6C07" w:rsidRDefault="00EA6C07" w:rsidP="00EA6C0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276" w:type="dxa"/>
                </w:tcPr>
                <w:p w14:paraId="1636B0DC" w14:textId="77777777" w:rsidR="00EA6C07" w:rsidRDefault="00EA6C07" w:rsidP="00EA6C07">
                  <w:pPr>
                    <w:rPr>
                      <w:color w:val="000000" w:themeColor="text1"/>
                      <w:sz w:val="18"/>
                      <w:szCs w:val="18"/>
                    </w:rPr>
                  </w:pPr>
                  <w:r>
                    <w:rPr>
                      <w:rFonts w:hint="eastAsia"/>
                      <w:color w:val="000000" w:themeColor="text1"/>
                      <w:sz w:val="18"/>
                      <w:szCs w:val="18"/>
                    </w:rPr>
                    <w:t>（</w:t>
                  </w:r>
                  <w:r>
                    <w:rPr>
                      <w:rFonts w:hint="eastAsia"/>
                      <w:color w:val="000000" w:themeColor="text1"/>
                      <w:sz w:val="18"/>
                      <w:szCs w:val="18"/>
                    </w:rPr>
                    <w:t>2020</w:t>
                  </w:r>
                  <w:r>
                    <w:rPr>
                      <w:rFonts w:hint="eastAsia"/>
                      <w:color w:val="000000" w:themeColor="text1"/>
                      <w:sz w:val="18"/>
                      <w:szCs w:val="18"/>
                    </w:rPr>
                    <w:t>）</w:t>
                  </w:r>
                  <w:r>
                    <w:rPr>
                      <w:rFonts w:hint="eastAsia"/>
                      <w:color w:val="000000" w:themeColor="text1"/>
                      <w:sz w:val="18"/>
                      <w:szCs w:val="18"/>
                    </w:rPr>
                    <w:t>SP</w:t>
                  </w:r>
                  <w:r>
                    <w:rPr>
                      <w:rFonts w:hint="eastAsia"/>
                      <w:color w:val="000000" w:themeColor="text1"/>
                      <w:sz w:val="18"/>
                      <w:szCs w:val="18"/>
                    </w:rPr>
                    <w:t>字</w:t>
                  </w:r>
                  <w:r>
                    <w:rPr>
                      <w:rFonts w:hint="eastAsia"/>
                      <w:color w:val="000000" w:themeColor="text1"/>
                      <w:sz w:val="18"/>
                      <w:szCs w:val="18"/>
                    </w:rPr>
                    <w:t>WS</w:t>
                  </w:r>
                  <w:r>
                    <w:rPr>
                      <w:rFonts w:hint="eastAsia"/>
                      <w:color w:val="000000" w:themeColor="text1"/>
                      <w:sz w:val="18"/>
                      <w:szCs w:val="18"/>
                    </w:rPr>
                    <w:t>类第</w:t>
                  </w:r>
                  <w:r>
                    <w:rPr>
                      <w:rFonts w:hint="eastAsia"/>
                      <w:color w:val="000000" w:themeColor="text1"/>
                      <w:sz w:val="18"/>
                      <w:szCs w:val="18"/>
                    </w:rPr>
                    <w:t>3382</w:t>
                  </w:r>
                  <w:r>
                    <w:rPr>
                      <w:rFonts w:hint="eastAsia"/>
                      <w:color w:val="000000" w:themeColor="text1"/>
                      <w:sz w:val="18"/>
                      <w:szCs w:val="18"/>
                    </w:rPr>
                    <w:t>号</w:t>
                  </w:r>
                </w:p>
              </w:tc>
              <w:tc>
                <w:tcPr>
                  <w:tcW w:w="1095" w:type="dxa"/>
                </w:tcPr>
                <w:p w14:paraId="4B2BA8BC" w14:textId="77777777" w:rsidR="00EA6C07" w:rsidRDefault="00EA6C07" w:rsidP="00EA6C07">
                  <w:pPr>
                    <w:rPr>
                      <w:color w:val="000000" w:themeColor="text1"/>
                      <w:sz w:val="18"/>
                      <w:szCs w:val="18"/>
                    </w:rPr>
                  </w:pPr>
                  <w:r>
                    <w:rPr>
                      <w:rFonts w:hint="eastAsia"/>
                      <w:color w:val="000000" w:themeColor="text1"/>
                      <w:sz w:val="18"/>
                      <w:szCs w:val="18"/>
                    </w:rPr>
                    <w:t>2020-09-23</w:t>
                  </w:r>
                </w:p>
              </w:tc>
              <w:tc>
                <w:tcPr>
                  <w:tcW w:w="1598" w:type="dxa"/>
                </w:tcPr>
                <w:p w14:paraId="64F512B4" w14:textId="77777777" w:rsidR="00EA6C07" w:rsidRDefault="00EA6C07" w:rsidP="00EA6C0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F3429" w14:paraId="064BBCC5" w14:textId="77777777" w:rsidTr="000F3429">
              <w:tc>
                <w:tcPr>
                  <w:tcW w:w="1020" w:type="dxa"/>
                </w:tcPr>
                <w:p w14:paraId="0790B8B0" w14:textId="77777777" w:rsidR="00EA6C07" w:rsidRDefault="00EA6C07" w:rsidP="00EA6C07">
                  <w:pPr>
                    <w:rPr>
                      <w:color w:val="000000" w:themeColor="text1"/>
                      <w:sz w:val="18"/>
                      <w:szCs w:val="18"/>
                    </w:rPr>
                  </w:pPr>
                  <w:r>
                    <w:rPr>
                      <w:rFonts w:hint="eastAsia"/>
                      <w:color w:val="000000" w:themeColor="text1"/>
                      <w:sz w:val="18"/>
                      <w:szCs w:val="18"/>
                    </w:rPr>
                    <w:t>2020-06-02</w:t>
                  </w:r>
                </w:p>
              </w:tc>
              <w:tc>
                <w:tcPr>
                  <w:tcW w:w="1551" w:type="dxa"/>
                </w:tcPr>
                <w:p w14:paraId="5609F6A7" w14:textId="77777777" w:rsidR="00EA6C07" w:rsidRDefault="00EA6C07" w:rsidP="00EA6C07">
                  <w:pPr>
                    <w:rPr>
                      <w:color w:val="000000" w:themeColor="text1"/>
                      <w:sz w:val="18"/>
                      <w:szCs w:val="18"/>
                    </w:rPr>
                  </w:pPr>
                  <w:r>
                    <w:rPr>
                      <w:rFonts w:hint="eastAsia"/>
                      <w:color w:val="000000" w:themeColor="text1"/>
                      <w:sz w:val="18"/>
                      <w:szCs w:val="18"/>
                    </w:rPr>
                    <w:t>180mL</w:t>
                  </w:r>
                  <w:r>
                    <w:rPr>
                      <w:rFonts w:hint="eastAsia"/>
                      <w:color w:val="000000" w:themeColor="text1"/>
                      <w:sz w:val="18"/>
                      <w:szCs w:val="18"/>
                    </w:rPr>
                    <w:t>学生奶（红枣）</w:t>
                  </w:r>
                </w:p>
              </w:tc>
              <w:tc>
                <w:tcPr>
                  <w:tcW w:w="1284" w:type="dxa"/>
                </w:tcPr>
                <w:p w14:paraId="57483FC8" w14:textId="77777777" w:rsidR="00EA6C07" w:rsidRDefault="00EA6C07" w:rsidP="00EA6C07">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09C3B0B4" w14:textId="77777777" w:rsidR="00EA6C07" w:rsidRDefault="00EA6C07" w:rsidP="00EA6C0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276" w:type="dxa"/>
                </w:tcPr>
                <w:p w14:paraId="335EA316" w14:textId="77777777" w:rsidR="00EA6C07" w:rsidRDefault="00EA6C07" w:rsidP="0057280B">
                  <w:pPr>
                    <w:pStyle w:val="22"/>
                    <w:ind w:leftChars="0" w:left="0" w:firstLineChars="0" w:firstLine="0"/>
                    <w:rPr>
                      <w:color w:val="000000" w:themeColor="text1"/>
                      <w:sz w:val="18"/>
                      <w:szCs w:val="18"/>
                    </w:rPr>
                  </w:pPr>
                  <w:r>
                    <w:rPr>
                      <w:rFonts w:hint="eastAsia"/>
                      <w:color w:val="000000" w:themeColor="text1"/>
                      <w:sz w:val="18"/>
                      <w:szCs w:val="18"/>
                    </w:rPr>
                    <w:t>2020201E0102966</w:t>
                  </w:r>
                </w:p>
              </w:tc>
              <w:tc>
                <w:tcPr>
                  <w:tcW w:w="1095" w:type="dxa"/>
                </w:tcPr>
                <w:p w14:paraId="50A35796" w14:textId="77777777" w:rsidR="00EA6C07" w:rsidRDefault="00EA6C07" w:rsidP="00EA6C07">
                  <w:pPr>
                    <w:rPr>
                      <w:color w:val="000000" w:themeColor="text1"/>
                      <w:sz w:val="18"/>
                      <w:szCs w:val="18"/>
                    </w:rPr>
                  </w:pPr>
                  <w:r>
                    <w:rPr>
                      <w:rFonts w:hint="eastAsia"/>
                      <w:color w:val="000000" w:themeColor="text1"/>
                      <w:sz w:val="18"/>
                      <w:szCs w:val="18"/>
                    </w:rPr>
                    <w:t>2020-06-02</w:t>
                  </w:r>
                </w:p>
              </w:tc>
              <w:tc>
                <w:tcPr>
                  <w:tcW w:w="1598" w:type="dxa"/>
                </w:tcPr>
                <w:p w14:paraId="2563F21B" w14:textId="77777777" w:rsidR="00EA6C07" w:rsidRDefault="00EA6C07" w:rsidP="00EA6C07">
                  <w:pPr>
                    <w:rPr>
                      <w:color w:val="000000" w:themeColor="text1"/>
                      <w:sz w:val="18"/>
                      <w:szCs w:val="18"/>
                      <w:highlight w:val="cyan"/>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F3429" w14:paraId="2A3036C6" w14:textId="77777777" w:rsidTr="000F3429">
              <w:tc>
                <w:tcPr>
                  <w:tcW w:w="1020" w:type="dxa"/>
                </w:tcPr>
                <w:p w14:paraId="22958592" w14:textId="77777777" w:rsidR="00EA6C07" w:rsidRDefault="00EA6C07" w:rsidP="00EA6C07">
                  <w:pPr>
                    <w:rPr>
                      <w:color w:val="000000" w:themeColor="text1"/>
                      <w:sz w:val="18"/>
                      <w:szCs w:val="18"/>
                    </w:rPr>
                  </w:pPr>
                  <w:r>
                    <w:rPr>
                      <w:rFonts w:hint="eastAsia"/>
                      <w:color w:val="000000" w:themeColor="text1"/>
                      <w:sz w:val="18"/>
                      <w:szCs w:val="18"/>
                    </w:rPr>
                    <w:t>2020-06-02</w:t>
                  </w:r>
                </w:p>
              </w:tc>
              <w:tc>
                <w:tcPr>
                  <w:tcW w:w="1551" w:type="dxa"/>
                </w:tcPr>
                <w:p w14:paraId="5D31E7C3" w14:textId="77777777" w:rsidR="00EA6C07" w:rsidRDefault="00EA6C07" w:rsidP="00EA6C07">
                  <w:pPr>
                    <w:rPr>
                      <w:color w:val="000000" w:themeColor="text1"/>
                      <w:sz w:val="18"/>
                      <w:szCs w:val="18"/>
                    </w:rPr>
                  </w:pPr>
                  <w:r>
                    <w:rPr>
                      <w:rFonts w:hint="eastAsia"/>
                      <w:color w:val="000000" w:themeColor="text1"/>
                      <w:sz w:val="18"/>
                      <w:szCs w:val="18"/>
                    </w:rPr>
                    <w:t>低脂酸牛奶</w:t>
                  </w:r>
                </w:p>
              </w:tc>
              <w:tc>
                <w:tcPr>
                  <w:tcW w:w="1284" w:type="dxa"/>
                </w:tcPr>
                <w:p w14:paraId="5E9506BE" w14:textId="77777777" w:rsidR="00EA6C07" w:rsidRDefault="00EA6C07" w:rsidP="00EA6C07">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16309E3D" w14:textId="77777777" w:rsidR="00EA6C07" w:rsidRDefault="00EA6C07" w:rsidP="00EA6C0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276" w:type="dxa"/>
                </w:tcPr>
                <w:p w14:paraId="62333D42" w14:textId="77777777" w:rsidR="00EA6C07" w:rsidRDefault="00EA6C07" w:rsidP="0057280B">
                  <w:pPr>
                    <w:pStyle w:val="22"/>
                    <w:ind w:leftChars="0" w:left="0" w:firstLineChars="0" w:firstLine="0"/>
                    <w:rPr>
                      <w:color w:val="000000" w:themeColor="text1"/>
                      <w:sz w:val="18"/>
                      <w:szCs w:val="18"/>
                    </w:rPr>
                  </w:pPr>
                  <w:r>
                    <w:rPr>
                      <w:rFonts w:hint="eastAsia"/>
                      <w:color w:val="000000" w:themeColor="text1"/>
                      <w:sz w:val="18"/>
                      <w:szCs w:val="18"/>
                    </w:rPr>
                    <w:t>2020201E0101959</w:t>
                  </w:r>
                </w:p>
              </w:tc>
              <w:tc>
                <w:tcPr>
                  <w:tcW w:w="1095" w:type="dxa"/>
                </w:tcPr>
                <w:p w14:paraId="62C20888" w14:textId="77777777" w:rsidR="00EA6C07" w:rsidRDefault="00EA6C07" w:rsidP="00EA6C07">
                  <w:pPr>
                    <w:rPr>
                      <w:color w:val="000000" w:themeColor="text1"/>
                      <w:sz w:val="18"/>
                      <w:szCs w:val="18"/>
                    </w:rPr>
                  </w:pPr>
                  <w:r>
                    <w:rPr>
                      <w:rFonts w:hint="eastAsia"/>
                      <w:color w:val="000000" w:themeColor="text1"/>
                      <w:sz w:val="18"/>
                      <w:szCs w:val="18"/>
                    </w:rPr>
                    <w:t>2020-06-02</w:t>
                  </w:r>
                </w:p>
              </w:tc>
              <w:tc>
                <w:tcPr>
                  <w:tcW w:w="1598" w:type="dxa"/>
                </w:tcPr>
                <w:p w14:paraId="48CE3767" w14:textId="77777777" w:rsidR="00EA6C07" w:rsidRDefault="00EA6C07" w:rsidP="00EA6C07">
                  <w:pPr>
                    <w:rPr>
                      <w:color w:val="000000" w:themeColor="text1"/>
                      <w:sz w:val="18"/>
                      <w:szCs w:val="18"/>
                      <w:highlight w:val="cyan"/>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14:paraId="23DCE235" w14:textId="282E9392" w:rsidR="0062684E" w:rsidRPr="0055109E" w:rsidRDefault="0062684E" w:rsidP="0062684E">
            <w:r w:rsidRPr="0062684E">
              <w:rPr>
                <w:rFonts w:hint="eastAsia"/>
                <w:color w:val="0000FF"/>
              </w:rPr>
              <w:t xml:space="preserve">    </w:t>
            </w:r>
          </w:p>
          <w:p w14:paraId="04087146" w14:textId="795AEF4F" w:rsidR="003A2B17" w:rsidRPr="00580672" w:rsidRDefault="003A2B17" w:rsidP="00594257">
            <w:r w:rsidRPr="008C775A">
              <w:rPr>
                <w:rFonts w:hint="eastAsia"/>
              </w:rPr>
              <w:t>检验机构</w:t>
            </w:r>
            <w:r>
              <w:rPr>
                <w:rFonts w:hint="eastAsia"/>
                <w:color w:val="000000"/>
              </w:rPr>
              <w:t>通过</w:t>
            </w:r>
            <w:r w:rsidRPr="00C057E8">
              <w:rPr>
                <w:rFonts w:hint="eastAsia"/>
                <w:color w:val="000000"/>
              </w:rPr>
              <w:t>实</w:t>
            </w:r>
            <w:r w:rsidRPr="00580672">
              <w:rPr>
                <w:rFonts w:hint="eastAsia"/>
              </w:rPr>
              <w:t>验室认可</w:t>
            </w:r>
            <w:r w:rsidRPr="00580672">
              <w:rPr>
                <w:rFonts w:hint="eastAsia"/>
                <w:szCs w:val="21"/>
              </w:rPr>
              <w:t xml:space="preserve">  </w:t>
            </w:r>
            <w:r w:rsidR="00FA43B4" w:rsidRPr="00580672">
              <w:rPr>
                <w:rFonts w:ascii="宋体" w:hAnsi="宋体" w:hint="eastAsia"/>
                <w:lang w:val="en-GB"/>
              </w:rPr>
              <w:t>■</w:t>
            </w:r>
            <w:r w:rsidRPr="00580672">
              <w:rPr>
                <w:rFonts w:hint="eastAsia"/>
              </w:rPr>
              <w:t>是</w:t>
            </w:r>
            <w:r w:rsidRPr="00580672">
              <w:rPr>
                <w:rFonts w:hint="eastAsia"/>
              </w:rPr>
              <w:t xml:space="preserve">   </w:t>
            </w:r>
            <w:r w:rsidR="00FA43B4" w:rsidRPr="00580672">
              <w:rPr>
                <w:lang w:val="en-GB"/>
              </w:rPr>
              <w:t>□</w:t>
            </w:r>
            <w:r w:rsidRPr="00580672">
              <w:rPr>
                <w:rFonts w:hint="eastAsia"/>
              </w:rPr>
              <w:t>否</w:t>
            </w:r>
          </w:p>
          <w:p w14:paraId="52EE4134" w14:textId="77777777" w:rsidR="003A2B17" w:rsidRPr="00580672" w:rsidRDefault="003A2B17" w:rsidP="00C16340">
            <w:r w:rsidRPr="00580672">
              <w:rPr>
                <w:rFonts w:hint="eastAsia"/>
              </w:rPr>
              <w:t>检验结果在产品标准规定的有效期内</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p w14:paraId="19483944" w14:textId="77777777" w:rsidR="003A2B17" w:rsidRPr="00594257" w:rsidRDefault="003A2B17" w:rsidP="000203B1">
            <w:pPr>
              <w:rPr>
                <w:color w:val="0000FF"/>
              </w:rPr>
            </w:pPr>
            <w:r w:rsidRPr="00580672">
              <w:rPr>
                <w:rFonts w:hint="eastAsia"/>
              </w:rPr>
              <w:t>检验结果中的检验项目齐全</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tc>
        <w:tc>
          <w:tcPr>
            <w:tcW w:w="13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091904">
        <w:tblPrEx>
          <w:tblLook w:val="0000" w:firstRow="0" w:lastRow="0" w:firstColumn="0" w:lastColumn="0" w:noHBand="0" w:noVBand="0"/>
        </w:tblPrEx>
        <w:trPr>
          <w:trHeight w:val="215"/>
        </w:trPr>
        <w:tc>
          <w:tcPr>
            <w:tcW w:w="738"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9468" w:type="dxa"/>
            <w:gridSpan w:val="4"/>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091904">
        <w:tblPrEx>
          <w:tblLook w:val="0000" w:firstRow="0" w:lastRow="0" w:firstColumn="0" w:lastColumn="0" w:noHBand="0" w:noVBand="0"/>
        </w:tblPrEx>
        <w:trPr>
          <w:trHeight w:val="98"/>
        </w:trPr>
        <w:tc>
          <w:tcPr>
            <w:tcW w:w="738"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9468" w:type="dxa"/>
            <w:gridSpan w:val="4"/>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w:t>
            </w:r>
            <w:proofErr w:type="gramStart"/>
            <w:r w:rsidR="00703E92" w:rsidRPr="00240912">
              <w:rPr>
                <w:rFonts w:hint="eastAsia"/>
                <w:color w:val="000000"/>
                <w:lang w:val="en-GB"/>
              </w:rPr>
              <w:t>项采取</w:t>
            </w:r>
            <w:proofErr w:type="gramEnd"/>
            <w:r w:rsidR="00703E92" w:rsidRPr="00240912">
              <w:rPr>
                <w:rFonts w:hint="eastAsia"/>
                <w:color w:val="000000"/>
                <w:lang w:val="en-GB"/>
              </w:rPr>
              <w:t>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091904">
        <w:tblPrEx>
          <w:tblLook w:val="0000" w:firstRow="0" w:lastRow="0" w:firstColumn="0" w:lastColumn="0" w:noHBand="0" w:noVBand="0"/>
        </w:tblPrEx>
        <w:trPr>
          <w:trHeight w:val="98"/>
        </w:trPr>
        <w:tc>
          <w:tcPr>
            <w:tcW w:w="738"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9468" w:type="dxa"/>
            <w:gridSpan w:val="4"/>
            <w:tcBorders>
              <w:top w:val="single" w:sz="4" w:space="0" w:color="auto"/>
              <w:left w:val="single" w:sz="4" w:space="0" w:color="auto"/>
              <w:bottom w:val="single" w:sz="4" w:space="0" w:color="auto"/>
              <w:right w:val="single" w:sz="4" w:space="0" w:color="auto"/>
            </w:tcBorders>
            <w:vAlign w:val="center"/>
          </w:tcPr>
          <w:p w14:paraId="335319C1" w14:textId="7777777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8519574" w:rsidR="003A1B38" w:rsidRDefault="003A1B38" w:rsidP="003A1B38">
      <w:pPr>
        <w:rPr>
          <w:lang w:val="en-GB"/>
        </w:rPr>
      </w:pPr>
      <w:r w:rsidRPr="00BB14D1">
        <w:rPr>
          <w:rFonts w:hint="eastAsia"/>
          <w:lang w:val="en-GB"/>
        </w:rPr>
        <w:t>以下</w:t>
      </w:r>
      <w:r w:rsidR="008833A2">
        <w:rPr>
          <w:rFonts w:hint="eastAsia"/>
          <w:lang w:val="en-GB"/>
        </w:rPr>
        <w:t>危</w:t>
      </w:r>
      <w:r w:rsidR="008833A2">
        <w:rPr>
          <w:lang w:val="en-GB"/>
        </w:rPr>
        <w:t>害分析</w:t>
      </w:r>
      <w:r w:rsidRPr="00BB14D1">
        <w:rPr>
          <w:rFonts w:hint="eastAsia"/>
          <w:lang w:val="en-GB"/>
        </w:rPr>
        <w:t>识别并控制</w:t>
      </w:r>
      <w:r>
        <w:rPr>
          <w:rFonts w:hint="eastAsia"/>
          <w:lang w:val="en-GB"/>
        </w:rPr>
        <w:t>：</w:t>
      </w:r>
    </w:p>
    <w:p w14:paraId="4D3DAACF" w14:textId="3F2B0210" w:rsidR="0085383F" w:rsidRDefault="0085383F" w:rsidP="0085383F">
      <w:pPr>
        <w:tabs>
          <w:tab w:val="right" w:pos="3119"/>
        </w:tabs>
        <w:rPr>
          <w:bCs/>
          <w:lang w:val="en-GB"/>
        </w:rPr>
      </w:pPr>
      <w:r>
        <w:rPr>
          <w:bCs/>
          <w:lang w:val="en-GB"/>
        </w:rPr>
        <w:t>原辅材料</w:t>
      </w:r>
      <w:r>
        <w:rPr>
          <w:bCs/>
        </w:rPr>
        <w:t>危害分析</w:t>
      </w:r>
      <w:r>
        <w:rPr>
          <w:bCs/>
          <w:lang w:val="en-GB"/>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72"/>
        <w:gridCol w:w="2070"/>
        <w:gridCol w:w="1427"/>
        <w:gridCol w:w="567"/>
        <w:gridCol w:w="425"/>
        <w:gridCol w:w="567"/>
        <w:gridCol w:w="567"/>
        <w:gridCol w:w="1476"/>
        <w:gridCol w:w="1134"/>
      </w:tblGrid>
      <w:tr w:rsidR="004E11F8" w:rsidRPr="00A002FC" w14:paraId="399CEF90" w14:textId="77777777" w:rsidTr="000D0138">
        <w:trPr>
          <w:jc w:val="center"/>
        </w:trPr>
        <w:tc>
          <w:tcPr>
            <w:tcW w:w="571" w:type="dxa"/>
            <w:vMerge w:val="restart"/>
            <w:shd w:val="clear" w:color="auto" w:fill="auto"/>
            <w:vAlign w:val="center"/>
          </w:tcPr>
          <w:p w14:paraId="4444222C"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w:t>
            </w:r>
          </w:p>
        </w:tc>
        <w:tc>
          <w:tcPr>
            <w:tcW w:w="972" w:type="dxa"/>
            <w:vMerge w:val="restart"/>
            <w:shd w:val="clear" w:color="auto" w:fill="auto"/>
            <w:vAlign w:val="center"/>
          </w:tcPr>
          <w:p w14:paraId="04DFCAA1"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加工</w:t>
            </w:r>
          </w:p>
          <w:p w14:paraId="186D3165"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工序</w:t>
            </w:r>
          </w:p>
        </w:tc>
        <w:tc>
          <w:tcPr>
            <w:tcW w:w="2070" w:type="dxa"/>
            <w:vMerge w:val="restart"/>
            <w:shd w:val="clear" w:color="auto" w:fill="auto"/>
            <w:vAlign w:val="center"/>
          </w:tcPr>
          <w:p w14:paraId="300CBE4B" w14:textId="77777777" w:rsidR="004E11F8" w:rsidRPr="00A002FC" w:rsidRDefault="004E11F8" w:rsidP="00095114">
            <w:pPr>
              <w:spacing w:line="280" w:lineRule="exact"/>
              <w:ind w:leftChars="-51" w:left="-107"/>
              <w:rPr>
                <w:rFonts w:ascii="宋体" w:hAnsi="宋体"/>
                <w:b/>
                <w:bCs/>
                <w:szCs w:val="21"/>
              </w:rPr>
            </w:pPr>
            <w:r w:rsidRPr="00A002FC">
              <w:rPr>
                <w:rFonts w:ascii="宋体" w:hAnsi="宋体" w:hint="eastAsia"/>
                <w:b/>
                <w:bCs/>
                <w:szCs w:val="21"/>
              </w:rPr>
              <w:t>本工序被引入、控制或增加的潜在危害（B生物危害、C化学危害、</w:t>
            </w:r>
            <w:r>
              <w:rPr>
                <w:rFonts w:ascii="宋体" w:hAnsi="宋体" w:hint="eastAsia"/>
                <w:b/>
                <w:bCs/>
                <w:szCs w:val="21"/>
              </w:rPr>
              <w:t>P</w:t>
            </w:r>
            <w:r w:rsidRPr="00A002FC">
              <w:rPr>
                <w:rFonts w:ascii="宋体" w:hAnsi="宋体" w:hint="eastAsia"/>
                <w:b/>
                <w:bCs/>
                <w:szCs w:val="21"/>
              </w:rPr>
              <w:t xml:space="preserve">物理危害）    </w:t>
            </w:r>
          </w:p>
        </w:tc>
        <w:tc>
          <w:tcPr>
            <w:tcW w:w="1427" w:type="dxa"/>
            <w:vMerge w:val="restart"/>
            <w:shd w:val="clear" w:color="auto" w:fill="auto"/>
            <w:vAlign w:val="center"/>
          </w:tcPr>
          <w:p w14:paraId="73ED0B79"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第2栏的判定依据</w:t>
            </w:r>
          </w:p>
        </w:tc>
        <w:tc>
          <w:tcPr>
            <w:tcW w:w="2126" w:type="dxa"/>
            <w:gridSpan w:val="4"/>
            <w:shd w:val="clear" w:color="auto" w:fill="auto"/>
            <w:vAlign w:val="center"/>
          </w:tcPr>
          <w:p w14:paraId="67DE250E" w14:textId="77777777" w:rsidR="004E11F8" w:rsidRPr="00A002FC" w:rsidRDefault="004E11F8" w:rsidP="00095114">
            <w:pPr>
              <w:jc w:val="center"/>
              <w:rPr>
                <w:rFonts w:ascii="宋体" w:hAnsi="宋体"/>
                <w:b/>
                <w:szCs w:val="21"/>
              </w:rPr>
            </w:pPr>
            <w:r w:rsidRPr="00A002FC">
              <w:rPr>
                <w:rFonts w:ascii="宋体" w:hAnsi="宋体" w:hint="eastAsia"/>
                <w:b/>
                <w:szCs w:val="21"/>
              </w:rPr>
              <w:t>风险度评价</w:t>
            </w:r>
          </w:p>
        </w:tc>
        <w:tc>
          <w:tcPr>
            <w:tcW w:w="1476" w:type="dxa"/>
            <w:vMerge w:val="restart"/>
            <w:shd w:val="clear" w:color="auto" w:fill="auto"/>
            <w:vAlign w:val="center"/>
          </w:tcPr>
          <w:p w14:paraId="50406CEA" w14:textId="77777777" w:rsidR="004E11F8" w:rsidRPr="00A002FC" w:rsidRDefault="004E11F8" w:rsidP="00095114">
            <w:pPr>
              <w:spacing w:line="220" w:lineRule="exact"/>
              <w:jc w:val="center"/>
              <w:rPr>
                <w:rFonts w:ascii="宋体" w:hAnsi="宋体"/>
                <w:b/>
                <w:bCs/>
                <w:sz w:val="18"/>
                <w:szCs w:val="18"/>
              </w:rPr>
            </w:pPr>
            <w:r w:rsidRPr="00A002FC">
              <w:rPr>
                <w:rFonts w:ascii="宋体" w:hAnsi="宋体" w:hint="eastAsia"/>
                <w:b/>
                <w:bCs/>
                <w:sz w:val="18"/>
                <w:szCs w:val="18"/>
              </w:rPr>
              <w:t>你所选择的</w:t>
            </w:r>
          </w:p>
          <w:p w14:paraId="529F3D40" w14:textId="77777777" w:rsidR="004E11F8" w:rsidRPr="00A002FC" w:rsidRDefault="004E11F8" w:rsidP="00095114">
            <w:pPr>
              <w:spacing w:line="220" w:lineRule="exact"/>
              <w:jc w:val="center"/>
              <w:rPr>
                <w:rFonts w:ascii="宋体" w:hAnsi="宋体"/>
                <w:b/>
                <w:bCs/>
                <w:sz w:val="18"/>
                <w:szCs w:val="18"/>
              </w:rPr>
            </w:pPr>
            <w:r w:rsidRPr="00A002FC">
              <w:rPr>
                <w:rFonts w:ascii="宋体" w:hAnsi="宋体" w:hint="eastAsia"/>
                <w:b/>
                <w:bCs/>
                <w:sz w:val="18"/>
                <w:szCs w:val="18"/>
              </w:rPr>
              <w:t>措施或措施组合是什么</w:t>
            </w:r>
          </w:p>
        </w:tc>
        <w:tc>
          <w:tcPr>
            <w:tcW w:w="1134" w:type="dxa"/>
            <w:vMerge w:val="restart"/>
            <w:shd w:val="clear" w:color="auto" w:fill="auto"/>
            <w:vAlign w:val="center"/>
          </w:tcPr>
          <w:p w14:paraId="41FD9DD6" w14:textId="77777777" w:rsidR="004E11F8" w:rsidRPr="00A002FC" w:rsidRDefault="004E11F8" w:rsidP="00095114">
            <w:pPr>
              <w:spacing w:line="220" w:lineRule="exact"/>
              <w:jc w:val="center"/>
              <w:rPr>
                <w:rFonts w:ascii="宋体" w:hAnsi="宋体"/>
                <w:b/>
                <w:bCs/>
                <w:sz w:val="18"/>
                <w:szCs w:val="18"/>
              </w:rPr>
            </w:pPr>
            <w:r w:rsidRPr="00A002FC">
              <w:rPr>
                <w:rFonts w:ascii="宋体" w:hAnsi="宋体" w:hint="eastAsia"/>
                <w:b/>
                <w:bCs/>
                <w:sz w:val="18"/>
                <w:szCs w:val="18"/>
              </w:rPr>
              <w:t>该工序是不是关键控制点</w:t>
            </w:r>
          </w:p>
        </w:tc>
      </w:tr>
      <w:tr w:rsidR="004E11F8" w:rsidRPr="00A002FC" w14:paraId="6E1A56BF" w14:textId="77777777" w:rsidTr="000D0138">
        <w:trPr>
          <w:trHeight w:val="687"/>
          <w:jc w:val="center"/>
        </w:trPr>
        <w:tc>
          <w:tcPr>
            <w:tcW w:w="571" w:type="dxa"/>
            <w:vMerge/>
            <w:shd w:val="clear" w:color="auto" w:fill="auto"/>
            <w:vAlign w:val="center"/>
          </w:tcPr>
          <w:p w14:paraId="549F3277" w14:textId="77777777" w:rsidR="004E11F8" w:rsidRPr="00A002FC" w:rsidRDefault="004E11F8" w:rsidP="00095114">
            <w:pPr>
              <w:jc w:val="center"/>
              <w:rPr>
                <w:rFonts w:ascii="宋体" w:hAnsi="宋体"/>
                <w:b/>
                <w:szCs w:val="21"/>
              </w:rPr>
            </w:pPr>
          </w:p>
        </w:tc>
        <w:tc>
          <w:tcPr>
            <w:tcW w:w="972" w:type="dxa"/>
            <w:vMerge/>
            <w:shd w:val="clear" w:color="auto" w:fill="auto"/>
            <w:vAlign w:val="center"/>
          </w:tcPr>
          <w:p w14:paraId="7A5FE02F" w14:textId="77777777" w:rsidR="004E11F8" w:rsidRPr="00A002FC" w:rsidRDefault="004E11F8" w:rsidP="00095114">
            <w:pPr>
              <w:jc w:val="center"/>
              <w:rPr>
                <w:rFonts w:ascii="宋体" w:hAnsi="宋体"/>
                <w:b/>
                <w:szCs w:val="21"/>
              </w:rPr>
            </w:pPr>
          </w:p>
        </w:tc>
        <w:tc>
          <w:tcPr>
            <w:tcW w:w="2070" w:type="dxa"/>
            <w:vMerge/>
            <w:shd w:val="clear" w:color="auto" w:fill="auto"/>
          </w:tcPr>
          <w:p w14:paraId="4B286CED" w14:textId="77777777" w:rsidR="004E11F8" w:rsidRPr="00A002FC" w:rsidRDefault="004E11F8" w:rsidP="00095114">
            <w:pPr>
              <w:rPr>
                <w:rFonts w:ascii="宋体" w:hAnsi="宋体"/>
                <w:b/>
                <w:szCs w:val="21"/>
              </w:rPr>
            </w:pPr>
          </w:p>
        </w:tc>
        <w:tc>
          <w:tcPr>
            <w:tcW w:w="1427" w:type="dxa"/>
            <w:vMerge/>
            <w:shd w:val="clear" w:color="auto" w:fill="auto"/>
          </w:tcPr>
          <w:p w14:paraId="68E791B1" w14:textId="77777777" w:rsidR="004E11F8" w:rsidRPr="00A002FC" w:rsidRDefault="004E11F8" w:rsidP="00095114">
            <w:pPr>
              <w:rPr>
                <w:rFonts w:ascii="宋体" w:hAnsi="宋体"/>
                <w:b/>
                <w:szCs w:val="21"/>
              </w:rPr>
            </w:pPr>
          </w:p>
        </w:tc>
        <w:tc>
          <w:tcPr>
            <w:tcW w:w="567" w:type="dxa"/>
            <w:shd w:val="clear" w:color="auto" w:fill="auto"/>
            <w:vAlign w:val="center"/>
          </w:tcPr>
          <w:p w14:paraId="16CD2C17"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S</w:t>
            </w:r>
          </w:p>
        </w:tc>
        <w:tc>
          <w:tcPr>
            <w:tcW w:w="425" w:type="dxa"/>
            <w:shd w:val="clear" w:color="auto" w:fill="auto"/>
            <w:vAlign w:val="center"/>
          </w:tcPr>
          <w:p w14:paraId="58211A56"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L</w:t>
            </w:r>
          </w:p>
        </w:tc>
        <w:tc>
          <w:tcPr>
            <w:tcW w:w="567" w:type="dxa"/>
            <w:shd w:val="clear" w:color="auto" w:fill="auto"/>
            <w:vAlign w:val="center"/>
          </w:tcPr>
          <w:p w14:paraId="08FC46FD"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P</w:t>
            </w:r>
          </w:p>
        </w:tc>
        <w:tc>
          <w:tcPr>
            <w:tcW w:w="567" w:type="dxa"/>
            <w:shd w:val="clear" w:color="auto" w:fill="auto"/>
            <w:vAlign w:val="center"/>
          </w:tcPr>
          <w:p w14:paraId="513C010C" w14:textId="77777777" w:rsidR="004E11F8" w:rsidRDefault="004E11F8" w:rsidP="00095114">
            <w:pPr>
              <w:jc w:val="center"/>
              <w:rPr>
                <w:rFonts w:ascii="宋体" w:hAnsi="宋体"/>
                <w:b/>
                <w:sz w:val="18"/>
                <w:szCs w:val="18"/>
              </w:rPr>
            </w:pPr>
            <w:r w:rsidRPr="00106C09">
              <w:rPr>
                <w:rFonts w:ascii="宋体" w:hAnsi="宋体" w:hint="eastAsia"/>
                <w:b/>
                <w:sz w:val="18"/>
                <w:szCs w:val="18"/>
              </w:rPr>
              <w:t>可否</w:t>
            </w:r>
          </w:p>
          <w:p w14:paraId="0600F87D"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接受</w:t>
            </w:r>
          </w:p>
        </w:tc>
        <w:tc>
          <w:tcPr>
            <w:tcW w:w="1476" w:type="dxa"/>
            <w:vMerge/>
            <w:shd w:val="clear" w:color="auto" w:fill="auto"/>
          </w:tcPr>
          <w:p w14:paraId="6E497FB1" w14:textId="77777777" w:rsidR="004E11F8" w:rsidRPr="00A002FC" w:rsidRDefault="004E11F8" w:rsidP="00095114"/>
        </w:tc>
        <w:tc>
          <w:tcPr>
            <w:tcW w:w="1134" w:type="dxa"/>
            <w:vMerge/>
            <w:shd w:val="clear" w:color="auto" w:fill="auto"/>
          </w:tcPr>
          <w:p w14:paraId="14B4908E" w14:textId="77777777" w:rsidR="004E11F8" w:rsidRPr="00A002FC" w:rsidRDefault="004E11F8" w:rsidP="00095114"/>
        </w:tc>
      </w:tr>
      <w:tr w:rsidR="004E11F8" w:rsidRPr="00A002FC" w14:paraId="51F3D55E" w14:textId="77777777" w:rsidTr="000D0138">
        <w:trPr>
          <w:jc w:val="center"/>
        </w:trPr>
        <w:tc>
          <w:tcPr>
            <w:tcW w:w="571" w:type="dxa"/>
            <w:vMerge w:val="restart"/>
            <w:shd w:val="clear" w:color="auto" w:fill="auto"/>
            <w:vAlign w:val="center"/>
          </w:tcPr>
          <w:p w14:paraId="037EE250" w14:textId="77777777" w:rsidR="004E11F8" w:rsidRPr="00A002FC" w:rsidRDefault="004E11F8" w:rsidP="00095114">
            <w:pPr>
              <w:jc w:val="center"/>
              <w:rPr>
                <w:rFonts w:ascii="宋体" w:hAnsi="宋体"/>
                <w:szCs w:val="21"/>
              </w:rPr>
            </w:pPr>
            <w:r w:rsidRPr="00A002FC">
              <w:rPr>
                <w:rFonts w:ascii="宋体" w:hAnsi="宋体" w:hint="eastAsia"/>
                <w:szCs w:val="21"/>
              </w:rPr>
              <w:t>1</w:t>
            </w:r>
          </w:p>
        </w:tc>
        <w:tc>
          <w:tcPr>
            <w:tcW w:w="972" w:type="dxa"/>
            <w:vMerge w:val="restart"/>
            <w:shd w:val="clear" w:color="auto" w:fill="auto"/>
            <w:vAlign w:val="center"/>
          </w:tcPr>
          <w:p w14:paraId="35BCD388" w14:textId="77777777" w:rsidR="004E11F8" w:rsidRPr="00A002FC" w:rsidRDefault="004E11F8" w:rsidP="00095114">
            <w:pPr>
              <w:jc w:val="center"/>
              <w:rPr>
                <w:rFonts w:ascii="宋体" w:hAnsi="宋体"/>
                <w:szCs w:val="21"/>
              </w:rPr>
            </w:pPr>
            <w:r w:rsidRPr="00A002FC">
              <w:rPr>
                <w:rFonts w:ascii="宋体" w:hAnsi="宋体" w:hint="eastAsia"/>
                <w:szCs w:val="21"/>
              </w:rPr>
              <w:t>畜</w:t>
            </w:r>
            <w:r>
              <w:rPr>
                <w:rFonts w:ascii="宋体" w:hAnsi="宋体" w:hint="eastAsia"/>
                <w:szCs w:val="21"/>
              </w:rPr>
              <w:t>禽</w:t>
            </w:r>
            <w:r w:rsidRPr="00A002FC">
              <w:rPr>
                <w:rFonts w:ascii="宋体" w:hAnsi="宋体" w:hint="eastAsia"/>
                <w:szCs w:val="21"/>
              </w:rPr>
              <w:t>类</w:t>
            </w:r>
            <w:r>
              <w:rPr>
                <w:rFonts w:ascii="宋体" w:hAnsi="宋体" w:hint="eastAsia"/>
                <w:szCs w:val="21"/>
              </w:rPr>
              <w:t>（冷冻）</w:t>
            </w:r>
            <w:r w:rsidRPr="00A002FC">
              <w:rPr>
                <w:rFonts w:ascii="宋体" w:hAnsi="宋体" w:hint="eastAsia"/>
                <w:szCs w:val="21"/>
              </w:rPr>
              <w:t>采购验收</w:t>
            </w:r>
          </w:p>
        </w:tc>
        <w:tc>
          <w:tcPr>
            <w:tcW w:w="2070" w:type="dxa"/>
            <w:shd w:val="clear" w:color="auto" w:fill="auto"/>
            <w:vAlign w:val="center"/>
          </w:tcPr>
          <w:p w14:paraId="280BD24A"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B生物的危害：人畜共患疫病病原菌、沙门氏菌、大肠杆菌、金黄色葡萄球菌、单核增生李斯特、肉毒梭菌、副溶血性链球菌、耶尔森氏菌、蜡样芽孢杆菌、产气夹膜梭菌、寄生虫等</w:t>
            </w:r>
          </w:p>
        </w:tc>
        <w:tc>
          <w:tcPr>
            <w:tcW w:w="1427" w:type="dxa"/>
            <w:shd w:val="clear" w:color="auto" w:fill="auto"/>
            <w:vAlign w:val="center"/>
          </w:tcPr>
          <w:p w14:paraId="688F181A"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1、肉品在屠宰、加工、储存、运输过程中混入；</w:t>
            </w:r>
          </w:p>
          <w:p w14:paraId="549C98A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2、肉品本身含有病原菌、寄生虫</w:t>
            </w:r>
          </w:p>
        </w:tc>
        <w:tc>
          <w:tcPr>
            <w:tcW w:w="567" w:type="dxa"/>
            <w:shd w:val="clear" w:color="auto" w:fill="auto"/>
            <w:vAlign w:val="center"/>
          </w:tcPr>
          <w:p w14:paraId="169823A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659C2B8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333F024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13466F8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0304CF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1、每批要求出具官方检疫证明</w:t>
            </w:r>
            <w:r>
              <w:rPr>
                <w:rFonts w:ascii="宋体" w:hAnsi="宋体" w:hint="eastAsia"/>
                <w:bCs/>
                <w:sz w:val="18"/>
                <w:szCs w:val="18"/>
              </w:rPr>
              <w:t>；</w:t>
            </w:r>
          </w:p>
          <w:p w14:paraId="2805031C"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 xml:space="preserve">2、验收环节要求供方每年定期提供相应证明或检测报告； </w:t>
            </w:r>
          </w:p>
        </w:tc>
        <w:tc>
          <w:tcPr>
            <w:tcW w:w="1134" w:type="dxa"/>
            <w:shd w:val="clear" w:color="auto" w:fill="auto"/>
            <w:vAlign w:val="center"/>
          </w:tcPr>
          <w:p w14:paraId="6355142C"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907A42F" w14:textId="77777777" w:rsidTr="000D0138">
        <w:trPr>
          <w:jc w:val="center"/>
        </w:trPr>
        <w:tc>
          <w:tcPr>
            <w:tcW w:w="571" w:type="dxa"/>
            <w:vMerge/>
            <w:shd w:val="clear" w:color="auto" w:fill="auto"/>
            <w:vAlign w:val="center"/>
          </w:tcPr>
          <w:p w14:paraId="124D5AE2"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CA43A83"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3658617"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C化学的危害：</w:t>
            </w:r>
          </w:p>
          <w:p w14:paraId="68D5D34E" w14:textId="77777777" w:rsidR="004E11F8" w:rsidRPr="00A002FC" w:rsidRDefault="004E11F8" w:rsidP="00095114">
            <w:pPr>
              <w:rPr>
                <w:rFonts w:ascii="宋体" w:hAnsi="宋体"/>
                <w:bCs/>
                <w:sz w:val="18"/>
                <w:szCs w:val="18"/>
              </w:rPr>
            </w:pPr>
            <w:r w:rsidRPr="00A002FC">
              <w:rPr>
                <w:rFonts w:ascii="宋体" w:hAnsi="宋体" w:hint="eastAsia"/>
                <w:sz w:val="18"/>
                <w:szCs w:val="18"/>
              </w:rPr>
              <w:t>兽药、促生长素等饲料激素、挥发性盐基氮、重金属等有害化学物质超标</w:t>
            </w:r>
          </w:p>
        </w:tc>
        <w:tc>
          <w:tcPr>
            <w:tcW w:w="1427" w:type="dxa"/>
            <w:shd w:val="clear" w:color="auto" w:fill="auto"/>
            <w:vAlign w:val="center"/>
          </w:tcPr>
          <w:p w14:paraId="6E1844F4"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供方对饲养及屠宰加工管理和加工环境控制不严</w:t>
            </w:r>
          </w:p>
        </w:tc>
        <w:tc>
          <w:tcPr>
            <w:tcW w:w="567" w:type="dxa"/>
            <w:shd w:val="clear" w:color="auto" w:fill="auto"/>
            <w:vAlign w:val="center"/>
          </w:tcPr>
          <w:p w14:paraId="341A3AE1"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14:paraId="6D51957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14:paraId="6DE0CEC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64687CC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否</w:t>
            </w:r>
          </w:p>
        </w:tc>
        <w:tc>
          <w:tcPr>
            <w:tcW w:w="1476" w:type="dxa"/>
            <w:shd w:val="clear" w:color="auto" w:fill="auto"/>
            <w:vAlign w:val="center"/>
          </w:tcPr>
          <w:p w14:paraId="1787E731"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1、每批要求出具官方检疫证明</w:t>
            </w:r>
          </w:p>
          <w:p w14:paraId="53BCF0C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tc>
        <w:tc>
          <w:tcPr>
            <w:tcW w:w="1134" w:type="dxa"/>
            <w:shd w:val="clear" w:color="auto" w:fill="auto"/>
            <w:vAlign w:val="center"/>
          </w:tcPr>
          <w:p w14:paraId="126EFCE9" w14:textId="77777777" w:rsidR="004E11F8" w:rsidRPr="00125BC3" w:rsidRDefault="004E11F8" w:rsidP="00095114">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14:paraId="46E9239A" w14:textId="77777777" w:rsidR="004E11F8" w:rsidRPr="00A002FC" w:rsidRDefault="004E11F8" w:rsidP="00095114">
            <w:pPr>
              <w:spacing w:line="300" w:lineRule="exact"/>
              <w:jc w:val="center"/>
              <w:rPr>
                <w:rFonts w:ascii="宋体" w:hAnsi="宋体"/>
                <w:b/>
                <w:bCs/>
                <w:sz w:val="18"/>
                <w:szCs w:val="18"/>
              </w:rPr>
            </w:pPr>
            <w:r>
              <w:rPr>
                <w:rFonts w:ascii="宋体" w:hAnsi="宋体"/>
                <w:b/>
                <w:bCs/>
                <w:color w:val="FF0000"/>
                <w:sz w:val="18"/>
                <w:szCs w:val="18"/>
              </w:rPr>
              <w:t>OPRP</w:t>
            </w:r>
          </w:p>
        </w:tc>
      </w:tr>
      <w:tr w:rsidR="004E11F8" w:rsidRPr="00A002FC" w14:paraId="497EB4DF" w14:textId="77777777" w:rsidTr="000D0138">
        <w:trPr>
          <w:jc w:val="center"/>
        </w:trPr>
        <w:tc>
          <w:tcPr>
            <w:tcW w:w="571" w:type="dxa"/>
            <w:vMerge/>
            <w:shd w:val="clear" w:color="auto" w:fill="auto"/>
            <w:vAlign w:val="center"/>
          </w:tcPr>
          <w:p w14:paraId="353285BA"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E4104B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F5EB9A5"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P物理的危害：</w:t>
            </w:r>
          </w:p>
          <w:p w14:paraId="0004CEC7"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金属异物（针头、金属碎屑、螺丝）碎骨</w:t>
            </w:r>
          </w:p>
        </w:tc>
        <w:tc>
          <w:tcPr>
            <w:tcW w:w="1427" w:type="dxa"/>
            <w:shd w:val="clear" w:color="auto" w:fill="auto"/>
            <w:vAlign w:val="center"/>
          </w:tcPr>
          <w:p w14:paraId="537D67F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供方在养殖、屠宰加工环节中不慎引入</w:t>
            </w:r>
          </w:p>
        </w:tc>
        <w:tc>
          <w:tcPr>
            <w:tcW w:w="567" w:type="dxa"/>
            <w:shd w:val="clear" w:color="auto" w:fill="auto"/>
            <w:vAlign w:val="center"/>
          </w:tcPr>
          <w:p w14:paraId="0D0AF12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7D2859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25BC79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7604247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7F725A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1、选择正规的屠宰加工企业；</w:t>
            </w:r>
          </w:p>
          <w:p w14:paraId="7F6C0B12"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2、验收或使用前进行感官检查剔除；</w:t>
            </w:r>
          </w:p>
        </w:tc>
        <w:tc>
          <w:tcPr>
            <w:tcW w:w="1134" w:type="dxa"/>
            <w:shd w:val="clear" w:color="auto" w:fill="auto"/>
            <w:vAlign w:val="center"/>
          </w:tcPr>
          <w:p w14:paraId="6EF1B37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EDA95A4" w14:textId="77777777" w:rsidTr="000D0138">
        <w:trPr>
          <w:jc w:val="center"/>
        </w:trPr>
        <w:tc>
          <w:tcPr>
            <w:tcW w:w="571" w:type="dxa"/>
            <w:vMerge w:val="restart"/>
            <w:shd w:val="clear" w:color="auto" w:fill="auto"/>
            <w:vAlign w:val="center"/>
          </w:tcPr>
          <w:p w14:paraId="1CEDA45C" w14:textId="77777777" w:rsidR="004E11F8" w:rsidRPr="00A002FC" w:rsidRDefault="004E11F8" w:rsidP="00095114">
            <w:pPr>
              <w:jc w:val="center"/>
              <w:rPr>
                <w:rFonts w:ascii="宋体" w:hAnsi="宋体"/>
                <w:szCs w:val="21"/>
              </w:rPr>
            </w:pPr>
            <w:r w:rsidRPr="00A002FC">
              <w:rPr>
                <w:rFonts w:ascii="宋体" w:hAnsi="宋体" w:hint="eastAsia"/>
                <w:szCs w:val="21"/>
              </w:rPr>
              <w:t>2</w:t>
            </w:r>
          </w:p>
        </w:tc>
        <w:tc>
          <w:tcPr>
            <w:tcW w:w="972" w:type="dxa"/>
            <w:vMerge w:val="restart"/>
            <w:shd w:val="clear" w:color="auto" w:fill="auto"/>
            <w:vAlign w:val="center"/>
          </w:tcPr>
          <w:p w14:paraId="63C70CA0" w14:textId="77777777" w:rsidR="004E11F8" w:rsidRPr="00A002FC" w:rsidRDefault="004E11F8" w:rsidP="00095114">
            <w:pPr>
              <w:jc w:val="center"/>
              <w:rPr>
                <w:rFonts w:ascii="宋体" w:hAnsi="宋体"/>
                <w:szCs w:val="21"/>
              </w:rPr>
            </w:pPr>
            <w:r w:rsidRPr="00A002FC">
              <w:rPr>
                <w:rFonts w:ascii="宋体" w:hAnsi="宋体" w:hint="eastAsia"/>
                <w:szCs w:val="21"/>
              </w:rPr>
              <w:t>冷冻水产品采购验收</w:t>
            </w:r>
          </w:p>
        </w:tc>
        <w:tc>
          <w:tcPr>
            <w:tcW w:w="2070" w:type="dxa"/>
            <w:shd w:val="clear" w:color="auto" w:fill="auto"/>
            <w:vAlign w:val="center"/>
          </w:tcPr>
          <w:p w14:paraId="663C4099"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B生物的危害：</w:t>
            </w:r>
          </w:p>
          <w:p w14:paraId="30870BB1"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致病性寄生虫、致病菌（沙门氏菌、李斯</w:t>
            </w:r>
            <w:proofErr w:type="gramStart"/>
            <w:r w:rsidRPr="00A002FC">
              <w:rPr>
                <w:rFonts w:ascii="宋体" w:hAnsi="宋体" w:hint="eastAsia"/>
                <w:bCs/>
                <w:sz w:val="18"/>
                <w:szCs w:val="18"/>
              </w:rPr>
              <w:t>特</w:t>
            </w:r>
            <w:proofErr w:type="gramEnd"/>
            <w:r w:rsidRPr="00A002FC">
              <w:rPr>
                <w:rFonts w:ascii="宋体" w:hAnsi="宋体" w:hint="eastAsia"/>
                <w:bCs/>
                <w:sz w:val="18"/>
                <w:szCs w:val="18"/>
              </w:rPr>
              <w:t>菌、副溶血性弧菌、肉毒梭菌、志贺氏菌、蜡样芽孢杆菌、肉毒梭菌、空肠弯曲菌）</w:t>
            </w:r>
          </w:p>
        </w:tc>
        <w:tc>
          <w:tcPr>
            <w:tcW w:w="1427" w:type="dxa"/>
            <w:shd w:val="clear" w:color="auto" w:fill="auto"/>
            <w:vAlign w:val="center"/>
          </w:tcPr>
          <w:p w14:paraId="47D8648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1）在生长捕捞、加工、储存、运输过程中混入</w:t>
            </w:r>
          </w:p>
          <w:p w14:paraId="5395B07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2）本身含有病原菌、寄生虫</w:t>
            </w:r>
          </w:p>
        </w:tc>
        <w:tc>
          <w:tcPr>
            <w:tcW w:w="567" w:type="dxa"/>
            <w:shd w:val="clear" w:color="auto" w:fill="auto"/>
            <w:vAlign w:val="center"/>
          </w:tcPr>
          <w:p w14:paraId="309E9C4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4FDDC5E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09FE09A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71C54A9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8CB9DE2"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1）要求供方出具产地声明</w:t>
            </w:r>
          </w:p>
          <w:p w14:paraId="7674B9E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p w14:paraId="770C7B60" w14:textId="77777777" w:rsidR="004E11F8" w:rsidRPr="00A002FC" w:rsidRDefault="004E11F8" w:rsidP="00095114">
            <w:pPr>
              <w:spacing w:line="300" w:lineRule="exact"/>
              <w:ind w:left="261" w:hangingChars="145" w:hanging="261"/>
              <w:rPr>
                <w:rFonts w:ascii="宋体" w:hAnsi="宋体"/>
                <w:bCs/>
                <w:sz w:val="18"/>
                <w:szCs w:val="18"/>
              </w:rPr>
            </w:pPr>
            <w:r w:rsidRPr="00A002FC">
              <w:rPr>
                <w:rFonts w:ascii="宋体" w:hAnsi="宋体" w:hint="eastAsia"/>
                <w:bCs/>
                <w:sz w:val="18"/>
                <w:szCs w:val="18"/>
              </w:rPr>
              <w:t>3）验收时感官检查</w:t>
            </w:r>
          </w:p>
          <w:p w14:paraId="34E6156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4）后续的熟制工序</w:t>
            </w:r>
          </w:p>
        </w:tc>
        <w:tc>
          <w:tcPr>
            <w:tcW w:w="1134" w:type="dxa"/>
            <w:shd w:val="clear" w:color="auto" w:fill="auto"/>
            <w:vAlign w:val="center"/>
          </w:tcPr>
          <w:p w14:paraId="79CED552"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47476758" w14:textId="77777777" w:rsidTr="000D0138">
        <w:trPr>
          <w:jc w:val="center"/>
        </w:trPr>
        <w:tc>
          <w:tcPr>
            <w:tcW w:w="571" w:type="dxa"/>
            <w:vMerge/>
            <w:shd w:val="clear" w:color="auto" w:fill="auto"/>
            <w:vAlign w:val="center"/>
          </w:tcPr>
          <w:p w14:paraId="72AB68F3"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4E63135"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DFA8CB3"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C化学的危害：</w:t>
            </w:r>
          </w:p>
          <w:p w14:paraId="0FF4B60D"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挥发性盐基氮、组胺、多氯联苯、农药、激素残留重金属等有害化学物质超标</w:t>
            </w:r>
          </w:p>
        </w:tc>
        <w:tc>
          <w:tcPr>
            <w:tcW w:w="1427" w:type="dxa"/>
            <w:shd w:val="clear" w:color="auto" w:fill="auto"/>
            <w:vAlign w:val="center"/>
          </w:tcPr>
          <w:p w14:paraId="39F8D07D"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供方对生长捕捞或养殖及加工管理、加工环境控制不严</w:t>
            </w:r>
          </w:p>
        </w:tc>
        <w:tc>
          <w:tcPr>
            <w:tcW w:w="567" w:type="dxa"/>
            <w:shd w:val="clear" w:color="auto" w:fill="auto"/>
            <w:vAlign w:val="center"/>
          </w:tcPr>
          <w:p w14:paraId="196314F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14:paraId="092915F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14:paraId="083D49DB"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3246F9D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否</w:t>
            </w:r>
          </w:p>
        </w:tc>
        <w:tc>
          <w:tcPr>
            <w:tcW w:w="1476" w:type="dxa"/>
            <w:shd w:val="clear" w:color="auto" w:fill="auto"/>
            <w:vAlign w:val="center"/>
          </w:tcPr>
          <w:p w14:paraId="67EBE8E0"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见</w:t>
            </w:r>
            <w:r>
              <w:rPr>
                <w:rFonts w:ascii="宋体" w:hAnsi="宋体" w:hint="eastAsia"/>
                <w:bCs/>
                <w:sz w:val="18"/>
                <w:szCs w:val="18"/>
              </w:rPr>
              <w:t>危害控制计划</w:t>
            </w:r>
          </w:p>
        </w:tc>
        <w:tc>
          <w:tcPr>
            <w:tcW w:w="1134" w:type="dxa"/>
            <w:shd w:val="clear" w:color="auto" w:fill="auto"/>
            <w:vAlign w:val="center"/>
          </w:tcPr>
          <w:p w14:paraId="6051BA8E" w14:textId="77777777" w:rsidR="004E11F8" w:rsidRPr="00125BC3" w:rsidRDefault="004E11F8" w:rsidP="00095114">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14:paraId="3A6EC9FB" w14:textId="77777777" w:rsidR="004E11F8" w:rsidRPr="00A002FC" w:rsidRDefault="004E11F8" w:rsidP="00095114">
            <w:pPr>
              <w:spacing w:line="300" w:lineRule="exact"/>
              <w:jc w:val="center"/>
              <w:rPr>
                <w:rFonts w:ascii="宋体" w:hAnsi="宋体"/>
                <w:bCs/>
                <w:sz w:val="18"/>
                <w:szCs w:val="18"/>
              </w:rPr>
            </w:pPr>
            <w:r>
              <w:rPr>
                <w:rFonts w:ascii="宋体" w:hAnsi="宋体"/>
                <w:b/>
                <w:bCs/>
                <w:color w:val="FF0000"/>
                <w:sz w:val="18"/>
                <w:szCs w:val="18"/>
              </w:rPr>
              <w:t>OPRP</w:t>
            </w:r>
          </w:p>
        </w:tc>
      </w:tr>
      <w:tr w:rsidR="004E11F8" w:rsidRPr="00A002FC" w14:paraId="6DA8FBA0" w14:textId="77777777" w:rsidTr="000D0138">
        <w:trPr>
          <w:jc w:val="center"/>
        </w:trPr>
        <w:tc>
          <w:tcPr>
            <w:tcW w:w="571" w:type="dxa"/>
            <w:vMerge/>
            <w:shd w:val="clear" w:color="auto" w:fill="auto"/>
            <w:vAlign w:val="center"/>
          </w:tcPr>
          <w:p w14:paraId="1954678C"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561531C3"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622DFC2"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P物理的危害：</w:t>
            </w:r>
          </w:p>
          <w:p w14:paraId="02EEC7C2"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金属异物（鱼钩、金属碎屑）</w:t>
            </w:r>
          </w:p>
        </w:tc>
        <w:tc>
          <w:tcPr>
            <w:tcW w:w="1427" w:type="dxa"/>
            <w:shd w:val="clear" w:color="auto" w:fill="auto"/>
            <w:vAlign w:val="center"/>
          </w:tcPr>
          <w:p w14:paraId="1D720C62"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供方在捕捞和加工环节中不慎引入</w:t>
            </w:r>
          </w:p>
        </w:tc>
        <w:tc>
          <w:tcPr>
            <w:tcW w:w="567" w:type="dxa"/>
            <w:shd w:val="clear" w:color="auto" w:fill="auto"/>
            <w:vAlign w:val="center"/>
          </w:tcPr>
          <w:p w14:paraId="3B51DA3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E2CDC2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A058C4C"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1E3FCD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26713DB"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1、选择正规的水产加工企业；</w:t>
            </w:r>
          </w:p>
          <w:p w14:paraId="17716CF0"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2、验收或使用前进行感官检查剔除；</w:t>
            </w:r>
          </w:p>
        </w:tc>
        <w:tc>
          <w:tcPr>
            <w:tcW w:w="1134" w:type="dxa"/>
            <w:shd w:val="clear" w:color="auto" w:fill="auto"/>
            <w:vAlign w:val="center"/>
          </w:tcPr>
          <w:p w14:paraId="756CE563"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8F58A7A" w14:textId="77777777" w:rsidTr="000D0138">
        <w:trPr>
          <w:jc w:val="center"/>
        </w:trPr>
        <w:tc>
          <w:tcPr>
            <w:tcW w:w="571" w:type="dxa"/>
            <w:vMerge w:val="restart"/>
            <w:shd w:val="clear" w:color="auto" w:fill="auto"/>
            <w:vAlign w:val="center"/>
          </w:tcPr>
          <w:p w14:paraId="06CA224A" w14:textId="77777777" w:rsidR="004E11F8" w:rsidRPr="00A002FC" w:rsidRDefault="004E11F8" w:rsidP="00095114">
            <w:pPr>
              <w:jc w:val="center"/>
              <w:rPr>
                <w:rFonts w:ascii="宋体" w:hAnsi="宋体"/>
                <w:szCs w:val="21"/>
              </w:rPr>
            </w:pPr>
            <w:r w:rsidRPr="00A002FC">
              <w:rPr>
                <w:rFonts w:ascii="宋体" w:hAnsi="宋体" w:hint="eastAsia"/>
                <w:szCs w:val="21"/>
              </w:rPr>
              <w:t>3</w:t>
            </w:r>
          </w:p>
        </w:tc>
        <w:tc>
          <w:tcPr>
            <w:tcW w:w="972" w:type="dxa"/>
            <w:vMerge w:val="restart"/>
            <w:shd w:val="clear" w:color="auto" w:fill="auto"/>
            <w:vAlign w:val="center"/>
          </w:tcPr>
          <w:p w14:paraId="1392196C" w14:textId="77777777" w:rsidR="004E11F8" w:rsidRPr="00A002FC" w:rsidRDefault="004E11F8" w:rsidP="00095114">
            <w:pPr>
              <w:jc w:val="center"/>
              <w:rPr>
                <w:rFonts w:ascii="宋体" w:hAnsi="宋体"/>
                <w:szCs w:val="21"/>
              </w:rPr>
            </w:pPr>
            <w:r w:rsidRPr="00A002FC">
              <w:rPr>
                <w:rFonts w:ascii="宋体" w:hAnsi="宋体" w:hint="eastAsia"/>
                <w:szCs w:val="21"/>
              </w:rPr>
              <w:t>米、杂粮类采购验收、储存</w:t>
            </w:r>
          </w:p>
        </w:tc>
        <w:tc>
          <w:tcPr>
            <w:tcW w:w="2070" w:type="dxa"/>
            <w:shd w:val="clear" w:color="auto" w:fill="auto"/>
            <w:vAlign w:val="center"/>
          </w:tcPr>
          <w:p w14:paraId="66E601F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20E6A113"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14:paraId="4ABE13C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14:paraId="790A2DEE"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2、店内储存温度、时间太长</w:t>
            </w:r>
          </w:p>
        </w:tc>
        <w:tc>
          <w:tcPr>
            <w:tcW w:w="567" w:type="dxa"/>
            <w:shd w:val="clear" w:color="auto" w:fill="auto"/>
            <w:vAlign w:val="center"/>
          </w:tcPr>
          <w:p w14:paraId="169105D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5499BEA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2934EE2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EA233CC"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5FAA183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1、要求供方提供相应QS证明</w:t>
            </w:r>
          </w:p>
          <w:p w14:paraId="1B6EC5AD"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2、发现霉变，要求退货或换货</w:t>
            </w:r>
          </w:p>
          <w:p w14:paraId="03A24855"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3、根据销量采购、按照要求储存</w:t>
            </w:r>
          </w:p>
        </w:tc>
        <w:tc>
          <w:tcPr>
            <w:tcW w:w="1134" w:type="dxa"/>
            <w:shd w:val="clear" w:color="auto" w:fill="auto"/>
            <w:vAlign w:val="center"/>
          </w:tcPr>
          <w:p w14:paraId="03BD8720" w14:textId="77777777" w:rsidR="004E11F8" w:rsidRPr="00A002FC" w:rsidRDefault="004E11F8" w:rsidP="00095114">
            <w:pPr>
              <w:jc w:val="center"/>
              <w:rPr>
                <w:rFonts w:ascii="宋体" w:hAnsi="宋体"/>
                <w:bCs/>
                <w:sz w:val="18"/>
                <w:szCs w:val="18"/>
              </w:rPr>
            </w:pPr>
            <w:r w:rsidRPr="00A002FC">
              <w:rPr>
                <w:rFonts w:ascii="宋体" w:hAnsi="宋体" w:hint="eastAsia"/>
                <w:bCs/>
                <w:sz w:val="18"/>
                <w:szCs w:val="18"/>
              </w:rPr>
              <w:t>否</w:t>
            </w:r>
          </w:p>
        </w:tc>
      </w:tr>
      <w:tr w:rsidR="004E11F8" w:rsidRPr="00A002FC" w14:paraId="0835724E" w14:textId="77777777" w:rsidTr="000D0138">
        <w:trPr>
          <w:jc w:val="center"/>
        </w:trPr>
        <w:tc>
          <w:tcPr>
            <w:tcW w:w="571" w:type="dxa"/>
            <w:vMerge/>
            <w:shd w:val="clear" w:color="auto" w:fill="auto"/>
            <w:vAlign w:val="center"/>
          </w:tcPr>
          <w:p w14:paraId="1ECE3879"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8593EBD"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2C8CF1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w:t>
            </w:r>
          </w:p>
          <w:p w14:paraId="2CBEB8C5"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农药残留、黄曲霉毒素B1、重金属超标</w:t>
            </w:r>
          </w:p>
        </w:tc>
        <w:tc>
          <w:tcPr>
            <w:tcW w:w="1427" w:type="dxa"/>
            <w:shd w:val="clear" w:color="auto" w:fill="auto"/>
            <w:vAlign w:val="center"/>
          </w:tcPr>
          <w:p w14:paraId="2BC3359C" w14:textId="77777777" w:rsidR="004E11F8" w:rsidRPr="00A002FC" w:rsidRDefault="004E11F8" w:rsidP="004E11F8">
            <w:pPr>
              <w:numPr>
                <w:ilvl w:val="0"/>
                <w:numId w:val="39"/>
              </w:numPr>
              <w:rPr>
                <w:rFonts w:ascii="宋体" w:hAnsi="宋体"/>
                <w:bCs/>
                <w:sz w:val="18"/>
                <w:szCs w:val="18"/>
              </w:rPr>
            </w:pPr>
            <w:r w:rsidRPr="00A002FC">
              <w:rPr>
                <w:rFonts w:ascii="宋体" w:hAnsi="宋体" w:hint="eastAsia"/>
                <w:bCs/>
                <w:sz w:val="18"/>
                <w:szCs w:val="18"/>
              </w:rPr>
              <w:t>在加工储存过程中，由于环境控制不当产生</w:t>
            </w:r>
          </w:p>
        </w:tc>
        <w:tc>
          <w:tcPr>
            <w:tcW w:w="567" w:type="dxa"/>
            <w:shd w:val="clear" w:color="auto" w:fill="auto"/>
            <w:vAlign w:val="center"/>
          </w:tcPr>
          <w:p w14:paraId="7AEC658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A00E82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FD70BD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27EE119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326C46B"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1134" w:type="dxa"/>
            <w:shd w:val="clear" w:color="auto" w:fill="auto"/>
            <w:vAlign w:val="center"/>
          </w:tcPr>
          <w:p w14:paraId="314A3DE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0179112" w14:textId="77777777" w:rsidTr="000D0138">
        <w:trPr>
          <w:jc w:val="center"/>
        </w:trPr>
        <w:tc>
          <w:tcPr>
            <w:tcW w:w="571" w:type="dxa"/>
            <w:vMerge/>
            <w:shd w:val="clear" w:color="auto" w:fill="auto"/>
            <w:vAlign w:val="center"/>
          </w:tcPr>
          <w:p w14:paraId="056ED456"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07D48AFD"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FE4B1AC"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w:t>
            </w:r>
          </w:p>
          <w:p w14:paraId="0381024F" w14:textId="77777777" w:rsidR="004E11F8" w:rsidRPr="00A002FC" w:rsidRDefault="004E11F8" w:rsidP="00095114">
            <w:pPr>
              <w:spacing w:line="220" w:lineRule="exact"/>
              <w:ind w:firstLine="175"/>
              <w:rPr>
                <w:rFonts w:ascii="宋体" w:hAnsi="宋体"/>
                <w:bCs/>
                <w:sz w:val="18"/>
                <w:szCs w:val="18"/>
              </w:rPr>
            </w:pPr>
            <w:r w:rsidRPr="00A002FC">
              <w:rPr>
                <w:rFonts w:ascii="宋体" w:hAnsi="宋体" w:hint="eastAsia"/>
                <w:bCs/>
                <w:sz w:val="18"/>
                <w:szCs w:val="18"/>
              </w:rPr>
              <w:t>杂质、碎渣</w:t>
            </w:r>
          </w:p>
        </w:tc>
        <w:tc>
          <w:tcPr>
            <w:tcW w:w="1427" w:type="dxa"/>
            <w:shd w:val="clear" w:color="auto" w:fill="auto"/>
            <w:vAlign w:val="center"/>
          </w:tcPr>
          <w:p w14:paraId="074236B1"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1）加工过程中由器具引入；</w:t>
            </w:r>
          </w:p>
          <w:p w14:paraId="1238DB4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14:paraId="2A41D8E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3B2A53F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1E4A40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1B75138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57A24D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1、清洗处理</w:t>
            </w:r>
          </w:p>
          <w:p w14:paraId="69E411F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2、感官检查剔除</w:t>
            </w:r>
          </w:p>
        </w:tc>
        <w:tc>
          <w:tcPr>
            <w:tcW w:w="1134" w:type="dxa"/>
            <w:shd w:val="clear" w:color="auto" w:fill="auto"/>
            <w:vAlign w:val="center"/>
          </w:tcPr>
          <w:p w14:paraId="6D91091D" w14:textId="77777777" w:rsidR="004E11F8" w:rsidRPr="00A002FC" w:rsidRDefault="004E11F8" w:rsidP="00095114">
            <w:pPr>
              <w:jc w:val="center"/>
              <w:rPr>
                <w:rFonts w:ascii="宋体" w:hAnsi="宋体"/>
                <w:bCs/>
                <w:sz w:val="18"/>
                <w:szCs w:val="18"/>
              </w:rPr>
            </w:pPr>
            <w:r w:rsidRPr="00A002FC">
              <w:rPr>
                <w:rFonts w:ascii="宋体" w:hAnsi="宋体" w:hint="eastAsia"/>
                <w:bCs/>
                <w:sz w:val="18"/>
                <w:szCs w:val="18"/>
              </w:rPr>
              <w:t>否</w:t>
            </w:r>
          </w:p>
        </w:tc>
      </w:tr>
      <w:tr w:rsidR="004E11F8" w:rsidRPr="00A002FC" w14:paraId="4515311B" w14:textId="77777777" w:rsidTr="000D0138">
        <w:trPr>
          <w:jc w:val="center"/>
        </w:trPr>
        <w:tc>
          <w:tcPr>
            <w:tcW w:w="571" w:type="dxa"/>
            <w:vMerge w:val="restart"/>
            <w:shd w:val="clear" w:color="auto" w:fill="auto"/>
            <w:vAlign w:val="center"/>
          </w:tcPr>
          <w:p w14:paraId="53256356" w14:textId="77777777" w:rsidR="004E11F8" w:rsidRPr="00A002FC" w:rsidRDefault="004E11F8" w:rsidP="00095114">
            <w:pPr>
              <w:jc w:val="center"/>
              <w:rPr>
                <w:rFonts w:ascii="宋体" w:hAnsi="宋体"/>
                <w:szCs w:val="21"/>
              </w:rPr>
            </w:pPr>
            <w:r>
              <w:rPr>
                <w:rFonts w:ascii="宋体" w:hAnsi="宋体" w:hint="eastAsia"/>
                <w:szCs w:val="21"/>
              </w:rPr>
              <w:t>4</w:t>
            </w:r>
          </w:p>
        </w:tc>
        <w:tc>
          <w:tcPr>
            <w:tcW w:w="972" w:type="dxa"/>
            <w:vMerge w:val="restart"/>
            <w:shd w:val="clear" w:color="auto" w:fill="auto"/>
            <w:vAlign w:val="center"/>
          </w:tcPr>
          <w:p w14:paraId="5C60C790" w14:textId="77777777" w:rsidR="004E11F8" w:rsidRPr="00A002FC" w:rsidRDefault="004E11F8" w:rsidP="00095114">
            <w:pPr>
              <w:jc w:val="center"/>
              <w:rPr>
                <w:rFonts w:ascii="宋体" w:hAnsi="宋体"/>
                <w:szCs w:val="21"/>
              </w:rPr>
            </w:pPr>
            <w:r w:rsidRPr="00A002FC">
              <w:rPr>
                <w:rFonts w:ascii="宋体" w:hAnsi="宋体" w:hint="eastAsia"/>
                <w:szCs w:val="21"/>
              </w:rPr>
              <w:t>面类采购验收、储存</w:t>
            </w:r>
          </w:p>
        </w:tc>
        <w:tc>
          <w:tcPr>
            <w:tcW w:w="2070" w:type="dxa"/>
            <w:shd w:val="clear" w:color="auto" w:fill="auto"/>
            <w:vAlign w:val="center"/>
          </w:tcPr>
          <w:p w14:paraId="07D4B9A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06E3FDF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14:paraId="73919CBA"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14:paraId="343682C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2A440C3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F94B65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5723780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06C0714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FC63DE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1、要求供方提供相应QS证明</w:t>
            </w:r>
          </w:p>
          <w:p w14:paraId="1341BEF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2、要求供方每年定期提供相应证明或检测报告；</w:t>
            </w:r>
          </w:p>
          <w:p w14:paraId="5C477007"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1134" w:type="dxa"/>
            <w:shd w:val="clear" w:color="auto" w:fill="auto"/>
            <w:vAlign w:val="center"/>
          </w:tcPr>
          <w:p w14:paraId="3BA1B122"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6F81F0B" w14:textId="77777777" w:rsidTr="000D0138">
        <w:trPr>
          <w:jc w:val="center"/>
        </w:trPr>
        <w:tc>
          <w:tcPr>
            <w:tcW w:w="571" w:type="dxa"/>
            <w:vMerge/>
            <w:shd w:val="clear" w:color="auto" w:fill="auto"/>
            <w:vAlign w:val="center"/>
          </w:tcPr>
          <w:p w14:paraId="5909A4C9"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20393E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3E4DD97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w:t>
            </w:r>
          </w:p>
          <w:p w14:paraId="4B9B735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农药残留、黄曲霉毒素B1、重金属、过氧化苯甲酰、</w:t>
            </w:r>
          </w:p>
        </w:tc>
        <w:tc>
          <w:tcPr>
            <w:tcW w:w="1427" w:type="dxa"/>
            <w:shd w:val="clear" w:color="auto" w:fill="auto"/>
            <w:vAlign w:val="center"/>
          </w:tcPr>
          <w:p w14:paraId="25A44EF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1、在加工储存过程中，由于环境控制不当产生；</w:t>
            </w:r>
          </w:p>
          <w:p w14:paraId="2B75E6F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2、加工过程中人为加入过量</w:t>
            </w:r>
          </w:p>
        </w:tc>
        <w:tc>
          <w:tcPr>
            <w:tcW w:w="567" w:type="dxa"/>
            <w:shd w:val="clear" w:color="auto" w:fill="auto"/>
            <w:vAlign w:val="center"/>
          </w:tcPr>
          <w:p w14:paraId="652B7DE1"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089184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36741E3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1FB85BC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EA5D0C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3A4793A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70BE3B3" w14:textId="77777777" w:rsidTr="000D0138">
        <w:trPr>
          <w:jc w:val="center"/>
        </w:trPr>
        <w:tc>
          <w:tcPr>
            <w:tcW w:w="571" w:type="dxa"/>
            <w:vMerge/>
            <w:shd w:val="clear" w:color="auto" w:fill="auto"/>
            <w:vAlign w:val="center"/>
          </w:tcPr>
          <w:p w14:paraId="57CBDDBC"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3064EF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41103A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w:t>
            </w:r>
          </w:p>
          <w:p w14:paraId="7BC5B292" w14:textId="77777777" w:rsidR="004E11F8" w:rsidRPr="00A002FC" w:rsidRDefault="004E11F8" w:rsidP="00095114">
            <w:pPr>
              <w:spacing w:line="300" w:lineRule="exact"/>
              <w:ind w:firstLineChars="97" w:firstLine="175"/>
              <w:rPr>
                <w:rFonts w:ascii="宋体" w:hAnsi="宋体"/>
                <w:bCs/>
                <w:sz w:val="18"/>
                <w:szCs w:val="18"/>
              </w:rPr>
            </w:pPr>
            <w:r w:rsidRPr="00A002FC">
              <w:rPr>
                <w:rFonts w:ascii="宋体" w:hAnsi="宋体" w:hint="eastAsia"/>
                <w:bCs/>
                <w:sz w:val="18"/>
                <w:szCs w:val="18"/>
              </w:rPr>
              <w:t>杂质、碎渣、塑料屑</w:t>
            </w:r>
          </w:p>
        </w:tc>
        <w:tc>
          <w:tcPr>
            <w:tcW w:w="1427" w:type="dxa"/>
            <w:shd w:val="clear" w:color="auto" w:fill="auto"/>
            <w:vAlign w:val="center"/>
          </w:tcPr>
          <w:p w14:paraId="6A607EE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1）加工过程中由器具引入</w:t>
            </w:r>
          </w:p>
          <w:p w14:paraId="12F050B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14:paraId="2854265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3F4F862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8D9BED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047AF49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C05ADA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00E2C77E"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2C6AB8DE" w14:textId="77777777" w:rsidTr="000D0138">
        <w:trPr>
          <w:jc w:val="center"/>
        </w:trPr>
        <w:tc>
          <w:tcPr>
            <w:tcW w:w="571" w:type="dxa"/>
            <w:vMerge w:val="restart"/>
            <w:shd w:val="clear" w:color="auto" w:fill="auto"/>
            <w:vAlign w:val="center"/>
          </w:tcPr>
          <w:p w14:paraId="3E2B02F9" w14:textId="77777777" w:rsidR="004E11F8" w:rsidRPr="00A002FC" w:rsidRDefault="004E11F8" w:rsidP="00095114">
            <w:pPr>
              <w:jc w:val="center"/>
              <w:rPr>
                <w:rFonts w:ascii="宋体" w:hAnsi="宋体"/>
                <w:szCs w:val="21"/>
              </w:rPr>
            </w:pPr>
            <w:r>
              <w:rPr>
                <w:rFonts w:ascii="宋体" w:hAnsi="宋体"/>
                <w:szCs w:val="21"/>
              </w:rPr>
              <w:t>5</w:t>
            </w:r>
          </w:p>
        </w:tc>
        <w:tc>
          <w:tcPr>
            <w:tcW w:w="972" w:type="dxa"/>
            <w:vMerge w:val="restart"/>
            <w:shd w:val="clear" w:color="auto" w:fill="auto"/>
            <w:vAlign w:val="center"/>
          </w:tcPr>
          <w:p w14:paraId="131DF199" w14:textId="77777777" w:rsidR="004E11F8" w:rsidRPr="00A002FC" w:rsidRDefault="004E11F8" w:rsidP="00095114">
            <w:pPr>
              <w:jc w:val="center"/>
              <w:rPr>
                <w:rFonts w:ascii="宋体" w:hAnsi="宋体"/>
                <w:szCs w:val="21"/>
              </w:rPr>
            </w:pPr>
            <w:r w:rsidRPr="00A002FC">
              <w:rPr>
                <w:rFonts w:ascii="宋体" w:hAnsi="宋体" w:hint="eastAsia"/>
                <w:szCs w:val="21"/>
              </w:rPr>
              <w:t>粮食制品类采购验收、储存</w:t>
            </w:r>
          </w:p>
        </w:tc>
        <w:tc>
          <w:tcPr>
            <w:tcW w:w="2070" w:type="dxa"/>
            <w:shd w:val="clear" w:color="auto" w:fill="auto"/>
            <w:vAlign w:val="center"/>
          </w:tcPr>
          <w:p w14:paraId="7ECA425C"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3060C41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沙门、金葡、志贺、蜡样押宝杆菌</w:t>
            </w:r>
          </w:p>
        </w:tc>
        <w:tc>
          <w:tcPr>
            <w:tcW w:w="1427" w:type="dxa"/>
            <w:shd w:val="clear" w:color="auto" w:fill="auto"/>
            <w:vAlign w:val="center"/>
          </w:tcPr>
          <w:p w14:paraId="0B4EE219" w14:textId="77777777" w:rsidR="004E11F8" w:rsidRPr="00A002FC" w:rsidRDefault="004E11F8" w:rsidP="004E11F8">
            <w:pPr>
              <w:numPr>
                <w:ilvl w:val="0"/>
                <w:numId w:val="40"/>
              </w:numPr>
              <w:spacing w:line="300" w:lineRule="exact"/>
              <w:rPr>
                <w:rFonts w:ascii="宋体" w:hAnsi="宋体"/>
                <w:bCs/>
                <w:sz w:val="18"/>
                <w:szCs w:val="18"/>
              </w:rPr>
            </w:pPr>
            <w:r w:rsidRPr="00A002FC">
              <w:rPr>
                <w:rFonts w:ascii="宋体" w:hAnsi="宋体" w:hint="eastAsia"/>
                <w:bCs/>
                <w:sz w:val="18"/>
                <w:szCs w:val="18"/>
              </w:rPr>
              <w:t>在加工、储存、运输环节污染</w:t>
            </w:r>
          </w:p>
          <w:p w14:paraId="6C44A0B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1FD658D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D1AC0D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0663D8D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F8150B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5F03772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1、要求供方提供相应的证件</w:t>
            </w:r>
          </w:p>
          <w:p w14:paraId="22FF86E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1134" w:type="dxa"/>
            <w:shd w:val="clear" w:color="auto" w:fill="auto"/>
            <w:vAlign w:val="center"/>
          </w:tcPr>
          <w:p w14:paraId="3FE76DC3"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0546FC6" w14:textId="77777777" w:rsidTr="000D0138">
        <w:trPr>
          <w:jc w:val="center"/>
        </w:trPr>
        <w:tc>
          <w:tcPr>
            <w:tcW w:w="571" w:type="dxa"/>
            <w:vMerge/>
            <w:shd w:val="clear" w:color="auto" w:fill="auto"/>
            <w:vAlign w:val="center"/>
          </w:tcPr>
          <w:p w14:paraId="1542ED20"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38F9B3F"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743A9AF" w14:textId="77777777" w:rsidR="004E11F8" w:rsidRPr="00A002FC" w:rsidRDefault="004E11F8" w:rsidP="00095114">
            <w:pPr>
              <w:spacing w:line="300" w:lineRule="exact"/>
              <w:rPr>
                <w:rFonts w:ascii="宋体" w:hAnsi="宋体"/>
                <w:bCs/>
                <w:sz w:val="18"/>
                <w:szCs w:val="18"/>
              </w:rPr>
            </w:pPr>
          </w:p>
        </w:tc>
        <w:tc>
          <w:tcPr>
            <w:tcW w:w="1427" w:type="dxa"/>
            <w:shd w:val="clear" w:color="auto" w:fill="auto"/>
            <w:vAlign w:val="center"/>
          </w:tcPr>
          <w:p w14:paraId="79D18AB1"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76C2ACB2"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2568275F"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7BB20FC"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0ED233C"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346D9DC6"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6C4A7AC3" w14:textId="77777777" w:rsidR="004E11F8" w:rsidRPr="00A002FC" w:rsidRDefault="004E11F8" w:rsidP="00095114">
            <w:pPr>
              <w:spacing w:line="300" w:lineRule="exact"/>
              <w:jc w:val="center"/>
              <w:rPr>
                <w:rFonts w:ascii="宋体" w:hAnsi="宋体"/>
                <w:bCs/>
                <w:sz w:val="18"/>
                <w:szCs w:val="18"/>
              </w:rPr>
            </w:pPr>
          </w:p>
        </w:tc>
      </w:tr>
      <w:tr w:rsidR="004E11F8" w:rsidRPr="00A002FC" w14:paraId="317BCC71" w14:textId="77777777" w:rsidTr="000D0138">
        <w:trPr>
          <w:jc w:val="center"/>
        </w:trPr>
        <w:tc>
          <w:tcPr>
            <w:tcW w:w="571" w:type="dxa"/>
            <w:vMerge/>
            <w:shd w:val="clear" w:color="auto" w:fill="auto"/>
            <w:vAlign w:val="center"/>
          </w:tcPr>
          <w:p w14:paraId="4250A5D1"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AF6272F"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049F949" w14:textId="77777777" w:rsidR="004E11F8" w:rsidRPr="00A002FC" w:rsidRDefault="004E11F8" w:rsidP="00095114">
            <w:pPr>
              <w:spacing w:line="300" w:lineRule="exact"/>
              <w:ind w:firstLineChars="97" w:firstLine="175"/>
              <w:rPr>
                <w:rFonts w:ascii="宋体" w:hAnsi="宋体"/>
                <w:bCs/>
                <w:sz w:val="18"/>
                <w:szCs w:val="18"/>
              </w:rPr>
            </w:pPr>
          </w:p>
        </w:tc>
        <w:tc>
          <w:tcPr>
            <w:tcW w:w="1427" w:type="dxa"/>
            <w:shd w:val="clear" w:color="auto" w:fill="auto"/>
            <w:vAlign w:val="center"/>
          </w:tcPr>
          <w:p w14:paraId="70ED3CBC"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583FE29E"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25E5BE03"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79B7412B"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064C04C9"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2D6057BB"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64126A10" w14:textId="77777777" w:rsidR="004E11F8" w:rsidRPr="00A002FC" w:rsidRDefault="004E11F8" w:rsidP="00095114">
            <w:pPr>
              <w:spacing w:line="300" w:lineRule="exact"/>
              <w:jc w:val="center"/>
              <w:rPr>
                <w:rFonts w:ascii="宋体" w:hAnsi="宋体"/>
                <w:bCs/>
                <w:sz w:val="18"/>
                <w:szCs w:val="18"/>
              </w:rPr>
            </w:pPr>
          </w:p>
        </w:tc>
      </w:tr>
      <w:tr w:rsidR="004E11F8" w:rsidRPr="00A002FC" w14:paraId="7CE53DE3" w14:textId="77777777" w:rsidTr="000D0138">
        <w:trPr>
          <w:jc w:val="center"/>
        </w:trPr>
        <w:tc>
          <w:tcPr>
            <w:tcW w:w="571" w:type="dxa"/>
            <w:vMerge w:val="restart"/>
            <w:shd w:val="clear" w:color="auto" w:fill="auto"/>
            <w:vAlign w:val="center"/>
          </w:tcPr>
          <w:p w14:paraId="755EE2B7" w14:textId="77777777" w:rsidR="004E11F8" w:rsidRPr="00A002FC" w:rsidRDefault="004E11F8" w:rsidP="00095114">
            <w:pPr>
              <w:jc w:val="center"/>
              <w:rPr>
                <w:rFonts w:ascii="宋体" w:hAnsi="宋体"/>
                <w:szCs w:val="21"/>
              </w:rPr>
            </w:pPr>
            <w:r>
              <w:rPr>
                <w:rFonts w:ascii="宋体" w:hAnsi="宋体"/>
                <w:szCs w:val="21"/>
              </w:rPr>
              <w:t>6</w:t>
            </w:r>
          </w:p>
        </w:tc>
        <w:tc>
          <w:tcPr>
            <w:tcW w:w="972" w:type="dxa"/>
            <w:vMerge w:val="restart"/>
            <w:shd w:val="clear" w:color="auto" w:fill="auto"/>
            <w:vAlign w:val="center"/>
          </w:tcPr>
          <w:p w14:paraId="542C7440" w14:textId="77777777" w:rsidR="004E11F8" w:rsidRPr="00A002FC" w:rsidRDefault="004E11F8" w:rsidP="00095114">
            <w:pPr>
              <w:jc w:val="center"/>
              <w:rPr>
                <w:rFonts w:ascii="宋体" w:hAnsi="宋体"/>
                <w:szCs w:val="21"/>
              </w:rPr>
            </w:pPr>
            <w:r w:rsidRPr="00A002FC">
              <w:rPr>
                <w:rFonts w:ascii="宋体" w:hAnsi="宋体" w:hint="eastAsia"/>
                <w:szCs w:val="21"/>
              </w:rPr>
              <w:t>豆类制品类采购验收、储存</w:t>
            </w:r>
          </w:p>
        </w:tc>
        <w:tc>
          <w:tcPr>
            <w:tcW w:w="2070" w:type="dxa"/>
            <w:shd w:val="clear" w:color="auto" w:fill="auto"/>
            <w:vAlign w:val="center"/>
          </w:tcPr>
          <w:p w14:paraId="4874992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3C239E0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沙门、金葡、志贺、肉毒梭菌、耶尔森氏菌</w:t>
            </w:r>
          </w:p>
        </w:tc>
        <w:tc>
          <w:tcPr>
            <w:tcW w:w="1427" w:type="dxa"/>
            <w:shd w:val="clear" w:color="auto" w:fill="auto"/>
            <w:vAlign w:val="center"/>
          </w:tcPr>
          <w:p w14:paraId="3D72ED07"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1）在加工、储存、运输环节污染</w:t>
            </w:r>
          </w:p>
          <w:p w14:paraId="7CFC07F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6BCBB56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0FAFC5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37AEAFC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39A44E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0522E8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1）要求供方提供相应的证件</w:t>
            </w:r>
          </w:p>
          <w:p w14:paraId="3BCFDE5D"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1134" w:type="dxa"/>
            <w:shd w:val="clear" w:color="auto" w:fill="auto"/>
            <w:vAlign w:val="center"/>
          </w:tcPr>
          <w:p w14:paraId="3092702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E711FAB" w14:textId="77777777" w:rsidTr="000D0138">
        <w:trPr>
          <w:jc w:val="center"/>
        </w:trPr>
        <w:tc>
          <w:tcPr>
            <w:tcW w:w="571" w:type="dxa"/>
            <w:vMerge/>
            <w:shd w:val="clear" w:color="auto" w:fill="auto"/>
            <w:vAlign w:val="center"/>
          </w:tcPr>
          <w:p w14:paraId="018436BD"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8349B25"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2530B3E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C化学的危害：农残、黄曲霉毒素B1、防腐剂（豆沙）石膏（豆腐）超标</w:t>
            </w:r>
          </w:p>
        </w:tc>
        <w:tc>
          <w:tcPr>
            <w:tcW w:w="1427" w:type="dxa"/>
            <w:shd w:val="clear" w:color="auto" w:fill="auto"/>
            <w:vAlign w:val="center"/>
          </w:tcPr>
          <w:p w14:paraId="5872ABF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1）在加工储存运输过程中，由于环境控制不当产生</w:t>
            </w:r>
          </w:p>
          <w:p w14:paraId="423AFC2A"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6BE8B94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A182FA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CE924A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7303F0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20F0105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1134" w:type="dxa"/>
            <w:shd w:val="clear" w:color="auto" w:fill="auto"/>
            <w:vAlign w:val="center"/>
          </w:tcPr>
          <w:p w14:paraId="34B0D1E5"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EF34ADD" w14:textId="77777777" w:rsidTr="000D0138">
        <w:trPr>
          <w:jc w:val="center"/>
        </w:trPr>
        <w:tc>
          <w:tcPr>
            <w:tcW w:w="571" w:type="dxa"/>
            <w:vMerge/>
            <w:shd w:val="clear" w:color="auto" w:fill="auto"/>
            <w:vAlign w:val="center"/>
          </w:tcPr>
          <w:p w14:paraId="54D8EF63"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1648401"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2828E871" w14:textId="77777777" w:rsidR="004E11F8" w:rsidRPr="00A002FC" w:rsidRDefault="004E11F8" w:rsidP="00095114">
            <w:pPr>
              <w:spacing w:line="300" w:lineRule="exact"/>
              <w:ind w:firstLineChars="97" w:firstLine="175"/>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14:paraId="4469F4D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2FE3BCD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ED170C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3E0843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73D30D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187491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2E0B34BF"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42675F1B" w14:textId="77777777" w:rsidTr="000D0138">
        <w:trPr>
          <w:jc w:val="center"/>
        </w:trPr>
        <w:tc>
          <w:tcPr>
            <w:tcW w:w="571" w:type="dxa"/>
            <w:vMerge w:val="restart"/>
            <w:shd w:val="clear" w:color="auto" w:fill="auto"/>
            <w:vAlign w:val="center"/>
          </w:tcPr>
          <w:p w14:paraId="568C0B6D" w14:textId="77777777" w:rsidR="004E11F8" w:rsidRPr="00A002FC" w:rsidRDefault="004E11F8" w:rsidP="00095114">
            <w:pPr>
              <w:jc w:val="center"/>
              <w:rPr>
                <w:rFonts w:ascii="宋体" w:hAnsi="宋体"/>
                <w:szCs w:val="21"/>
              </w:rPr>
            </w:pPr>
            <w:r>
              <w:rPr>
                <w:rFonts w:ascii="宋体" w:hAnsi="宋体"/>
                <w:szCs w:val="21"/>
              </w:rPr>
              <w:t>7</w:t>
            </w:r>
          </w:p>
        </w:tc>
        <w:tc>
          <w:tcPr>
            <w:tcW w:w="972" w:type="dxa"/>
            <w:vMerge w:val="restart"/>
            <w:shd w:val="clear" w:color="auto" w:fill="auto"/>
            <w:vAlign w:val="center"/>
          </w:tcPr>
          <w:p w14:paraId="559F3A46" w14:textId="77777777" w:rsidR="004E11F8" w:rsidRPr="00A002FC" w:rsidRDefault="004E11F8" w:rsidP="00095114">
            <w:pPr>
              <w:jc w:val="center"/>
              <w:rPr>
                <w:rFonts w:ascii="宋体" w:hAnsi="宋体"/>
                <w:szCs w:val="21"/>
              </w:rPr>
            </w:pPr>
            <w:r w:rsidRPr="00A002FC">
              <w:rPr>
                <w:rFonts w:ascii="宋体" w:hAnsi="宋体" w:hint="eastAsia"/>
                <w:szCs w:val="21"/>
              </w:rPr>
              <w:t>油脂采购验收、储存</w:t>
            </w:r>
          </w:p>
        </w:tc>
        <w:tc>
          <w:tcPr>
            <w:tcW w:w="2070" w:type="dxa"/>
            <w:shd w:val="clear" w:color="auto" w:fill="auto"/>
            <w:vAlign w:val="center"/>
          </w:tcPr>
          <w:p w14:paraId="588B7BE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7A1E0D8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沙门氏菌、大肠杆菌、志贺氏菌、金黄色葡萄球菌、单核增生李斯特、副溶血性链球菌、耶尔森氏菌、蜡样芽孢杆菌、</w:t>
            </w:r>
          </w:p>
        </w:tc>
        <w:tc>
          <w:tcPr>
            <w:tcW w:w="1427" w:type="dxa"/>
            <w:shd w:val="clear" w:color="auto" w:fill="auto"/>
            <w:vAlign w:val="center"/>
          </w:tcPr>
          <w:p w14:paraId="6DFA23D3"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1、在加工、储存、运输环节污染</w:t>
            </w:r>
          </w:p>
          <w:p w14:paraId="303D349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37173DB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11A7DD3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FDF50B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5294BDC"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C5011A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1）要求供方提供相应QS证明</w:t>
            </w:r>
            <w:r>
              <w:rPr>
                <w:rFonts w:ascii="宋体" w:hAnsi="宋体" w:hint="eastAsia"/>
                <w:bCs/>
                <w:sz w:val="18"/>
                <w:szCs w:val="18"/>
              </w:rPr>
              <w:t>;</w:t>
            </w:r>
          </w:p>
          <w:p w14:paraId="26C258F6"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2）要求供方定期提供相应证明或检测报告</w:t>
            </w:r>
            <w:r>
              <w:rPr>
                <w:rFonts w:ascii="宋体" w:hAnsi="宋体" w:hint="eastAsia"/>
                <w:bCs/>
                <w:sz w:val="18"/>
                <w:szCs w:val="18"/>
              </w:rPr>
              <w:t>;</w:t>
            </w:r>
          </w:p>
          <w:p w14:paraId="08DBA3D2"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1134" w:type="dxa"/>
            <w:shd w:val="clear" w:color="auto" w:fill="auto"/>
            <w:vAlign w:val="center"/>
          </w:tcPr>
          <w:p w14:paraId="6D286995"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8AD0407" w14:textId="77777777" w:rsidTr="000D0138">
        <w:trPr>
          <w:jc w:val="center"/>
        </w:trPr>
        <w:tc>
          <w:tcPr>
            <w:tcW w:w="571" w:type="dxa"/>
            <w:vMerge/>
            <w:shd w:val="clear" w:color="auto" w:fill="auto"/>
            <w:vAlign w:val="center"/>
          </w:tcPr>
          <w:p w14:paraId="12B870E5"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8CFABC0" w14:textId="77777777" w:rsidR="004E11F8" w:rsidRPr="00A002FC" w:rsidRDefault="004E11F8" w:rsidP="00095114">
            <w:pPr>
              <w:jc w:val="center"/>
              <w:rPr>
                <w:rFonts w:ascii="宋体" w:hAnsi="宋体"/>
                <w:szCs w:val="21"/>
              </w:rPr>
            </w:pPr>
          </w:p>
        </w:tc>
        <w:tc>
          <w:tcPr>
            <w:tcW w:w="2070" w:type="dxa"/>
            <w:shd w:val="clear" w:color="auto" w:fill="auto"/>
          </w:tcPr>
          <w:p w14:paraId="61FCC52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tcPr>
          <w:p w14:paraId="39256D26"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6BD912CF"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01B37E66"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E04B172"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75184A90" w14:textId="77777777" w:rsidR="004E11F8" w:rsidRPr="00106C09" w:rsidRDefault="004E11F8" w:rsidP="00095114">
            <w:pPr>
              <w:jc w:val="center"/>
              <w:rPr>
                <w:rFonts w:ascii="宋体" w:hAnsi="宋体"/>
                <w:bCs/>
                <w:sz w:val="18"/>
                <w:szCs w:val="18"/>
              </w:rPr>
            </w:pPr>
          </w:p>
        </w:tc>
        <w:tc>
          <w:tcPr>
            <w:tcW w:w="1476" w:type="dxa"/>
            <w:shd w:val="clear" w:color="auto" w:fill="auto"/>
          </w:tcPr>
          <w:p w14:paraId="3FF17996" w14:textId="77777777" w:rsidR="004E11F8" w:rsidRPr="00A002FC" w:rsidRDefault="004E11F8" w:rsidP="00095114">
            <w:pPr>
              <w:spacing w:line="300" w:lineRule="exact"/>
              <w:rPr>
                <w:rFonts w:ascii="宋体" w:hAnsi="宋体"/>
                <w:bCs/>
                <w:sz w:val="18"/>
                <w:szCs w:val="18"/>
              </w:rPr>
            </w:pPr>
          </w:p>
        </w:tc>
        <w:tc>
          <w:tcPr>
            <w:tcW w:w="1134" w:type="dxa"/>
            <w:shd w:val="clear" w:color="auto" w:fill="auto"/>
          </w:tcPr>
          <w:p w14:paraId="2DD25253" w14:textId="77777777" w:rsidR="004E11F8" w:rsidRPr="00A002FC" w:rsidRDefault="004E11F8" w:rsidP="00095114">
            <w:pPr>
              <w:spacing w:line="300" w:lineRule="exact"/>
              <w:jc w:val="center"/>
              <w:rPr>
                <w:rFonts w:ascii="宋体" w:hAnsi="宋体"/>
                <w:bCs/>
                <w:sz w:val="18"/>
                <w:szCs w:val="18"/>
              </w:rPr>
            </w:pPr>
          </w:p>
        </w:tc>
      </w:tr>
      <w:tr w:rsidR="004E11F8" w:rsidRPr="00A002FC" w14:paraId="15F67286" w14:textId="77777777" w:rsidTr="000D0138">
        <w:trPr>
          <w:jc w:val="center"/>
        </w:trPr>
        <w:tc>
          <w:tcPr>
            <w:tcW w:w="571" w:type="dxa"/>
            <w:vMerge/>
            <w:shd w:val="clear" w:color="auto" w:fill="auto"/>
            <w:vAlign w:val="center"/>
          </w:tcPr>
          <w:p w14:paraId="2080847E"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7D67AAAA"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D0B343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P物理的危害：杂质、沙石、金属碎屑、塑料屑、草梗</w:t>
            </w:r>
          </w:p>
        </w:tc>
        <w:tc>
          <w:tcPr>
            <w:tcW w:w="1427" w:type="dxa"/>
            <w:shd w:val="clear" w:color="auto" w:fill="auto"/>
            <w:vAlign w:val="center"/>
          </w:tcPr>
          <w:p w14:paraId="01E00B5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0B20A44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E4B528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AA9AC86"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A4C50B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CC26E7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7A1515E9"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4CA91C4D" w14:textId="77777777" w:rsidTr="000D0138">
        <w:trPr>
          <w:jc w:val="center"/>
        </w:trPr>
        <w:tc>
          <w:tcPr>
            <w:tcW w:w="571" w:type="dxa"/>
            <w:vMerge w:val="restart"/>
            <w:shd w:val="clear" w:color="auto" w:fill="auto"/>
            <w:vAlign w:val="center"/>
          </w:tcPr>
          <w:p w14:paraId="2A94414B" w14:textId="77777777" w:rsidR="004E11F8" w:rsidRPr="00A002FC" w:rsidRDefault="004E11F8" w:rsidP="00095114">
            <w:pPr>
              <w:jc w:val="center"/>
              <w:rPr>
                <w:rFonts w:ascii="宋体" w:hAnsi="宋体"/>
                <w:szCs w:val="21"/>
              </w:rPr>
            </w:pPr>
            <w:r>
              <w:rPr>
                <w:rFonts w:ascii="宋体" w:hAnsi="宋体"/>
                <w:szCs w:val="21"/>
              </w:rPr>
              <w:t>8</w:t>
            </w:r>
          </w:p>
        </w:tc>
        <w:tc>
          <w:tcPr>
            <w:tcW w:w="972" w:type="dxa"/>
            <w:vMerge w:val="restart"/>
            <w:shd w:val="clear" w:color="auto" w:fill="auto"/>
            <w:vAlign w:val="center"/>
          </w:tcPr>
          <w:p w14:paraId="1499A015" w14:textId="77777777" w:rsidR="004E11F8" w:rsidRPr="00A002FC" w:rsidRDefault="004E11F8" w:rsidP="00095114">
            <w:pPr>
              <w:jc w:val="center"/>
              <w:rPr>
                <w:rFonts w:ascii="宋体" w:hAnsi="宋体"/>
                <w:szCs w:val="21"/>
              </w:rPr>
            </w:pPr>
            <w:r w:rsidRPr="00A002FC">
              <w:rPr>
                <w:rFonts w:ascii="宋体" w:hAnsi="宋体" w:hint="eastAsia"/>
                <w:szCs w:val="21"/>
              </w:rPr>
              <w:t>调料类采购验收、储存</w:t>
            </w:r>
          </w:p>
        </w:tc>
        <w:tc>
          <w:tcPr>
            <w:tcW w:w="2070" w:type="dxa"/>
            <w:shd w:val="clear" w:color="auto" w:fill="auto"/>
            <w:vAlign w:val="center"/>
          </w:tcPr>
          <w:p w14:paraId="649F043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4370BF5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霉菌、沙门、金葡、蜡样芽孢杆菌、耶尔森氏菌</w:t>
            </w:r>
          </w:p>
        </w:tc>
        <w:tc>
          <w:tcPr>
            <w:tcW w:w="1427" w:type="dxa"/>
            <w:shd w:val="clear" w:color="auto" w:fill="auto"/>
            <w:vAlign w:val="center"/>
          </w:tcPr>
          <w:p w14:paraId="576949E4" w14:textId="77777777" w:rsidR="004E11F8" w:rsidRPr="00A002FC" w:rsidRDefault="004E11F8" w:rsidP="00095114">
            <w:pPr>
              <w:spacing w:line="220" w:lineRule="exact"/>
              <w:rPr>
                <w:rFonts w:ascii="宋体" w:hAnsi="宋体"/>
                <w:bCs/>
                <w:sz w:val="18"/>
                <w:szCs w:val="18"/>
              </w:rPr>
            </w:pPr>
            <w:r>
              <w:rPr>
                <w:rFonts w:ascii="宋体" w:hAnsi="宋体" w:hint="eastAsia"/>
                <w:bCs/>
                <w:sz w:val="18"/>
                <w:szCs w:val="18"/>
              </w:rPr>
              <w:t>1、</w:t>
            </w:r>
            <w:r w:rsidRPr="00A002FC">
              <w:rPr>
                <w:rFonts w:ascii="宋体" w:hAnsi="宋体" w:hint="eastAsia"/>
                <w:bCs/>
                <w:sz w:val="18"/>
                <w:szCs w:val="18"/>
              </w:rPr>
              <w:t>在加工、储存、运输环节污染</w:t>
            </w:r>
          </w:p>
          <w:p w14:paraId="7D448F22" w14:textId="77777777" w:rsidR="004E11F8" w:rsidRPr="00A002FC" w:rsidRDefault="004E11F8" w:rsidP="00095114">
            <w:pPr>
              <w:spacing w:line="220" w:lineRule="exact"/>
              <w:rPr>
                <w:rFonts w:ascii="宋体" w:hAnsi="宋体"/>
                <w:bCs/>
                <w:sz w:val="18"/>
                <w:szCs w:val="18"/>
              </w:rPr>
            </w:pPr>
            <w:r>
              <w:rPr>
                <w:rFonts w:ascii="宋体" w:hAnsi="宋体" w:hint="eastAsia"/>
                <w:bCs/>
                <w:sz w:val="18"/>
                <w:szCs w:val="18"/>
              </w:rPr>
              <w:t>2、</w:t>
            </w:r>
            <w:r w:rsidRPr="00A002FC">
              <w:rPr>
                <w:rFonts w:ascii="宋体" w:hAnsi="宋体" w:hint="eastAsia"/>
                <w:bCs/>
                <w:sz w:val="18"/>
                <w:szCs w:val="18"/>
              </w:rPr>
              <w:t>店内储存温度、时间太长、包装破损</w:t>
            </w:r>
          </w:p>
        </w:tc>
        <w:tc>
          <w:tcPr>
            <w:tcW w:w="567" w:type="dxa"/>
            <w:shd w:val="clear" w:color="auto" w:fill="auto"/>
            <w:vAlign w:val="center"/>
          </w:tcPr>
          <w:p w14:paraId="4A340D5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9F1153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40C8429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5DB0542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509860A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1）要求供方提供相应QS证明</w:t>
            </w:r>
          </w:p>
          <w:p w14:paraId="00C20C9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p w14:paraId="2F69CFBA"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1134" w:type="dxa"/>
            <w:shd w:val="clear" w:color="auto" w:fill="auto"/>
            <w:vAlign w:val="center"/>
          </w:tcPr>
          <w:p w14:paraId="0952E85E"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2B57F8E" w14:textId="77777777" w:rsidTr="000D0138">
        <w:trPr>
          <w:jc w:val="center"/>
        </w:trPr>
        <w:tc>
          <w:tcPr>
            <w:tcW w:w="571" w:type="dxa"/>
            <w:vMerge/>
            <w:shd w:val="clear" w:color="auto" w:fill="auto"/>
            <w:vAlign w:val="center"/>
          </w:tcPr>
          <w:p w14:paraId="0EAF965F"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012874F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81BA88F" w14:textId="77777777" w:rsidR="004E11F8" w:rsidRPr="00A002FC" w:rsidRDefault="004E11F8" w:rsidP="00095114">
            <w:r w:rsidRPr="00A002FC">
              <w:rPr>
                <w:rFonts w:ascii="宋体" w:hAnsi="宋体" w:hint="eastAsia"/>
                <w:bCs/>
                <w:sz w:val="18"/>
                <w:szCs w:val="18"/>
              </w:rPr>
              <w:t>C化学的危害：重金属、黄曲霉毒素B1、氨基酸态氮、二氧化硫残留量、羟甲基糠醛、四环素、硫酸盐、亚硝酸盐、谷氨酸钠、着色剂超标</w:t>
            </w:r>
          </w:p>
        </w:tc>
        <w:tc>
          <w:tcPr>
            <w:tcW w:w="1427" w:type="dxa"/>
            <w:shd w:val="clear" w:color="auto" w:fill="auto"/>
            <w:vAlign w:val="center"/>
          </w:tcPr>
          <w:p w14:paraId="281E295A"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1）在加工储存过程中，由于环境及工艺控制不当产生</w:t>
            </w:r>
          </w:p>
          <w:p w14:paraId="282537E7" w14:textId="77777777" w:rsidR="004E11F8" w:rsidRPr="00A002FC" w:rsidRDefault="004E11F8" w:rsidP="00095114">
            <w:r w:rsidRPr="00A002FC">
              <w:rPr>
                <w:rFonts w:ascii="宋体" w:hAnsi="宋体" w:hint="eastAsia"/>
                <w:bCs/>
                <w:sz w:val="18"/>
                <w:szCs w:val="18"/>
              </w:rPr>
              <w:t>2）人为加入过量</w:t>
            </w:r>
          </w:p>
        </w:tc>
        <w:tc>
          <w:tcPr>
            <w:tcW w:w="567" w:type="dxa"/>
            <w:shd w:val="clear" w:color="auto" w:fill="auto"/>
            <w:vAlign w:val="center"/>
          </w:tcPr>
          <w:p w14:paraId="36DE5EB7"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2</w:t>
            </w:r>
          </w:p>
        </w:tc>
        <w:tc>
          <w:tcPr>
            <w:tcW w:w="425" w:type="dxa"/>
            <w:shd w:val="clear" w:color="auto" w:fill="auto"/>
            <w:vAlign w:val="center"/>
          </w:tcPr>
          <w:p w14:paraId="0BE460BF"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D</w:t>
            </w:r>
          </w:p>
        </w:tc>
        <w:tc>
          <w:tcPr>
            <w:tcW w:w="567" w:type="dxa"/>
            <w:shd w:val="clear" w:color="auto" w:fill="auto"/>
            <w:vAlign w:val="center"/>
          </w:tcPr>
          <w:p w14:paraId="53603B7A"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低</w:t>
            </w:r>
          </w:p>
        </w:tc>
        <w:tc>
          <w:tcPr>
            <w:tcW w:w="567" w:type="dxa"/>
            <w:shd w:val="clear" w:color="auto" w:fill="auto"/>
            <w:vAlign w:val="center"/>
          </w:tcPr>
          <w:p w14:paraId="2DD6AB16"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是</w:t>
            </w:r>
          </w:p>
        </w:tc>
        <w:tc>
          <w:tcPr>
            <w:tcW w:w="1476" w:type="dxa"/>
            <w:shd w:val="clear" w:color="auto" w:fill="auto"/>
            <w:vAlign w:val="center"/>
          </w:tcPr>
          <w:p w14:paraId="1F6E36D2" w14:textId="77777777" w:rsidR="004E11F8" w:rsidRPr="00A002FC" w:rsidRDefault="004E11F8" w:rsidP="00095114">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6239E93C" w14:textId="77777777" w:rsidR="004E11F8" w:rsidRPr="00A002FC" w:rsidRDefault="004E11F8" w:rsidP="00095114">
            <w:r w:rsidRPr="00A002FC">
              <w:rPr>
                <w:rFonts w:ascii="宋体" w:hAnsi="宋体" w:hint="eastAsia"/>
                <w:bCs/>
                <w:sz w:val="18"/>
                <w:szCs w:val="18"/>
              </w:rPr>
              <w:t>否</w:t>
            </w:r>
          </w:p>
        </w:tc>
      </w:tr>
      <w:tr w:rsidR="004E11F8" w:rsidRPr="00A002FC" w14:paraId="63D2A67F" w14:textId="77777777" w:rsidTr="000D0138">
        <w:trPr>
          <w:jc w:val="center"/>
        </w:trPr>
        <w:tc>
          <w:tcPr>
            <w:tcW w:w="571" w:type="dxa"/>
            <w:vMerge/>
            <w:shd w:val="clear" w:color="auto" w:fill="auto"/>
            <w:vAlign w:val="center"/>
          </w:tcPr>
          <w:p w14:paraId="67EB65D7"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CAEE197"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C113AB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P物理的危害：杂质、草梗（香辛料）</w:t>
            </w:r>
          </w:p>
        </w:tc>
        <w:tc>
          <w:tcPr>
            <w:tcW w:w="1427" w:type="dxa"/>
            <w:shd w:val="clear" w:color="auto" w:fill="auto"/>
            <w:vAlign w:val="center"/>
          </w:tcPr>
          <w:p w14:paraId="6C05742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28463D6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29AEAA0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CBCBF6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008BB5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A081DB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346A0F1D"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493835E" w14:textId="77777777" w:rsidTr="000D0138">
        <w:trPr>
          <w:jc w:val="center"/>
        </w:trPr>
        <w:tc>
          <w:tcPr>
            <w:tcW w:w="571" w:type="dxa"/>
            <w:vMerge w:val="restart"/>
            <w:shd w:val="clear" w:color="auto" w:fill="auto"/>
            <w:vAlign w:val="center"/>
          </w:tcPr>
          <w:p w14:paraId="234A439C" w14:textId="77777777" w:rsidR="004E11F8" w:rsidRPr="00A002FC" w:rsidRDefault="004E11F8" w:rsidP="00095114">
            <w:pPr>
              <w:jc w:val="center"/>
              <w:rPr>
                <w:rFonts w:ascii="宋体" w:hAnsi="宋体"/>
                <w:szCs w:val="21"/>
              </w:rPr>
            </w:pPr>
            <w:r>
              <w:rPr>
                <w:rFonts w:ascii="宋体" w:hAnsi="宋体"/>
                <w:szCs w:val="21"/>
              </w:rPr>
              <w:t>9</w:t>
            </w:r>
          </w:p>
        </w:tc>
        <w:tc>
          <w:tcPr>
            <w:tcW w:w="972" w:type="dxa"/>
            <w:vMerge w:val="restart"/>
            <w:shd w:val="clear" w:color="auto" w:fill="auto"/>
            <w:vAlign w:val="center"/>
          </w:tcPr>
          <w:p w14:paraId="7310799B" w14:textId="77777777" w:rsidR="004E11F8" w:rsidRPr="00A002FC" w:rsidRDefault="004E11F8" w:rsidP="00095114">
            <w:pPr>
              <w:jc w:val="center"/>
              <w:rPr>
                <w:rFonts w:ascii="宋体" w:hAnsi="宋体"/>
                <w:szCs w:val="21"/>
              </w:rPr>
            </w:pPr>
            <w:r w:rsidRPr="00A002FC">
              <w:rPr>
                <w:rFonts w:ascii="宋体" w:hAnsi="宋体" w:hint="eastAsia"/>
                <w:szCs w:val="21"/>
              </w:rPr>
              <w:t>动物类罐头及熟肉制品采购验收、储存</w:t>
            </w:r>
          </w:p>
        </w:tc>
        <w:tc>
          <w:tcPr>
            <w:tcW w:w="2070" w:type="dxa"/>
            <w:shd w:val="clear" w:color="auto" w:fill="auto"/>
            <w:vAlign w:val="center"/>
          </w:tcPr>
          <w:p w14:paraId="5A16298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B生物的危害：罐头制品未达到商业无菌要求</w:t>
            </w:r>
          </w:p>
          <w:p w14:paraId="1F4390A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肉制品：沙门、金葡、肉毒梭菌、粪链球菌、副溶血性链球菌</w:t>
            </w:r>
          </w:p>
        </w:tc>
        <w:tc>
          <w:tcPr>
            <w:tcW w:w="1427" w:type="dxa"/>
            <w:shd w:val="clear" w:color="auto" w:fill="auto"/>
            <w:vAlign w:val="center"/>
          </w:tcPr>
          <w:p w14:paraId="7E125A5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1）供方杀菌工艺不当或破损、容易在加工、储存、运输环节生长，产毒、严重影响产品保质期</w:t>
            </w:r>
          </w:p>
          <w:p w14:paraId="2120DAD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2）店内储存温度、时间太长、包装破损</w:t>
            </w:r>
          </w:p>
        </w:tc>
        <w:tc>
          <w:tcPr>
            <w:tcW w:w="567" w:type="dxa"/>
            <w:shd w:val="clear" w:color="auto" w:fill="auto"/>
            <w:vAlign w:val="center"/>
          </w:tcPr>
          <w:p w14:paraId="0477D06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382F40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51D7BC7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5C6686A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448E246"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1）要求供方提供相应QS证明</w:t>
            </w:r>
          </w:p>
          <w:p w14:paraId="5B1D9250"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2）要求供方每年定期提供相应证明或检测报告；</w:t>
            </w:r>
          </w:p>
          <w:p w14:paraId="1882DCB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1134" w:type="dxa"/>
            <w:shd w:val="clear" w:color="auto" w:fill="auto"/>
            <w:vAlign w:val="center"/>
          </w:tcPr>
          <w:p w14:paraId="6F59D6D4"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569E93AA" w14:textId="77777777" w:rsidTr="000D0138">
        <w:trPr>
          <w:jc w:val="center"/>
        </w:trPr>
        <w:tc>
          <w:tcPr>
            <w:tcW w:w="571" w:type="dxa"/>
            <w:vMerge/>
            <w:shd w:val="clear" w:color="auto" w:fill="auto"/>
            <w:vAlign w:val="center"/>
          </w:tcPr>
          <w:p w14:paraId="0A238CD6"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10DE9F7F"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79995F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C化学的危害：复合磷酸盐、苯并</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、铅、总砷、汞、镉，亚硝酸盐、兽药残留超标</w:t>
            </w:r>
          </w:p>
        </w:tc>
        <w:tc>
          <w:tcPr>
            <w:tcW w:w="1427" w:type="dxa"/>
            <w:shd w:val="clear" w:color="auto" w:fill="auto"/>
            <w:vAlign w:val="center"/>
          </w:tcPr>
          <w:p w14:paraId="6A1BF65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1）在加工储存过程中，由于原料及环境控制不当产生</w:t>
            </w:r>
          </w:p>
          <w:p w14:paraId="4DC6ED0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63801BE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44BC530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07C9032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58B25C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634C34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3134EE16"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4277904" w14:textId="77777777" w:rsidTr="000D0138">
        <w:trPr>
          <w:jc w:val="center"/>
        </w:trPr>
        <w:tc>
          <w:tcPr>
            <w:tcW w:w="571" w:type="dxa"/>
            <w:vMerge/>
            <w:shd w:val="clear" w:color="auto" w:fill="auto"/>
            <w:vAlign w:val="center"/>
          </w:tcPr>
          <w:p w14:paraId="1C93BA26"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A591207"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61588A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P物理的危害：杂质、金属异物、碎骨</w:t>
            </w:r>
          </w:p>
        </w:tc>
        <w:tc>
          <w:tcPr>
            <w:tcW w:w="1427" w:type="dxa"/>
            <w:shd w:val="clear" w:color="auto" w:fill="auto"/>
            <w:vAlign w:val="center"/>
          </w:tcPr>
          <w:p w14:paraId="3328875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熟肉制品在加工、储存、运输环节引入</w:t>
            </w:r>
          </w:p>
        </w:tc>
        <w:tc>
          <w:tcPr>
            <w:tcW w:w="567" w:type="dxa"/>
            <w:shd w:val="clear" w:color="auto" w:fill="auto"/>
            <w:vAlign w:val="center"/>
          </w:tcPr>
          <w:p w14:paraId="34DE288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9C63EF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569E40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5A5E45D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DA9829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1B040459"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5528ED81" w14:textId="77777777" w:rsidTr="000D0138">
        <w:trPr>
          <w:jc w:val="center"/>
        </w:trPr>
        <w:tc>
          <w:tcPr>
            <w:tcW w:w="571" w:type="dxa"/>
            <w:vMerge w:val="restart"/>
            <w:shd w:val="clear" w:color="auto" w:fill="auto"/>
            <w:vAlign w:val="center"/>
          </w:tcPr>
          <w:p w14:paraId="795A4825" w14:textId="77777777" w:rsidR="004E11F8" w:rsidRPr="00A002FC" w:rsidRDefault="004E11F8" w:rsidP="00095114">
            <w:pPr>
              <w:jc w:val="center"/>
              <w:rPr>
                <w:rFonts w:ascii="宋体" w:hAnsi="宋体"/>
                <w:szCs w:val="21"/>
              </w:rPr>
            </w:pPr>
            <w:r w:rsidRPr="00A002FC">
              <w:rPr>
                <w:rFonts w:ascii="宋体" w:hAnsi="宋体" w:hint="eastAsia"/>
                <w:szCs w:val="21"/>
              </w:rPr>
              <w:t>1</w:t>
            </w:r>
            <w:r>
              <w:rPr>
                <w:rFonts w:ascii="宋体" w:hAnsi="宋体"/>
                <w:szCs w:val="21"/>
              </w:rPr>
              <w:t>0</w:t>
            </w:r>
          </w:p>
        </w:tc>
        <w:tc>
          <w:tcPr>
            <w:tcW w:w="972" w:type="dxa"/>
            <w:vMerge w:val="restart"/>
            <w:shd w:val="clear" w:color="auto" w:fill="auto"/>
            <w:vAlign w:val="center"/>
          </w:tcPr>
          <w:p w14:paraId="178EAE67" w14:textId="77777777" w:rsidR="004E11F8" w:rsidRDefault="004E11F8" w:rsidP="00095114">
            <w:pPr>
              <w:jc w:val="center"/>
              <w:rPr>
                <w:rFonts w:ascii="宋体" w:hAnsi="宋体"/>
                <w:szCs w:val="21"/>
              </w:rPr>
            </w:pPr>
            <w:r w:rsidRPr="00A002FC">
              <w:rPr>
                <w:rFonts w:ascii="宋体" w:hAnsi="宋体" w:hint="eastAsia"/>
                <w:szCs w:val="21"/>
              </w:rPr>
              <w:t>冷藏</w:t>
            </w:r>
          </w:p>
          <w:p w14:paraId="57C55BBD" w14:textId="77777777" w:rsidR="004E11F8" w:rsidRPr="00A002FC" w:rsidRDefault="004E11F8" w:rsidP="00095114">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14:paraId="495D55F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1CB72186"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388DC7C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14:paraId="3235FCA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C2B5B7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06604C7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3762CE4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49000C2"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1134" w:type="dxa"/>
            <w:shd w:val="clear" w:color="auto" w:fill="auto"/>
            <w:vAlign w:val="center"/>
          </w:tcPr>
          <w:p w14:paraId="037A0E90" w14:textId="77777777" w:rsidR="004E11F8" w:rsidRPr="00B33E8A" w:rsidRDefault="004E11F8" w:rsidP="00095114">
            <w:pPr>
              <w:spacing w:line="300" w:lineRule="exact"/>
              <w:jc w:val="center"/>
              <w:rPr>
                <w:rFonts w:ascii="宋体" w:hAnsi="宋体"/>
                <w:b/>
                <w:bCs/>
                <w:color w:val="FF0000"/>
                <w:sz w:val="18"/>
                <w:szCs w:val="18"/>
              </w:rPr>
            </w:pPr>
            <w:r w:rsidRPr="00B33E8A">
              <w:rPr>
                <w:rFonts w:ascii="宋体" w:hAnsi="宋体" w:hint="eastAsia"/>
                <w:b/>
                <w:bCs/>
                <w:color w:val="FF0000"/>
                <w:sz w:val="18"/>
                <w:szCs w:val="18"/>
              </w:rPr>
              <w:t>是</w:t>
            </w:r>
          </w:p>
          <w:p w14:paraId="7C8D55FE" w14:textId="77777777" w:rsidR="004E11F8" w:rsidRPr="00A002FC" w:rsidRDefault="004E11F8" w:rsidP="00095114">
            <w:pPr>
              <w:spacing w:line="220" w:lineRule="exact"/>
              <w:jc w:val="center"/>
              <w:rPr>
                <w:rFonts w:ascii="宋体" w:hAnsi="宋体"/>
                <w:bCs/>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4E11F8" w:rsidRPr="00A002FC" w14:paraId="2C486F5B" w14:textId="77777777" w:rsidTr="000D0138">
        <w:trPr>
          <w:jc w:val="center"/>
        </w:trPr>
        <w:tc>
          <w:tcPr>
            <w:tcW w:w="571" w:type="dxa"/>
            <w:vMerge/>
            <w:shd w:val="clear" w:color="auto" w:fill="auto"/>
            <w:vAlign w:val="center"/>
          </w:tcPr>
          <w:p w14:paraId="1E2C4E00"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4B90B33"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9EF7C0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23759326"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09AEFA5"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2E87ACA"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BBB55F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4CDD1875"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9000E6E"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72366833" w14:textId="77777777" w:rsidR="004E11F8" w:rsidRPr="00A002FC" w:rsidRDefault="004E11F8" w:rsidP="00095114">
            <w:pPr>
              <w:spacing w:line="220" w:lineRule="exact"/>
              <w:jc w:val="center"/>
              <w:rPr>
                <w:rFonts w:ascii="宋体" w:hAnsi="宋体"/>
                <w:bCs/>
                <w:sz w:val="18"/>
                <w:szCs w:val="18"/>
              </w:rPr>
            </w:pPr>
          </w:p>
        </w:tc>
      </w:tr>
      <w:tr w:rsidR="004E11F8" w:rsidRPr="00A002FC" w14:paraId="52CE842B" w14:textId="77777777" w:rsidTr="000D0138">
        <w:trPr>
          <w:jc w:val="center"/>
        </w:trPr>
        <w:tc>
          <w:tcPr>
            <w:tcW w:w="571" w:type="dxa"/>
            <w:vMerge/>
            <w:shd w:val="clear" w:color="auto" w:fill="auto"/>
            <w:vAlign w:val="center"/>
          </w:tcPr>
          <w:p w14:paraId="71E4AF3A"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D23349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AA63E47"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56B02280"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3E287A51"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31E94BE5"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E115B31"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AE4602F"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064ACECF"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7EEC859B" w14:textId="77777777" w:rsidR="004E11F8" w:rsidRPr="00A002FC" w:rsidRDefault="004E11F8" w:rsidP="00095114">
            <w:pPr>
              <w:spacing w:line="300" w:lineRule="exact"/>
              <w:jc w:val="center"/>
              <w:rPr>
                <w:rFonts w:ascii="宋体" w:hAnsi="宋体"/>
                <w:bCs/>
                <w:sz w:val="18"/>
                <w:szCs w:val="18"/>
              </w:rPr>
            </w:pPr>
          </w:p>
        </w:tc>
      </w:tr>
      <w:tr w:rsidR="004E11F8" w:rsidRPr="00A002FC" w14:paraId="4559D06C" w14:textId="77777777" w:rsidTr="000D0138">
        <w:trPr>
          <w:jc w:val="center"/>
        </w:trPr>
        <w:tc>
          <w:tcPr>
            <w:tcW w:w="571" w:type="dxa"/>
            <w:vMerge w:val="restart"/>
            <w:shd w:val="clear" w:color="auto" w:fill="auto"/>
            <w:vAlign w:val="center"/>
          </w:tcPr>
          <w:p w14:paraId="57B13F02" w14:textId="77777777" w:rsidR="004E11F8" w:rsidRPr="00A002FC" w:rsidRDefault="004E11F8" w:rsidP="00095114">
            <w:pPr>
              <w:jc w:val="center"/>
              <w:rPr>
                <w:rFonts w:ascii="宋体" w:hAnsi="宋体"/>
                <w:szCs w:val="21"/>
              </w:rPr>
            </w:pPr>
            <w:r w:rsidRPr="00A002FC">
              <w:rPr>
                <w:rFonts w:ascii="宋体" w:hAnsi="宋体" w:hint="eastAsia"/>
                <w:szCs w:val="21"/>
              </w:rPr>
              <w:t>16</w:t>
            </w:r>
          </w:p>
        </w:tc>
        <w:tc>
          <w:tcPr>
            <w:tcW w:w="972" w:type="dxa"/>
            <w:vMerge w:val="restart"/>
            <w:shd w:val="clear" w:color="auto" w:fill="auto"/>
            <w:vAlign w:val="center"/>
          </w:tcPr>
          <w:p w14:paraId="45CB2451" w14:textId="77777777" w:rsidR="004E11F8" w:rsidRDefault="004E11F8" w:rsidP="00095114">
            <w:pPr>
              <w:jc w:val="center"/>
              <w:rPr>
                <w:rFonts w:ascii="宋体" w:hAnsi="宋体"/>
                <w:szCs w:val="21"/>
              </w:rPr>
            </w:pPr>
            <w:r w:rsidRPr="00A002FC">
              <w:rPr>
                <w:rFonts w:ascii="宋体" w:hAnsi="宋体" w:hint="eastAsia"/>
                <w:szCs w:val="21"/>
              </w:rPr>
              <w:t>冷冻</w:t>
            </w:r>
          </w:p>
          <w:p w14:paraId="1D3D032E" w14:textId="77777777" w:rsidR="004E11F8" w:rsidRPr="00A002FC" w:rsidRDefault="004E11F8" w:rsidP="00095114">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14:paraId="48AFC7B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1A8C8BD3" w14:textId="77777777" w:rsidR="004E11F8" w:rsidRPr="00A002FC" w:rsidRDefault="004E11F8" w:rsidP="00095114">
            <w:pPr>
              <w:spacing w:line="30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1CDCCBD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14:paraId="5D8399D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1CB1BE8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9E7DAD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7EC3967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06F3E3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1134" w:type="dxa"/>
            <w:shd w:val="clear" w:color="auto" w:fill="auto"/>
            <w:vAlign w:val="center"/>
          </w:tcPr>
          <w:p w14:paraId="36B1F994" w14:textId="77777777" w:rsidR="004E11F8" w:rsidRPr="00B33E8A" w:rsidRDefault="004E11F8" w:rsidP="00095114">
            <w:pPr>
              <w:spacing w:line="220" w:lineRule="exact"/>
              <w:jc w:val="center"/>
              <w:rPr>
                <w:rFonts w:ascii="宋体" w:hAnsi="宋体"/>
                <w:b/>
                <w:bCs/>
                <w:color w:val="FF0000"/>
                <w:sz w:val="18"/>
                <w:szCs w:val="18"/>
              </w:rPr>
            </w:pPr>
            <w:r w:rsidRPr="00B33E8A">
              <w:rPr>
                <w:rFonts w:ascii="宋体" w:hAnsi="宋体" w:hint="eastAsia"/>
                <w:b/>
                <w:bCs/>
                <w:color w:val="FF0000"/>
                <w:sz w:val="18"/>
                <w:szCs w:val="18"/>
              </w:rPr>
              <w:t>是</w:t>
            </w:r>
          </w:p>
          <w:p w14:paraId="64C06E71" w14:textId="77777777" w:rsidR="004E11F8" w:rsidRPr="00B33E8A" w:rsidRDefault="004E11F8" w:rsidP="00095114">
            <w:pPr>
              <w:spacing w:line="300" w:lineRule="exact"/>
              <w:jc w:val="center"/>
              <w:rPr>
                <w:rFonts w:ascii="宋体" w:hAnsi="宋体"/>
                <w:bCs/>
                <w:color w:val="FF0000"/>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4E11F8" w:rsidRPr="00A002FC" w14:paraId="07BF018D" w14:textId="77777777" w:rsidTr="000D0138">
        <w:trPr>
          <w:jc w:val="center"/>
        </w:trPr>
        <w:tc>
          <w:tcPr>
            <w:tcW w:w="571" w:type="dxa"/>
            <w:vMerge/>
            <w:shd w:val="clear" w:color="auto" w:fill="auto"/>
            <w:vAlign w:val="center"/>
          </w:tcPr>
          <w:p w14:paraId="219DA43D"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7B28C4E"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57BD658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17EBBF30"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4A124631"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3A1B90A8"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4E89421D"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02BA3E83"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3DFCD140"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26F45DCB" w14:textId="77777777" w:rsidR="004E11F8" w:rsidRPr="00B33E8A" w:rsidRDefault="004E11F8" w:rsidP="00095114">
            <w:pPr>
              <w:spacing w:line="300" w:lineRule="exact"/>
              <w:jc w:val="center"/>
              <w:rPr>
                <w:rFonts w:ascii="宋体" w:hAnsi="宋体"/>
                <w:bCs/>
                <w:color w:val="FF0000"/>
                <w:sz w:val="18"/>
                <w:szCs w:val="18"/>
              </w:rPr>
            </w:pPr>
          </w:p>
        </w:tc>
      </w:tr>
      <w:tr w:rsidR="004E11F8" w:rsidRPr="00A002FC" w14:paraId="24F6EBE7" w14:textId="77777777" w:rsidTr="000D0138">
        <w:trPr>
          <w:jc w:val="center"/>
        </w:trPr>
        <w:tc>
          <w:tcPr>
            <w:tcW w:w="571" w:type="dxa"/>
            <w:vMerge/>
            <w:shd w:val="clear" w:color="auto" w:fill="auto"/>
            <w:vAlign w:val="center"/>
          </w:tcPr>
          <w:p w14:paraId="45AB38AB"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54A9C5A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1011314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7E9B2EF3"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22652427"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1D28BA05"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3E752117"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E834FF0"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7E9E8931"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2302294B" w14:textId="77777777" w:rsidR="004E11F8" w:rsidRPr="00B33E8A" w:rsidRDefault="004E11F8" w:rsidP="00095114">
            <w:pPr>
              <w:spacing w:line="300" w:lineRule="exact"/>
              <w:jc w:val="center"/>
              <w:rPr>
                <w:rFonts w:ascii="宋体" w:hAnsi="宋体"/>
                <w:bCs/>
                <w:color w:val="FF0000"/>
                <w:sz w:val="18"/>
                <w:szCs w:val="18"/>
              </w:rPr>
            </w:pPr>
          </w:p>
        </w:tc>
      </w:tr>
      <w:tr w:rsidR="004E11F8" w:rsidRPr="00A002FC" w14:paraId="596B8020" w14:textId="77777777" w:rsidTr="000D0138">
        <w:trPr>
          <w:jc w:val="center"/>
        </w:trPr>
        <w:tc>
          <w:tcPr>
            <w:tcW w:w="571" w:type="dxa"/>
            <w:vMerge w:val="restart"/>
            <w:shd w:val="clear" w:color="auto" w:fill="auto"/>
            <w:vAlign w:val="center"/>
          </w:tcPr>
          <w:p w14:paraId="2FC4C59A" w14:textId="77777777" w:rsidR="004E11F8" w:rsidRPr="00A002FC" w:rsidRDefault="004E11F8" w:rsidP="00095114">
            <w:pPr>
              <w:jc w:val="center"/>
              <w:rPr>
                <w:rFonts w:ascii="宋体" w:hAnsi="宋体"/>
                <w:szCs w:val="21"/>
              </w:rPr>
            </w:pPr>
            <w:r w:rsidRPr="00A002FC">
              <w:rPr>
                <w:rFonts w:ascii="宋体" w:hAnsi="宋体" w:hint="eastAsia"/>
                <w:szCs w:val="21"/>
              </w:rPr>
              <w:t>17</w:t>
            </w:r>
          </w:p>
        </w:tc>
        <w:tc>
          <w:tcPr>
            <w:tcW w:w="972" w:type="dxa"/>
            <w:vMerge w:val="restart"/>
            <w:shd w:val="clear" w:color="auto" w:fill="auto"/>
            <w:vAlign w:val="center"/>
          </w:tcPr>
          <w:p w14:paraId="2ADD5FC4" w14:textId="77777777" w:rsidR="004E11F8" w:rsidRPr="00A002FC" w:rsidRDefault="004E11F8" w:rsidP="00095114">
            <w:pPr>
              <w:jc w:val="center"/>
              <w:rPr>
                <w:rFonts w:ascii="宋体" w:hAnsi="宋体"/>
                <w:szCs w:val="21"/>
              </w:rPr>
            </w:pPr>
            <w:r w:rsidRPr="00A002FC">
              <w:rPr>
                <w:rFonts w:ascii="宋体" w:hAnsi="宋体" w:hint="eastAsia"/>
                <w:szCs w:val="21"/>
              </w:rPr>
              <w:t>清洗消毒剂类采购验收、储存</w:t>
            </w:r>
          </w:p>
        </w:tc>
        <w:tc>
          <w:tcPr>
            <w:tcW w:w="2070" w:type="dxa"/>
            <w:shd w:val="clear" w:color="auto" w:fill="auto"/>
            <w:vAlign w:val="center"/>
          </w:tcPr>
          <w:p w14:paraId="09AFAC3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336F3EF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菌落总数、大肠菌群超标</w:t>
            </w:r>
          </w:p>
        </w:tc>
        <w:tc>
          <w:tcPr>
            <w:tcW w:w="1427" w:type="dxa"/>
            <w:shd w:val="clear" w:color="auto" w:fill="auto"/>
            <w:vAlign w:val="center"/>
          </w:tcPr>
          <w:p w14:paraId="4DCF099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在加工、储存、运输环节污染</w:t>
            </w:r>
          </w:p>
        </w:tc>
        <w:tc>
          <w:tcPr>
            <w:tcW w:w="567" w:type="dxa"/>
            <w:shd w:val="clear" w:color="auto" w:fill="auto"/>
            <w:vAlign w:val="center"/>
          </w:tcPr>
          <w:p w14:paraId="1AAF650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55C3BDD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5155F9E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A61F4B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AF67888"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1）要求供方提供生产许可批号</w:t>
            </w:r>
          </w:p>
          <w:p w14:paraId="6C7AE7F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tc>
        <w:tc>
          <w:tcPr>
            <w:tcW w:w="1134" w:type="dxa"/>
            <w:shd w:val="clear" w:color="auto" w:fill="auto"/>
            <w:vAlign w:val="center"/>
          </w:tcPr>
          <w:p w14:paraId="422325BC" w14:textId="77777777" w:rsidR="004E11F8" w:rsidRPr="00B33E8A" w:rsidRDefault="004E11F8" w:rsidP="00095114">
            <w:pPr>
              <w:spacing w:line="220" w:lineRule="exact"/>
              <w:jc w:val="center"/>
              <w:rPr>
                <w:rFonts w:ascii="宋体" w:hAnsi="宋体"/>
                <w:bCs/>
                <w:color w:val="FF0000"/>
                <w:sz w:val="18"/>
                <w:szCs w:val="18"/>
              </w:rPr>
            </w:pPr>
            <w:r w:rsidRPr="00A002FC">
              <w:rPr>
                <w:rFonts w:ascii="宋体" w:hAnsi="宋体" w:hint="eastAsia"/>
                <w:bCs/>
                <w:sz w:val="18"/>
                <w:szCs w:val="18"/>
              </w:rPr>
              <w:t>否</w:t>
            </w:r>
          </w:p>
        </w:tc>
      </w:tr>
      <w:tr w:rsidR="004E11F8" w:rsidRPr="00A002FC" w14:paraId="44487360" w14:textId="77777777" w:rsidTr="000D0138">
        <w:trPr>
          <w:jc w:val="center"/>
        </w:trPr>
        <w:tc>
          <w:tcPr>
            <w:tcW w:w="571" w:type="dxa"/>
            <w:vMerge/>
            <w:shd w:val="clear" w:color="auto" w:fill="auto"/>
            <w:vAlign w:val="center"/>
          </w:tcPr>
          <w:p w14:paraId="0C1F3BDF"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548913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BF87F9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C化学的危害：重金属、非食品级化学物质、荧光性增白剂超标</w:t>
            </w:r>
          </w:p>
        </w:tc>
        <w:tc>
          <w:tcPr>
            <w:tcW w:w="1427" w:type="dxa"/>
            <w:shd w:val="clear" w:color="auto" w:fill="auto"/>
            <w:vAlign w:val="center"/>
          </w:tcPr>
          <w:p w14:paraId="37449B8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1）由于原料及工艺控制不当产生</w:t>
            </w:r>
          </w:p>
          <w:p w14:paraId="5E10514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330A0D1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23A438F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E29416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FBDF92F"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60D5CE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79B23281"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7732F51" w14:textId="77777777" w:rsidTr="000D0138">
        <w:trPr>
          <w:jc w:val="center"/>
        </w:trPr>
        <w:tc>
          <w:tcPr>
            <w:tcW w:w="571" w:type="dxa"/>
            <w:vMerge/>
            <w:shd w:val="clear" w:color="auto" w:fill="auto"/>
            <w:vAlign w:val="center"/>
          </w:tcPr>
          <w:p w14:paraId="2A7F1519"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859372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1A5893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068CF538"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68A825B4"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15BB6BB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22038F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3935AA94"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ADDC39C"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08A61B55" w14:textId="77777777" w:rsidR="004E11F8" w:rsidRPr="00A002FC" w:rsidRDefault="004E11F8" w:rsidP="00095114">
            <w:pPr>
              <w:spacing w:line="220" w:lineRule="exact"/>
              <w:jc w:val="center"/>
              <w:rPr>
                <w:rFonts w:ascii="宋体" w:hAnsi="宋体"/>
                <w:bCs/>
                <w:sz w:val="18"/>
                <w:szCs w:val="18"/>
              </w:rPr>
            </w:pPr>
          </w:p>
        </w:tc>
      </w:tr>
      <w:tr w:rsidR="004E11F8" w:rsidRPr="00A002FC" w14:paraId="2560010B" w14:textId="77777777" w:rsidTr="000D0138">
        <w:trPr>
          <w:jc w:val="center"/>
        </w:trPr>
        <w:tc>
          <w:tcPr>
            <w:tcW w:w="571" w:type="dxa"/>
            <w:vMerge w:val="restart"/>
            <w:shd w:val="clear" w:color="auto" w:fill="auto"/>
            <w:vAlign w:val="center"/>
          </w:tcPr>
          <w:p w14:paraId="48EB3368" w14:textId="77777777" w:rsidR="004E11F8" w:rsidRPr="00A002FC" w:rsidRDefault="004E11F8" w:rsidP="00095114">
            <w:pPr>
              <w:jc w:val="center"/>
              <w:rPr>
                <w:rFonts w:ascii="宋体" w:hAnsi="宋体"/>
                <w:szCs w:val="21"/>
              </w:rPr>
            </w:pPr>
            <w:r w:rsidRPr="00A002FC">
              <w:rPr>
                <w:rFonts w:ascii="宋体" w:hAnsi="宋体" w:hint="eastAsia"/>
                <w:szCs w:val="21"/>
              </w:rPr>
              <w:t xml:space="preserve"> 18</w:t>
            </w:r>
          </w:p>
        </w:tc>
        <w:tc>
          <w:tcPr>
            <w:tcW w:w="972" w:type="dxa"/>
            <w:vMerge w:val="restart"/>
            <w:shd w:val="clear" w:color="auto" w:fill="auto"/>
            <w:vAlign w:val="center"/>
          </w:tcPr>
          <w:p w14:paraId="021FF5BA" w14:textId="77777777" w:rsidR="004E11F8" w:rsidRPr="00A002FC" w:rsidRDefault="004E11F8" w:rsidP="00095114">
            <w:pPr>
              <w:jc w:val="center"/>
              <w:rPr>
                <w:rFonts w:ascii="宋体" w:hAnsi="宋体"/>
                <w:szCs w:val="21"/>
              </w:rPr>
            </w:pPr>
            <w:r w:rsidRPr="00A002FC">
              <w:rPr>
                <w:rFonts w:ascii="宋体" w:hAnsi="宋体" w:hint="eastAsia"/>
                <w:szCs w:val="21"/>
              </w:rPr>
              <w:t>盛放食品的器具类采购验收、储存</w:t>
            </w:r>
          </w:p>
        </w:tc>
        <w:tc>
          <w:tcPr>
            <w:tcW w:w="2070" w:type="dxa"/>
            <w:shd w:val="clear" w:color="auto" w:fill="auto"/>
            <w:vAlign w:val="center"/>
          </w:tcPr>
          <w:p w14:paraId="1F2284F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B生物的危害：无</w:t>
            </w:r>
          </w:p>
        </w:tc>
        <w:tc>
          <w:tcPr>
            <w:tcW w:w="1427" w:type="dxa"/>
            <w:shd w:val="clear" w:color="auto" w:fill="auto"/>
            <w:vAlign w:val="center"/>
          </w:tcPr>
          <w:p w14:paraId="0A549C08"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6AF29946"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77EEFF5F"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6C7E3E9"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D7F39FC"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74E0584D" w14:textId="77777777" w:rsidR="004E11F8" w:rsidRPr="00A002FC" w:rsidRDefault="004E11F8" w:rsidP="00095114">
            <w:pPr>
              <w:spacing w:line="220" w:lineRule="exact"/>
              <w:ind w:left="261" w:hanging="261"/>
              <w:rPr>
                <w:rFonts w:ascii="宋体" w:hAnsi="宋体"/>
                <w:bCs/>
                <w:sz w:val="18"/>
                <w:szCs w:val="18"/>
              </w:rPr>
            </w:pPr>
          </w:p>
        </w:tc>
        <w:tc>
          <w:tcPr>
            <w:tcW w:w="1134" w:type="dxa"/>
            <w:shd w:val="clear" w:color="auto" w:fill="auto"/>
            <w:vAlign w:val="center"/>
          </w:tcPr>
          <w:p w14:paraId="5DA8876B" w14:textId="77777777" w:rsidR="004E11F8" w:rsidRPr="00A002FC" w:rsidRDefault="004E11F8" w:rsidP="00095114">
            <w:pPr>
              <w:spacing w:line="220" w:lineRule="exact"/>
              <w:jc w:val="center"/>
              <w:rPr>
                <w:rFonts w:ascii="宋体" w:hAnsi="宋体"/>
                <w:bCs/>
                <w:sz w:val="18"/>
                <w:szCs w:val="18"/>
              </w:rPr>
            </w:pPr>
          </w:p>
        </w:tc>
      </w:tr>
      <w:tr w:rsidR="004E11F8" w:rsidRPr="00A002FC" w14:paraId="0256AA50" w14:textId="77777777" w:rsidTr="000D0138">
        <w:trPr>
          <w:jc w:val="center"/>
        </w:trPr>
        <w:tc>
          <w:tcPr>
            <w:tcW w:w="571" w:type="dxa"/>
            <w:vMerge/>
            <w:shd w:val="clear" w:color="auto" w:fill="auto"/>
            <w:vAlign w:val="center"/>
          </w:tcPr>
          <w:p w14:paraId="6F14CF6C"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0C664691"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AADE48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C化学的危害：含有非食品级物质、重金属含量超标</w:t>
            </w:r>
          </w:p>
        </w:tc>
        <w:tc>
          <w:tcPr>
            <w:tcW w:w="1427" w:type="dxa"/>
            <w:shd w:val="clear" w:color="auto" w:fill="auto"/>
            <w:vAlign w:val="center"/>
          </w:tcPr>
          <w:p w14:paraId="0C25875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由于原料及工艺控制不当产生</w:t>
            </w:r>
          </w:p>
        </w:tc>
        <w:tc>
          <w:tcPr>
            <w:tcW w:w="567" w:type="dxa"/>
            <w:shd w:val="clear" w:color="auto" w:fill="auto"/>
            <w:vAlign w:val="center"/>
          </w:tcPr>
          <w:p w14:paraId="16C6864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919171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3296F4D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43CAEA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704495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要求供方提供食品</w:t>
            </w:r>
            <w:proofErr w:type="gramStart"/>
            <w:r w:rsidRPr="00A002FC">
              <w:rPr>
                <w:rFonts w:ascii="宋体" w:hAnsi="宋体" w:hint="eastAsia"/>
                <w:bCs/>
                <w:sz w:val="18"/>
                <w:szCs w:val="18"/>
              </w:rPr>
              <w:t>级证明</w:t>
            </w:r>
            <w:proofErr w:type="gramEnd"/>
          </w:p>
        </w:tc>
        <w:tc>
          <w:tcPr>
            <w:tcW w:w="1134" w:type="dxa"/>
            <w:shd w:val="clear" w:color="auto" w:fill="auto"/>
            <w:vAlign w:val="center"/>
          </w:tcPr>
          <w:p w14:paraId="4A7EECFE"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480B87D" w14:textId="77777777" w:rsidTr="000D0138">
        <w:trPr>
          <w:jc w:val="center"/>
        </w:trPr>
        <w:tc>
          <w:tcPr>
            <w:tcW w:w="571" w:type="dxa"/>
            <w:vMerge/>
            <w:shd w:val="clear" w:color="auto" w:fill="auto"/>
            <w:vAlign w:val="center"/>
          </w:tcPr>
          <w:p w14:paraId="51D070F7"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48A8C8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123DC48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P物理的危害：杂质、碎片</w:t>
            </w:r>
          </w:p>
        </w:tc>
        <w:tc>
          <w:tcPr>
            <w:tcW w:w="1427" w:type="dxa"/>
            <w:shd w:val="clear" w:color="auto" w:fill="auto"/>
            <w:vAlign w:val="center"/>
          </w:tcPr>
          <w:p w14:paraId="66A92C5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0316A90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176007F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A1EDAC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CBB4C9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8774B2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438BC7E7"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247A7E94" w14:textId="77777777" w:rsidTr="000D0138">
        <w:trPr>
          <w:jc w:val="center"/>
        </w:trPr>
        <w:tc>
          <w:tcPr>
            <w:tcW w:w="571" w:type="dxa"/>
            <w:vMerge w:val="restart"/>
            <w:shd w:val="clear" w:color="auto" w:fill="auto"/>
            <w:vAlign w:val="center"/>
          </w:tcPr>
          <w:p w14:paraId="39328FDE" w14:textId="77777777" w:rsidR="004E11F8" w:rsidRPr="00A002FC" w:rsidRDefault="004E11F8" w:rsidP="00095114">
            <w:pPr>
              <w:jc w:val="center"/>
              <w:rPr>
                <w:rFonts w:ascii="宋体" w:hAnsi="宋体"/>
                <w:szCs w:val="21"/>
              </w:rPr>
            </w:pPr>
            <w:r w:rsidRPr="00A002FC">
              <w:rPr>
                <w:rFonts w:ascii="宋体" w:hAnsi="宋体" w:hint="eastAsia"/>
                <w:szCs w:val="21"/>
              </w:rPr>
              <w:t xml:space="preserve"> 19</w:t>
            </w:r>
          </w:p>
        </w:tc>
        <w:tc>
          <w:tcPr>
            <w:tcW w:w="972" w:type="dxa"/>
            <w:vMerge w:val="restart"/>
            <w:shd w:val="clear" w:color="auto" w:fill="auto"/>
            <w:vAlign w:val="center"/>
          </w:tcPr>
          <w:p w14:paraId="63C6062C" w14:textId="77777777" w:rsidR="004E11F8" w:rsidRPr="00A002FC" w:rsidRDefault="004E11F8" w:rsidP="00095114">
            <w:pPr>
              <w:jc w:val="center"/>
              <w:rPr>
                <w:rFonts w:ascii="宋体" w:hAnsi="宋体"/>
                <w:szCs w:val="21"/>
              </w:rPr>
            </w:pPr>
            <w:r w:rsidRPr="00A002FC">
              <w:rPr>
                <w:rFonts w:ascii="宋体" w:hAnsi="宋体" w:hint="eastAsia"/>
                <w:szCs w:val="21"/>
              </w:rPr>
              <w:t>塑料制品类采购验收、储存</w:t>
            </w:r>
          </w:p>
        </w:tc>
        <w:tc>
          <w:tcPr>
            <w:tcW w:w="2070" w:type="dxa"/>
            <w:shd w:val="clear" w:color="auto" w:fill="auto"/>
            <w:vAlign w:val="center"/>
          </w:tcPr>
          <w:p w14:paraId="3EE7AD9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58FC1B8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金葡、沙门、大肠杆菌</w:t>
            </w:r>
          </w:p>
        </w:tc>
        <w:tc>
          <w:tcPr>
            <w:tcW w:w="1427" w:type="dxa"/>
            <w:shd w:val="clear" w:color="auto" w:fill="auto"/>
            <w:vAlign w:val="center"/>
          </w:tcPr>
          <w:p w14:paraId="5AB8EC6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在加工、储存、运输环节污染</w:t>
            </w:r>
          </w:p>
          <w:p w14:paraId="0352D80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包装破损</w:t>
            </w:r>
          </w:p>
        </w:tc>
        <w:tc>
          <w:tcPr>
            <w:tcW w:w="567" w:type="dxa"/>
            <w:shd w:val="clear" w:color="auto" w:fill="auto"/>
            <w:vAlign w:val="center"/>
          </w:tcPr>
          <w:p w14:paraId="1C367AD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113F62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25D6474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287928D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B21775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要求供方每年定期提供相应证明</w:t>
            </w:r>
          </w:p>
          <w:p w14:paraId="5DECCC6D"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或检测报告；</w:t>
            </w:r>
          </w:p>
          <w:p w14:paraId="606B60CA"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感官检查剔除</w:t>
            </w:r>
          </w:p>
          <w:p w14:paraId="126D148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使用前清洗消毒</w:t>
            </w:r>
          </w:p>
        </w:tc>
        <w:tc>
          <w:tcPr>
            <w:tcW w:w="1134" w:type="dxa"/>
            <w:shd w:val="clear" w:color="auto" w:fill="auto"/>
            <w:vAlign w:val="center"/>
          </w:tcPr>
          <w:p w14:paraId="7DB85AA6"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2BB3C364" w14:textId="77777777" w:rsidTr="000D0138">
        <w:trPr>
          <w:jc w:val="center"/>
        </w:trPr>
        <w:tc>
          <w:tcPr>
            <w:tcW w:w="571" w:type="dxa"/>
            <w:vMerge/>
            <w:shd w:val="clear" w:color="auto" w:fill="auto"/>
            <w:vAlign w:val="center"/>
          </w:tcPr>
          <w:p w14:paraId="0A56B961"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C1267E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2928BC1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C化学的危害：蒸发残渣、重金属含量、荧光性物质、黄曲霉素B1、苯并(a)</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、残留超标、含有非食品级化学物质</w:t>
            </w:r>
          </w:p>
        </w:tc>
        <w:tc>
          <w:tcPr>
            <w:tcW w:w="1427" w:type="dxa"/>
            <w:shd w:val="clear" w:color="auto" w:fill="auto"/>
            <w:vAlign w:val="center"/>
          </w:tcPr>
          <w:p w14:paraId="1AC4C0E2"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1）在加工储存过程中，由于原料及工艺控制不当产生</w:t>
            </w:r>
          </w:p>
          <w:p w14:paraId="0928619E"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6D3590C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3AFF62A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72797EF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A085D5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DF2830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0B99F0B3"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C2D194F" w14:textId="77777777" w:rsidTr="000D0138">
        <w:trPr>
          <w:jc w:val="center"/>
        </w:trPr>
        <w:tc>
          <w:tcPr>
            <w:tcW w:w="571" w:type="dxa"/>
            <w:vMerge/>
            <w:shd w:val="clear" w:color="auto" w:fill="auto"/>
            <w:vAlign w:val="center"/>
          </w:tcPr>
          <w:p w14:paraId="2A5BAE4B"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1A3A3A5B"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6DD76F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14:paraId="392AE87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3E259A5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39EC56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3D0823C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7C50C8C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2336B6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49AD65F4"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583319F" w14:textId="77777777" w:rsidTr="000D0138">
        <w:trPr>
          <w:jc w:val="center"/>
        </w:trPr>
        <w:tc>
          <w:tcPr>
            <w:tcW w:w="571" w:type="dxa"/>
            <w:vMerge w:val="restart"/>
            <w:shd w:val="clear" w:color="auto" w:fill="auto"/>
            <w:vAlign w:val="center"/>
          </w:tcPr>
          <w:p w14:paraId="0930B31C" w14:textId="77777777" w:rsidR="004E11F8" w:rsidRPr="00A002FC" w:rsidRDefault="004E11F8" w:rsidP="00095114">
            <w:pPr>
              <w:jc w:val="center"/>
              <w:rPr>
                <w:rFonts w:ascii="宋体" w:hAnsi="宋体"/>
                <w:szCs w:val="21"/>
              </w:rPr>
            </w:pPr>
            <w:r w:rsidRPr="00A002FC">
              <w:rPr>
                <w:rFonts w:ascii="宋体" w:hAnsi="宋体" w:hint="eastAsia"/>
                <w:szCs w:val="21"/>
              </w:rPr>
              <w:t>20</w:t>
            </w:r>
          </w:p>
        </w:tc>
        <w:tc>
          <w:tcPr>
            <w:tcW w:w="972" w:type="dxa"/>
            <w:vMerge w:val="restart"/>
            <w:shd w:val="clear" w:color="auto" w:fill="auto"/>
            <w:vAlign w:val="center"/>
          </w:tcPr>
          <w:p w14:paraId="2C53F09F" w14:textId="77777777" w:rsidR="004E11F8" w:rsidRPr="00A002FC" w:rsidRDefault="004E11F8" w:rsidP="00095114">
            <w:pPr>
              <w:rPr>
                <w:rFonts w:ascii="宋体" w:hAnsi="宋体"/>
                <w:szCs w:val="21"/>
              </w:rPr>
            </w:pPr>
            <w:r w:rsidRPr="00A002FC">
              <w:rPr>
                <w:rFonts w:ascii="宋体" w:hAnsi="宋体" w:hint="eastAsia"/>
                <w:szCs w:val="21"/>
              </w:rPr>
              <w:t>配</w:t>
            </w:r>
            <w:r>
              <w:rPr>
                <w:rFonts w:ascii="宋体" w:hAnsi="宋体" w:hint="eastAsia"/>
                <w:szCs w:val="21"/>
              </w:rPr>
              <w:t>货</w:t>
            </w:r>
          </w:p>
        </w:tc>
        <w:tc>
          <w:tcPr>
            <w:tcW w:w="2070" w:type="dxa"/>
            <w:shd w:val="clear" w:color="auto" w:fill="auto"/>
            <w:vAlign w:val="center"/>
          </w:tcPr>
          <w:p w14:paraId="2B42C720"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B生物危害：致病菌污染、增长、</w:t>
            </w:r>
          </w:p>
        </w:tc>
        <w:tc>
          <w:tcPr>
            <w:tcW w:w="1427" w:type="dxa"/>
            <w:shd w:val="clear" w:color="auto" w:fill="auto"/>
            <w:vAlign w:val="center"/>
          </w:tcPr>
          <w:p w14:paraId="3BDDD56A"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1）加工过程中人员、器具引入；2）原料携带、自身增长</w:t>
            </w:r>
          </w:p>
        </w:tc>
        <w:tc>
          <w:tcPr>
            <w:tcW w:w="567" w:type="dxa"/>
            <w:shd w:val="clear" w:color="auto" w:fill="auto"/>
            <w:vAlign w:val="center"/>
          </w:tcPr>
          <w:p w14:paraId="4851259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14:paraId="6C1BE2C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14:paraId="04D7CCB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14:paraId="65D5CCB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是</w:t>
            </w:r>
          </w:p>
        </w:tc>
        <w:tc>
          <w:tcPr>
            <w:tcW w:w="1476" w:type="dxa"/>
            <w:shd w:val="clear" w:color="auto" w:fill="auto"/>
            <w:vAlign w:val="center"/>
          </w:tcPr>
          <w:p w14:paraId="561B7DD1" w14:textId="77777777" w:rsidR="004E11F8" w:rsidRPr="00A002FC" w:rsidRDefault="004E11F8" w:rsidP="00095114">
            <w:pPr>
              <w:spacing w:line="220" w:lineRule="exact"/>
              <w:rPr>
                <w:rFonts w:ascii="宋体" w:hAnsi="宋体"/>
                <w:sz w:val="18"/>
                <w:szCs w:val="18"/>
              </w:rPr>
            </w:pPr>
            <w:r w:rsidRPr="00A002FC">
              <w:rPr>
                <w:rFonts w:ascii="宋体" w:hAnsi="宋体" w:hint="eastAsia"/>
                <w:sz w:val="18"/>
                <w:szCs w:val="18"/>
              </w:rPr>
              <w:t>1）操作性前提方案</w:t>
            </w:r>
          </w:p>
          <w:p w14:paraId="77B6A5FF"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sz w:val="18"/>
                <w:szCs w:val="18"/>
              </w:rPr>
              <w:t>2）控制工作环境的卫生</w:t>
            </w:r>
          </w:p>
        </w:tc>
        <w:tc>
          <w:tcPr>
            <w:tcW w:w="1134" w:type="dxa"/>
            <w:shd w:val="clear" w:color="auto" w:fill="auto"/>
            <w:vAlign w:val="center"/>
          </w:tcPr>
          <w:p w14:paraId="350B1722"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sz w:val="18"/>
                <w:szCs w:val="18"/>
              </w:rPr>
              <w:t>否</w:t>
            </w:r>
          </w:p>
        </w:tc>
      </w:tr>
      <w:tr w:rsidR="004E11F8" w:rsidRPr="00A002FC" w14:paraId="08F3696C" w14:textId="77777777" w:rsidTr="000D0138">
        <w:trPr>
          <w:jc w:val="center"/>
        </w:trPr>
        <w:tc>
          <w:tcPr>
            <w:tcW w:w="571" w:type="dxa"/>
            <w:vMerge/>
            <w:shd w:val="clear" w:color="auto" w:fill="auto"/>
            <w:vAlign w:val="center"/>
          </w:tcPr>
          <w:p w14:paraId="15135211"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1401D9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33BBBAF1"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C化学危害：清洗消毒剂残留</w:t>
            </w:r>
          </w:p>
        </w:tc>
        <w:tc>
          <w:tcPr>
            <w:tcW w:w="1427" w:type="dxa"/>
            <w:shd w:val="clear" w:color="auto" w:fill="auto"/>
            <w:vAlign w:val="center"/>
          </w:tcPr>
          <w:p w14:paraId="43FF72E9"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员工手未清洗干净引入</w:t>
            </w:r>
          </w:p>
        </w:tc>
        <w:tc>
          <w:tcPr>
            <w:tcW w:w="567" w:type="dxa"/>
            <w:shd w:val="clear" w:color="auto" w:fill="auto"/>
            <w:vAlign w:val="center"/>
          </w:tcPr>
          <w:p w14:paraId="39E839CC"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14:paraId="1CFE293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14:paraId="5D7F0DB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14:paraId="6E3E52A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是</w:t>
            </w:r>
          </w:p>
        </w:tc>
        <w:tc>
          <w:tcPr>
            <w:tcW w:w="1476" w:type="dxa"/>
            <w:shd w:val="clear" w:color="auto" w:fill="auto"/>
            <w:vAlign w:val="center"/>
          </w:tcPr>
          <w:p w14:paraId="67F52EA6"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操作性前提方案</w:t>
            </w:r>
          </w:p>
        </w:tc>
        <w:tc>
          <w:tcPr>
            <w:tcW w:w="1134" w:type="dxa"/>
            <w:shd w:val="clear" w:color="auto" w:fill="auto"/>
            <w:vAlign w:val="center"/>
          </w:tcPr>
          <w:p w14:paraId="440B84D3"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sz w:val="18"/>
                <w:szCs w:val="18"/>
              </w:rPr>
              <w:t>否</w:t>
            </w:r>
          </w:p>
        </w:tc>
      </w:tr>
      <w:tr w:rsidR="004E11F8" w:rsidRPr="00A002FC" w14:paraId="15E7C29C" w14:textId="77777777" w:rsidTr="000D0138">
        <w:trPr>
          <w:jc w:val="center"/>
        </w:trPr>
        <w:tc>
          <w:tcPr>
            <w:tcW w:w="571" w:type="dxa"/>
            <w:vMerge/>
            <w:shd w:val="clear" w:color="auto" w:fill="auto"/>
            <w:vAlign w:val="center"/>
          </w:tcPr>
          <w:p w14:paraId="7D2014BF"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52C8CC49"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C51F1BF"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P物理危害：无</w:t>
            </w:r>
          </w:p>
        </w:tc>
        <w:tc>
          <w:tcPr>
            <w:tcW w:w="1427" w:type="dxa"/>
            <w:shd w:val="clear" w:color="auto" w:fill="auto"/>
            <w:vAlign w:val="center"/>
          </w:tcPr>
          <w:p w14:paraId="6EB4156F"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0DA736A4"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62E7FA0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786FF78B"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7A788C40"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7DA95DB8"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57D6064" w14:textId="77777777" w:rsidR="004E11F8" w:rsidRPr="00A002FC" w:rsidRDefault="004E11F8" w:rsidP="00095114">
            <w:pPr>
              <w:spacing w:line="220" w:lineRule="exact"/>
              <w:jc w:val="center"/>
              <w:rPr>
                <w:rFonts w:ascii="宋体" w:hAnsi="宋体"/>
                <w:bCs/>
                <w:sz w:val="18"/>
                <w:szCs w:val="18"/>
              </w:rPr>
            </w:pPr>
          </w:p>
        </w:tc>
      </w:tr>
      <w:tr w:rsidR="004E11F8" w:rsidRPr="00A002FC" w14:paraId="264A21E6" w14:textId="77777777" w:rsidTr="000D0138">
        <w:trPr>
          <w:jc w:val="center"/>
        </w:trPr>
        <w:tc>
          <w:tcPr>
            <w:tcW w:w="571" w:type="dxa"/>
            <w:vMerge w:val="restart"/>
            <w:shd w:val="clear" w:color="auto" w:fill="auto"/>
            <w:vAlign w:val="center"/>
          </w:tcPr>
          <w:p w14:paraId="77218BD2" w14:textId="77777777" w:rsidR="004E11F8" w:rsidRPr="00A002FC" w:rsidRDefault="004E11F8" w:rsidP="00095114">
            <w:pPr>
              <w:jc w:val="center"/>
              <w:rPr>
                <w:rFonts w:ascii="宋体" w:hAnsi="宋体"/>
                <w:szCs w:val="21"/>
              </w:rPr>
            </w:pPr>
            <w:r w:rsidRPr="00A002FC">
              <w:rPr>
                <w:rFonts w:ascii="宋体" w:hAnsi="宋体" w:hint="eastAsia"/>
                <w:szCs w:val="21"/>
              </w:rPr>
              <w:t>2</w:t>
            </w:r>
            <w:r>
              <w:rPr>
                <w:rFonts w:ascii="宋体" w:hAnsi="宋体" w:hint="eastAsia"/>
                <w:szCs w:val="21"/>
              </w:rPr>
              <w:t>1</w:t>
            </w:r>
          </w:p>
        </w:tc>
        <w:tc>
          <w:tcPr>
            <w:tcW w:w="972" w:type="dxa"/>
            <w:vMerge w:val="restart"/>
            <w:shd w:val="clear" w:color="auto" w:fill="auto"/>
            <w:vAlign w:val="center"/>
          </w:tcPr>
          <w:p w14:paraId="5CFDFD7C" w14:textId="77777777" w:rsidR="004E11F8" w:rsidRPr="00A002FC" w:rsidRDefault="004E11F8" w:rsidP="00095114">
            <w:pPr>
              <w:rPr>
                <w:rFonts w:ascii="宋体" w:hAnsi="宋体"/>
                <w:szCs w:val="21"/>
              </w:rPr>
            </w:pPr>
            <w:r w:rsidRPr="00A002FC">
              <w:rPr>
                <w:rFonts w:hint="eastAsia"/>
              </w:rPr>
              <w:t>搬运</w:t>
            </w:r>
          </w:p>
        </w:tc>
        <w:tc>
          <w:tcPr>
            <w:tcW w:w="2070" w:type="dxa"/>
            <w:shd w:val="clear" w:color="auto" w:fill="auto"/>
            <w:vAlign w:val="center"/>
          </w:tcPr>
          <w:p w14:paraId="16F2642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6BF9DBED" w14:textId="77777777" w:rsidR="004E11F8" w:rsidRPr="00A002FC" w:rsidRDefault="004E11F8" w:rsidP="00095114">
            <w:pPr>
              <w:spacing w:line="220" w:lineRule="exact"/>
              <w:rPr>
                <w:rFonts w:ascii="宋体" w:hAnsi="宋体"/>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6B76FB2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当搬运过程中</w:t>
            </w:r>
          </w:p>
          <w:p w14:paraId="4E8EAC5D" w14:textId="77777777" w:rsidR="004E11F8" w:rsidRPr="00A002FC" w:rsidRDefault="004E11F8" w:rsidP="00095114">
            <w:pPr>
              <w:spacing w:line="220" w:lineRule="exact"/>
              <w:rPr>
                <w:rFonts w:ascii="宋体" w:hAnsi="宋体"/>
                <w:sz w:val="18"/>
                <w:szCs w:val="18"/>
              </w:rPr>
            </w:pPr>
            <w:r w:rsidRPr="00A002FC">
              <w:rPr>
                <w:rFonts w:ascii="宋体" w:hAnsi="宋体" w:hint="eastAsia"/>
                <w:bCs/>
                <w:sz w:val="18"/>
                <w:szCs w:val="18"/>
              </w:rPr>
              <w:t>造成掉落沾地</w:t>
            </w:r>
          </w:p>
        </w:tc>
        <w:tc>
          <w:tcPr>
            <w:tcW w:w="567" w:type="dxa"/>
            <w:shd w:val="clear" w:color="auto" w:fill="auto"/>
            <w:vAlign w:val="center"/>
          </w:tcPr>
          <w:p w14:paraId="52773C7B"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3</w:t>
            </w:r>
          </w:p>
        </w:tc>
        <w:tc>
          <w:tcPr>
            <w:tcW w:w="425" w:type="dxa"/>
            <w:shd w:val="clear" w:color="auto" w:fill="auto"/>
            <w:vAlign w:val="center"/>
          </w:tcPr>
          <w:p w14:paraId="43582C93"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D</w:t>
            </w:r>
          </w:p>
        </w:tc>
        <w:tc>
          <w:tcPr>
            <w:tcW w:w="567" w:type="dxa"/>
            <w:shd w:val="clear" w:color="auto" w:fill="auto"/>
            <w:vAlign w:val="center"/>
          </w:tcPr>
          <w:p w14:paraId="28B2E0D7"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低</w:t>
            </w:r>
          </w:p>
        </w:tc>
        <w:tc>
          <w:tcPr>
            <w:tcW w:w="567" w:type="dxa"/>
            <w:shd w:val="clear" w:color="auto" w:fill="auto"/>
            <w:vAlign w:val="center"/>
          </w:tcPr>
          <w:p w14:paraId="71685EFC"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是</w:t>
            </w:r>
          </w:p>
        </w:tc>
        <w:tc>
          <w:tcPr>
            <w:tcW w:w="1476" w:type="dxa"/>
            <w:shd w:val="clear" w:color="auto" w:fill="auto"/>
            <w:vAlign w:val="center"/>
          </w:tcPr>
          <w:p w14:paraId="4C10E34E" w14:textId="77777777" w:rsidR="004E11F8" w:rsidRPr="00A002FC" w:rsidRDefault="004E11F8" w:rsidP="00095114">
            <w:pPr>
              <w:spacing w:line="220" w:lineRule="exact"/>
              <w:rPr>
                <w:rFonts w:ascii="宋体" w:hAnsi="宋体"/>
                <w:sz w:val="18"/>
                <w:szCs w:val="18"/>
              </w:rPr>
            </w:pPr>
            <w:r w:rsidRPr="00A002FC">
              <w:rPr>
                <w:rFonts w:ascii="宋体" w:hAnsi="宋体" w:hint="eastAsia"/>
                <w:sz w:val="18"/>
                <w:szCs w:val="18"/>
              </w:rPr>
              <w:t>控制每次搬运量及搬运方式</w:t>
            </w:r>
          </w:p>
        </w:tc>
        <w:tc>
          <w:tcPr>
            <w:tcW w:w="1134" w:type="dxa"/>
            <w:shd w:val="clear" w:color="auto" w:fill="auto"/>
            <w:vAlign w:val="center"/>
          </w:tcPr>
          <w:p w14:paraId="3EED079F" w14:textId="77777777" w:rsidR="004E11F8" w:rsidRPr="00A002FC" w:rsidRDefault="004E11F8" w:rsidP="00095114">
            <w:pPr>
              <w:spacing w:line="220" w:lineRule="exact"/>
              <w:jc w:val="center"/>
              <w:rPr>
                <w:rFonts w:ascii="宋体" w:hAnsi="宋体"/>
                <w:sz w:val="18"/>
                <w:szCs w:val="18"/>
              </w:rPr>
            </w:pPr>
            <w:r w:rsidRPr="00A002FC">
              <w:rPr>
                <w:rFonts w:ascii="宋体" w:hAnsi="宋体" w:hint="eastAsia"/>
                <w:sz w:val="18"/>
                <w:szCs w:val="18"/>
              </w:rPr>
              <w:t>否</w:t>
            </w:r>
          </w:p>
        </w:tc>
      </w:tr>
      <w:tr w:rsidR="004E11F8" w:rsidRPr="00A002FC" w14:paraId="33B3D07A" w14:textId="77777777" w:rsidTr="000D0138">
        <w:trPr>
          <w:jc w:val="center"/>
        </w:trPr>
        <w:tc>
          <w:tcPr>
            <w:tcW w:w="571" w:type="dxa"/>
            <w:vMerge/>
            <w:shd w:val="clear" w:color="auto" w:fill="auto"/>
            <w:vAlign w:val="center"/>
          </w:tcPr>
          <w:p w14:paraId="050344CF" w14:textId="77777777" w:rsidR="004E11F8" w:rsidRPr="00A002FC" w:rsidRDefault="004E11F8" w:rsidP="00095114">
            <w:pPr>
              <w:jc w:val="center"/>
              <w:rPr>
                <w:rFonts w:ascii="宋体" w:hAnsi="宋体"/>
              </w:rPr>
            </w:pPr>
          </w:p>
        </w:tc>
        <w:tc>
          <w:tcPr>
            <w:tcW w:w="972" w:type="dxa"/>
            <w:vMerge/>
            <w:shd w:val="clear" w:color="auto" w:fill="auto"/>
            <w:vAlign w:val="center"/>
          </w:tcPr>
          <w:p w14:paraId="69735AEA" w14:textId="77777777" w:rsidR="004E11F8" w:rsidRPr="00A002FC" w:rsidRDefault="004E11F8" w:rsidP="00095114">
            <w:pPr>
              <w:jc w:val="center"/>
            </w:pPr>
          </w:p>
        </w:tc>
        <w:tc>
          <w:tcPr>
            <w:tcW w:w="2070" w:type="dxa"/>
            <w:shd w:val="clear" w:color="auto" w:fill="auto"/>
            <w:vAlign w:val="center"/>
          </w:tcPr>
          <w:p w14:paraId="0973B92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3793919F"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334642ED"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2982407C"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4F0AC5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0105089"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2CEE63D3"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50785724" w14:textId="77777777" w:rsidR="004E11F8" w:rsidRPr="00A002FC" w:rsidRDefault="004E11F8" w:rsidP="00095114">
            <w:pPr>
              <w:spacing w:line="220" w:lineRule="exact"/>
              <w:jc w:val="center"/>
              <w:rPr>
                <w:rFonts w:ascii="宋体" w:hAnsi="宋体"/>
                <w:bCs/>
                <w:sz w:val="18"/>
                <w:szCs w:val="18"/>
              </w:rPr>
            </w:pPr>
          </w:p>
        </w:tc>
      </w:tr>
      <w:tr w:rsidR="004E11F8" w:rsidRPr="00A002FC" w14:paraId="0D034495" w14:textId="77777777" w:rsidTr="000D0138">
        <w:trPr>
          <w:jc w:val="center"/>
        </w:trPr>
        <w:tc>
          <w:tcPr>
            <w:tcW w:w="571" w:type="dxa"/>
            <w:vMerge/>
            <w:shd w:val="clear" w:color="auto" w:fill="auto"/>
            <w:vAlign w:val="center"/>
          </w:tcPr>
          <w:p w14:paraId="1451AE57" w14:textId="77777777" w:rsidR="004E11F8" w:rsidRPr="00A002FC" w:rsidRDefault="004E11F8" w:rsidP="00095114">
            <w:pPr>
              <w:jc w:val="center"/>
              <w:rPr>
                <w:rFonts w:ascii="宋体" w:hAnsi="宋体"/>
              </w:rPr>
            </w:pPr>
          </w:p>
        </w:tc>
        <w:tc>
          <w:tcPr>
            <w:tcW w:w="972" w:type="dxa"/>
            <w:vMerge/>
            <w:shd w:val="clear" w:color="auto" w:fill="auto"/>
            <w:vAlign w:val="center"/>
          </w:tcPr>
          <w:p w14:paraId="1C9A072A" w14:textId="77777777" w:rsidR="004E11F8" w:rsidRPr="00A002FC" w:rsidRDefault="004E11F8" w:rsidP="00095114">
            <w:pPr>
              <w:jc w:val="center"/>
            </w:pPr>
          </w:p>
        </w:tc>
        <w:tc>
          <w:tcPr>
            <w:tcW w:w="2070" w:type="dxa"/>
            <w:shd w:val="clear" w:color="auto" w:fill="auto"/>
            <w:vAlign w:val="center"/>
          </w:tcPr>
          <w:p w14:paraId="5C119BA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2A8CC410"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54A5959"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4052ACBC"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3EB9767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6C01DE8F"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1EC40A6A"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1D03EBA" w14:textId="77777777" w:rsidR="004E11F8" w:rsidRPr="00A002FC" w:rsidRDefault="004E11F8" w:rsidP="00095114">
            <w:pPr>
              <w:spacing w:line="220" w:lineRule="exact"/>
              <w:jc w:val="center"/>
              <w:rPr>
                <w:rFonts w:ascii="宋体" w:hAnsi="宋体"/>
                <w:bCs/>
                <w:sz w:val="18"/>
                <w:szCs w:val="18"/>
              </w:rPr>
            </w:pPr>
          </w:p>
        </w:tc>
      </w:tr>
      <w:tr w:rsidR="004E11F8" w:rsidRPr="00A002FC" w14:paraId="4E9CCCA9" w14:textId="77777777" w:rsidTr="000D0138">
        <w:trPr>
          <w:jc w:val="center"/>
        </w:trPr>
        <w:tc>
          <w:tcPr>
            <w:tcW w:w="571" w:type="dxa"/>
            <w:vMerge w:val="restart"/>
            <w:shd w:val="clear" w:color="auto" w:fill="auto"/>
            <w:vAlign w:val="center"/>
          </w:tcPr>
          <w:p w14:paraId="516AC7E4" w14:textId="77777777" w:rsidR="004E11F8" w:rsidRPr="00A002FC" w:rsidRDefault="004E11F8" w:rsidP="00095114">
            <w:pPr>
              <w:jc w:val="center"/>
              <w:rPr>
                <w:rFonts w:ascii="宋体" w:hAnsi="宋体"/>
              </w:rPr>
            </w:pPr>
            <w:r>
              <w:rPr>
                <w:rFonts w:ascii="宋体" w:hAnsi="宋体" w:hint="eastAsia"/>
              </w:rPr>
              <w:t>22</w:t>
            </w:r>
          </w:p>
        </w:tc>
        <w:tc>
          <w:tcPr>
            <w:tcW w:w="972" w:type="dxa"/>
            <w:vMerge w:val="restart"/>
            <w:shd w:val="clear" w:color="auto" w:fill="auto"/>
            <w:vAlign w:val="center"/>
          </w:tcPr>
          <w:p w14:paraId="088365C6" w14:textId="77777777" w:rsidR="004E11F8" w:rsidRPr="00A002FC" w:rsidRDefault="004E11F8" w:rsidP="00095114">
            <w:r w:rsidRPr="00A002FC">
              <w:rPr>
                <w:rFonts w:ascii="宋体" w:hAnsi="宋体" w:hint="eastAsia"/>
              </w:rPr>
              <w:t>配送</w:t>
            </w:r>
          </w:p>
        </w:tc>
        <w:tc>
          <w:tcPr>
            <w:tcW w:w="2070" w:type="dxa"/>
            <w:shd w:val="clear" w:color="auto" w:fill="auto"/>
            <w:vAlign w:val="center"/>
          </w:tcPr>
          <w:p w14:paraId="33E41EA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51785EE1"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11DCCDC2" w14:textId="77777777" w:rsidR="004E11F8" w:rsidRPr="00A002FC" w:rsidRDefault="004E11F8" w:rsidP="00095114">
            <w:pPr>
              <w:spacing w:line="220" w:lineRule="exact"/>
              <w:rPr>
                <w:rFonts w:ascii="宋体" w:hAnsi="宋体"/>
                <w:bCs/>
                <w:sz w:val="18"/>
                <w:szCs w:val="18"/>
              </w:rPr>
            </w:pPr>
            <w:r>
              <w:rPr>
                <w:rFonts w:ascii="宋体" w:hAnsi="宋体" w:hint="eastAsia"/>
                <w:bCs/>
                <w:sz w:val="18"/>
                <w:szCs w:val="18"/>
              </w:rPr>
              <w:t>冷藏冷冻品</w:t>
            </w:r>
            <w:r w:rsidRPr="00A002FC">
              <w:rPr>
                <w:rFonts w:ascii="宋体" w:hAnsi="宋体" w:hint="eastAsia"/>
                <w:bCs/>
                <w:sz w:val="18"/>
                <w:szCs w:val="18"/>
              </w:rPr>
              <w:t>储存时间、温度控制不当或受到污染</w:t>
            </w:r>
          </w:p>
        </w:tc>
        <w:tc>
          <w:tcPr>
            <w:tcW w:w="567" w:type="dxa"/>
            <w:shd w:val="clear" w:color="auto" w:fill="auto"/>
            <w:vAlign w:val="center"/>
          </w:tcPr>
          <w:p w14:paraId="5ECE5428"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2C7F63B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2E212D8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49DBBFC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E57F55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1134" w:type="dxa"/>
            <w:shd w:val="clear" w:color="auto" w:fill="auto"/>
            <w:vAlign w:val="center"/>
          </w:tcPr>
          <w:p w14:paraId="5F6B636B" w14:textId="77777777" w:rsidR="004E11F8" w:rsidRPr="00983405" w:rsidRDefault="004E11F8" w:rsidP="00095114">
            <w:pPr>
              <w:spacing w:line="300" w:lineRule="exact"/>
              <w:jc w:val="center"/>
              <w:rPr>
                <w:rFonts w:ascii="宋体" w:hAnsi="宋体"/>
                <w:b/>
                <w:bCs/>
                <w:color w:val="FF0000"/>
                <w:sz w:val="18"/>
                <w:szCs w:val="18"/>
              </w:rPr>
            </w:pPr>
            <w:r w:rsidRPr="00983405">
              <w:rPr>
                <w:rFonts w:ascii="宋体" w:hAnsi="宋体" w:hint="eastAsia"/>
                <w:b/>
                <w:bCs/>
                <w:color w:val="FF0000"/>
                <w:sz w:val="18"/>
                <w:szCs w:val="18"/>
              </w:rPr>
              <w:t>是</w:t>
            </w:r>
          </w:p>
          <w:p w14:paraId="35D1D9C9" w14:textId="77777777" w:rsidR="004E11F8" w:rsidRPr="00A002FC" w:rsidRDefault="004E11F8" w:rsidP="00095114">
            <w:pPr>
              <w:spacing w:line="220" w:lineRule="exact"/>
              <w:jc w:val="center"/>
              <w:rPr>
                <w:rFonts w:ascii="宋体" w:hAnsi="宋体"/>
                <w:bCs/>
                <w:sz w:val="18"/>
                <w:szCs w:val="18"/>
              </w:rPr>
            </w:pPr>
            <w:r w:rsidRPr="00983405">
              <w:rPr>
                <w:rFonts w:ascii="宋体" w:hAnsi="宋体" w:hint="eastAsia"/>
                <w:b/>
                <w:bCs/>
                <w:color w:val="FF0000"/>
                <w:sz w:val="18"/>
                <w:szCs w:val="18"/>
              </w:rPr>
              <w:t>CCP</w:t>
            </w:r>
            <w:r>
              <w:rPr>
                <w:rFonts w:ascii="宋体" w:hAnsi="宋体"/>
                <w:b/>
                <w:bCs/>
                <w:color w:val="FF0000"/>
                <w:sz w:val="18"/>
                <w:szCs w:val="18"/>
              </w:rPr>
              <w:t>2</w:t>
            </w:r>
          </w:p>
        </w:tc>
      </w:tr>
      <w:tr w:rsidR="004E11F8" w:rsidRPr="00A002FC" w14:paraId="554BA79B" w14:textId="77777777" w:rsidTr="000D0138">
        <w:trPr>
          <w:jc w:val="center"/>
        </w:trPr>
        <w:tc>
          <w:tcPr>
            <w:tcW w:w="571" w:type="dxa"/>
            <w:vMerge/>
            <w:shd w:val="clear" w:color="auto" w:fill="auto"/>
            <w:vAlign w:val="center"/>
          </w:tcPr>
          <w:p w14:paraId="706444A9" w14:textId="77777777" w:rsidR="004E11F8" w:rsidRPr="00A002FC" w:rsidRDefault="004E11F8" w:rsidP="00095114">
            <w:pPr>
              <w:jc w:val="center"/>
              <w:rPr>
                <w:rFonts w:ascii="宋体" w:hAnsi="宋体"/>
              </w:rPr>
            </w:pPr>
          </w:p>
        </w:tc>
        <w:tc>
          <w:tcPr>
            <w:tcW w:w="972" w:type="dxa"/>
            <w:vMerge/>
            <w:shd w:val="clear" w:color="auto" w:fill="auto"/>
            <w:vAlign w:val="center"/>
          </w:tcPr>
          <w:p w14:paraId="51AAFC5B" w14:textId="77777777" w:rsidR="004E11F8" w:rsidRPr="00A002FC" w:rsidRDefault="004E11F8" w:rsidP="00095114">
            <w:pPr>
              <w:jc w:val="center"/>
            </w:pPr>
          </w:p>
        </w:tc>
        <w:tc>
          <w:tcPr>
            <w:tcW w:w="2070" w:type="dxa"/>
            <w:shd w:val="clear" w:color="auto" w:fill="auto"/>
            <w:vAlign w:val="center"/>
          </w:tcPr>
          <w:p w14:paraId="27A01DB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44A14D46"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7B1E5510"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55B23076"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FF9FD34"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47381AB"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7E42456C"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4F6E4B4D" w14:textId="77777777" w:rsidR="004E11F8" w:rsidRPr="00A002FC" w:rsidRDefault="004E11F8" w:rsidP="00095114">
            <w:pPr>
              <w:spacing w:line="300" w:lineRule="exact"/>
              <w:jc w:val="center"/>
              <w:rPr>
                <w:rFonts w:ascii="宋体" w:hAnsi="宋体"/>
                <w:bCs/>
                <w:sz w:val="18"/>
                <w:szCs w:val="18"/>
              </w:rPr>
            </w:pPr>
          </w:p>
        </w:tc>
      </w:tr>
      <w:tr w:rsidR="004E11F8" w:rsidRPr="00A002FC" w14:paraId="08F6F717" w14:textId="77777777" w:rsidTr="000D0138">
        <w:trPr>
          <w:jc w:val="center"/>
        </w:trPr>
        <w:tc>
          <w:tcPr>
            <w:tcW w:w="571" w:type="dxa"/>
            <w:vMerge/>
            <w:shd w:val="clear" w:color="auto" w:fill="auto"/>
            <w:vAlign w:val="center"/>
          </w:tcPr>
          <w:p w14:paraId="5269CEF5" w14:textId="77777777" w:rsidR="004E11F8" w:rsidRPr="00A002FC" w:rsidRDefault="004E11F8" w:rsidP="00095114">
            <w:pPr>
              <w:jc w:val="center"/>
              <w:rPr>
                <w:rFonts w:ascii="宋体" w:hAnsi="宋体"/>
              </w:rPr>
            </w:pPr>
          </w:p>
        </w:tc>
        <w:tc>
          <w:tcPr>
            <w:tcW w:w="972" w:type="dxa"/>
            <w:vMerge/>
            <w:shd w:val="clear" w:color="auto" w:fill="auto"/>
            <w:vAlign w:val="center"/>
          </w:tcPr>
          <w:p w14:paraId="40356B30" w14:textId="77777777" w:rsidR="004E11F8" w:rsidRPr="00A002FC" w:rsidRDefault="004E11F8" w:rsidP="00095114">
            <w:pPr>
              <w:jc w:val="center"/>
            </w:pPr>
          </w:p>
        </w:tc>
        <w:tc>
          <w:tcPr>
            <w:tcW w:w="2070" w:type="dxa"/>
            <w:shd w:val="clear" w:color="auto" w:fill="auto"/>
            <w:vAlign w:val="center"/>
          </w:tcPr>
          <w:p w14:paraId="5C5DF6A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14:paraId="1BCBC221"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车辆</w:t>
            </w:r>
            <w:proofErr w:type="gramStart"/>
            <w:r w:rsidRPr="00A002FC">
              <w:rPr>
                <w:rFonts w:ascii="宋体" w:hAnsi="宋体" w:hint="eastAsia"/>
                <w:bCs/>
                <w:sz w:val="18"/>
                <w:szCs w:val="18"/>
              </w:rPr>
              <w:t>清洁不</w:t>
            </w:r>
            <w:proofErr w:type="gramEnd"/>
            <w:r w:rsidRPr="00A002FC">
              <w:rPr>
                <w:rFonts w:ascii="宋体" w:hAnsi="宋体" w:hint="eastAsia"/>
                <w:bCs/>
                <w:sz w:val="18"/>
                <w:szCs w:val="18"/>
              </w:rPr>
              <w:t>彻底</w:t>
            </w:r>
          </w:p>
        </w:tc>
        <w:tc>
          <w:tcPr>
            <w:tcW w:w="567" w:type="dxa"/>
            <w:shd w:val="clear" w:color="auto" w:fill="auto"/>
            <w:vAlign w:val="center"/>
          </w:tcPr>
          <w:p w14:paraId="72E3299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0FBEF87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C4DF3A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4587FC2B"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CE1DC8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装车前进行检查，清洁</w:t>
            </w:r>
          </w:p>
        </w:tc>
        <w:tc>
          <w:tcPr>
            <w:tcW w:w="1134" w:type="dxa"/>
            <w:shd w:val="clear" w:color="auto" w:fill="auto"/>
            <w:vAlign w:val="center"/>
          </w:tcPr>
          <w:p w14:paraId="4FD712BF"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D84A06E" w14:textId="77777777" w:rsidTr="000D0138">
        <w:trPr>
          <w:jc w:val="center"/>
        </w:trPr>
        <w:tc>
          <w:tcPr>
            <w:tcW w:w="571" w:type="dxa"/>
            <w:vMerge w:val="restart"/>
            <w:shd w:val="clear" w:color="auto" w:fill="auto"/>
            <w:vAlign w:val="center"/>
          </w:tcPr>
          <w:p w14:paraId="0571EEB2" w14:textId="77777777" w:rsidR="004E11F8" w:rsidRPr="00A002FC" w:rsidRDefault="004E11F8" w:rsidP="00095114">
            <w:pPr>
              <w:jc w:val="center"/>
              <w:rPr>
                <w:rFonts w:ascii="宋体" w:hAnsi="宋体"/>
              </w:rPr>
            </w:pPr>
            <w:r>
              <w:rPr>
                <w:rFonts w:ascii="宋体" w:hAnsi="宋体" w:hint="eastAsia"/>
              </w:rPr>
              <w:t>23</w:t>
            </w:r>
          </w:p>
        </w:tc>
        <w:tc>
          <w:tcPr>
            <w:tcW w:w="972" w:type="dxa"/>
            <w:vMerge w:val="restart"/>
            <w:shd w:val="clear" w:color="auto" w:fill="auto"/>
            <w:vAlign w:val="center"/>
          </w:tcPr>
          <w:p w14:paraId="7EDEE51F" w14:textId="77777777" w:rsidR="004E11F8" w:rsidRPr="00A002FC" w:rsidRDefault="004E11F8" w:rsidP="00095114">
            <w:pPr>
              <w:rPr>
                <w:rFonts w:ascii="宋体" w:hAnsi="宋体"/>
              </w:rPr>
            </w:pPr>
            <w:r w:rsidRPr="00A002FC">
              <w:rPr>
                <w:rFonts w:ascii="宋体" w:hAnsi="宋体" w:hint="eastAsia"/>
              </w:rPr>
              <w:t>兑制</w:t>
            </w:r>
          </w:p>
          <w:p w14:paraId="4808DAE2" w14:textId="77777777" w:rsidR="004E11F8" w:rsidRPr="00A002FC" w:rsidRDefault="004E11F8" w:rsidP="00095114">
            <w:pPr>
              <w:jc w:val="center"/>
              <w:rPr>
                <w:rFonts w:ascii="宋体" w:hAnsi="宋体"/>
              </w:rPr>
            </w:pPr>
            <w:r w:rsidRPr="00A002FC">
              <w:rPr>
                <w:rFonts w:ascii="宋体" w:hAnsi="宋体" w:hint="eastAsia"/>
              </w:rPr>
              <w:t>消毒剂</w:t>
            </w:r>
          </w:p>
        </w:tc>
        <w:tc>
          <w:tcPr>
            <w:tcW w:w="2070" w:type="dxa"/>
            <w:shd w:val="clear" w:color="auto" w:fill="auto"/>
            <w:vAlign w:val="center"/>
          </w:tcPr>
          <w:p w14:paraId="16C1FD6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14:paraId="2B23F299"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1D1EB3AC"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3DDF8A07"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43BEFF64"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115878CC"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0A1ED8F1"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5C755D2E" w14:textId="77777777" w:rsidR="004E11F8" w:rsidRPr="00A002FC" w:rsidRDefault="004E11F8" w:rsidP="00095114">
            <w:pPr>
              <w:spacing w:line="300" w:lineRule="exact"/>
              <w:jc w:val="center"/>
              <w:rPr>
                <w:rFonts w:ascii="宋体" w:hAnsi="宋体"/>
                <w:bCs/>
                <w:sz w:val="18"/>
                <w:szCs w:val="18"/>
              </w:rPr>
            </w:pPr>
          </w:p>
        </w:tc>
      </w:tr>
      <w:tr w:rsidR="004E11F8" w:rsidRPr="00A002FC" w14:paraId="2E9B8710" w14:textId="77777777" w:rsidTr="000D0138">
        <w:trPr>
          <w:jc w:val="center"/>
        </w:trPr>
        <w:tc>
          <w:tcPr>
            <w:tcW w:w="571" w:type="dxa"/>
            <w:vMerge/>
            <w:shd w:val="clear" w:color="auto" w:fill="auto"/>
            <w:vAlign w:val="center"/>
          </w:tcPr>
          <w:p w14:paraId="040B52F6" w14:textId="77777777" w:rsidR="004E11F8" w:rsidRPr="00A002FC" w:rsidRDefault="004E11F8" w:rsidP="00095114">
            <w:pPr>
              <w:jc w:val="center"/>
              <w:rPr>
                <w:rFonts w:ascii="宋体" w:hAnsi="宋体"/>
              </w:rPr>
            </w:pPr>
          </w:p>
        </w:tc>
        <w:tc>
          <w:tcPr>
            <w:tcW w:w="972" w:type="dxa"/>
            <w:vMerge/>
            <w:shd w:val="clear" w:color="auto" w:fill="auto"/>
            <w:vAlign w:val="center"/>
          </w:tcPr>
          <w:p w14:paraId="417A6748" w14:textId="77777777" w:rsidR="004E11F8" w:rsidRPr="00A002FC" w:rsidRDefault="004E11F8" w:rsidP="00095114">
            <w:pPr>
              <w:jc w:val="center"/>
              <w:rPr>
                <w:rFonts w:ascii="宋体" w:hAnsi="宋体"/>
              </w:rPr>
            </w:pPr>
          </w:p>
        </w:tc>
        <w:tc>
          <w:tcPr>
            <w:tcW w:w="2070" w:type="dxa"/>
            <w:shd w:val="clear" w:color="auto" w:fill="auto"/>
            <w:vAlign w:val="center"/>
          </w:tcPr>
          <w:p w14:paraId="0FD90CA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C化学危害：消毒剂残留</w:t>
            </w:r>
          </w:p>
        </w:tc>
        <w:tc>
          <w:tcPr>
            <w:tcW w:w="1427" w:type="dxa"/>
            <w:shd w:val="clear" w:color="auto" w:fill="auto"/>
            <w:vAlign w:val="center"/>
          </w:tcPr>
          <w:p w14:paraId="14C80252"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浓度过高容易造成清洗不净造成残留</w:t>
            </w:r>
          </w:p>
        </w:tc>
        <w:tc>
          <w:tcPr>
            <w:tcW w:w="567" w:type="dxa"/>
            <w:shd w:val="clear" w:color="auto" w:fill="auto"/>
            <w:vAlign w:val="center"/>
          </w:tcPr>
          <w:p w14:paraId="580DC37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2311084C"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F78117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1C4200F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2B2C6A5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1134" w:type="dxa"/>
            <w:shd w:val="clear" w:color="auto" w:fill="auto"/>
            <w:vAlign w:val="center"/>
          </w:tcPr>
          <w:p w14:paraId="61F928B5"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3557C67B" w14:textId="77777777" w:rsidTr="000D0138">
        <w:trPr>
          <w:jc w:val="center"/>
        </w:trPr>
        <w:tc>
          <w:tcPr>
            <w:tcW w:w="571" w:type="dxa"/>
            <w:vMerge/>
            <w:shd w:val="clear" w:color="auto" w:fill="auto"/>
            <w:vAlign w:val="center"/>
          </w:tcPr>
          <w:p w14:paraId="1F994C74" w14:textId="77777777" w:rsidR="004E11F8" w:rsidRPr="00A002FC" w:rsidRDefault="004E11F8" w:rsidP="00095114">
            <w:pPr>
              <w:jc w:val="center"/>
              <w:rPr>
                <w:rFonts w:ascii="宋体" w:hAnsi="宋体"/>
              </w:rPr>
            </w:pPr>
          </w:p>
        </w:tc>
        <w:tc>
          <w:tcPr>
            <w:tcW w:w="972" w:type="dxa"/>
            <w:vMerge/>
            <w:shd w:val="clear" w:color="auto" w:fill="auto"/>
            <w:vAlign w:val="center"/>
          </w:tcPr>
          <w:p w14:paraId="5716B73C" w14:textId="77777777" w:rsidR="004E11F8" w:rsidRPr="00A002FC" w:rsidRDefault="004E11F8" w:rsidP="00095114">
            <w:pPr>
              <w:jc w:val="center"/>
              <w:rPr>
                <w:rFonts w:ascii="宋体" w:hAnsi="宋体"/>
              </w:rPr>
            </w:pPr>
          </w:p>
        </w:tc>
        <w:tc>
          <w:tcPr>
            <w:tcW w:w="2070" w:type="dxa"/>
            <w:shd w:val="clear" w:color="auto" w:fill="auto"/>
            <w:vAlign w:val="center"/>
          </w:tcPr>
          <w:p w14:paraId="1D80626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14:paraId="614AADBA"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08F7A2E6"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1F30FB5E"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3528064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B850C42"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1A342A9A"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5E531BA1" w14:textId="77777777" w:rsidR="004E11F8" w:rsidRPr="00A002FC" w:rsidRDefault="004E11F8" w:rsidP="00095114">
            <w:pPr>
              <w:spacing w:line="300" w:lineRule="exact"/>
              <w:jc w:val="center"/>
              <w:rPr>
                <w:rFonts w:ascii="宋体" w:hAnsi="宋体"/>
                <w:bCs/>
                <w:sz w:val="18"/>
                <w:szCs w:val="18"/>
              </w:rPr>
            </w:pPr>
          </w:p>
        </w:tc>
      </w:tr>
      <w:tr w:rsidR="004E11F8" w:rsidRPr="00A002FC" w14:paraId="206CFFC3" w14:textId="77777777" w:rsidTr="000D0138">
        <w:trPr>
          <w:jc w:val="center"/>
        </w:trPr>
        <w:tc>
          <w:tcPr>
            <w:tcW w:w="571" w:type="dxa"/>
            <w:vMerge w:val="restart"/>
            <w:shd w:val="clear" w:color="auto" w:fill="auto"/>
            <w:vAlign w:val="center"/>
          </w:tcPr>
          <w:p w14:paraId="0366321B" w14:textId="77777777" w:rsidR="004E11F8" w:rsidRPr="00A002FC" w:rsidRDefault="004E11F8" w:rsidP="00095114">
            <w:pPr>
              <w:jc w:val="center"/>
              <w:rPr>
                <w:rFonts w:ascii="宋体" w:hAnsi="宋体"/>
              </w:rPr>
            </w:pPr>
            <w:r>
              <w:rPr>
                <w:rFonts w:ascii="宋体" w:hAnsi="宋体" w:hint="eastAsia"/>
              </w:rPr>
              <w:t>24</w:t>
            </w:r>
          </w:p>
        </w:tc>
        <w:tc>
          <w:tcPr>
            <w:tcW w:w="972" w:type="dxa"/>
            <w:vMerge w:val="restart"/>
            <w:shd w:val="clear" w:color="auto" w:fill="auto"/>
            <w:vAlign w:val="center"/>
          </w:tcPr>
          <w:p w14:paraId="029CEBFC" w14:textId="77777777" w:rsidR="004E11F8" w:rsidRPr="00A002FC" w:rsidRDefault="004E11F8" w:rsidP="00095114">
            <w:pPr>
              <w:rPr>
                <w:rFonts w:ascii="宋体" w:hAnsi="宋体"/>
              </w:rPr>
            </w:pPr>
            <w:r w:rsidRPr="00A002FC">
              <w:rPr>
                <w:rFonts w:ascii="宋体" w:hAnsi="宋体" w:hint="eastAsia"/>
              </w:rPr>
              <w:t>兑制</w:t>
            </w:r>
          </w:p>
          <w:p w14:paraId="5915E289" w14:textId="77777777" w:rsidR="004E11F8" w:rsidRPr="00A002FC" w:rsidRDefault="004E11F8" w:rsidP="00095114">
            <w:pPr>
              <w:rPr>
                <w:rFonts w:ascii="宋体" w:hAnsi="宋体"/>
              </w:rPr>
            </w:pPr>
            <w:r w:rsidRPr="00A002FC">
              <w:rPr>
                <w:rFonts w:ascii="宋体" w:hAnsi="宋体" w:hint="eastAsia"/>
              </w:rPr>
              <w:t>洗涤液</w:t>
            </w:r>
          </w:p>
        </w:tc>
        <w:tc>
          <w:tcPr>
            <w:tcW w:w="2070" w:type="dxa"/>
            <w:shd w:val="clear" w:color="auto" w:fill="auto"/>
            <w:vAlign w:val="center"/>
          </w:tcPr>
          <w:p w14:paraId="37A08042"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14:paraId="23653055"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BFBE3DF"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961EEA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D0D544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3664EC7"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16E90A3A"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053A160F" w14:textId="77777777" w:rsidR="004E11F8" w:rsidRPr="00A002FC" w:rsidRDefault="004E11F8" w:rsidP="00095114">
            <w:pPr>
              <w:rPr>
                <w:rFonts w:ascii="宋体" w:hAnsi="宋体"/>
                <w:bCs/>
                <w:sz w:val="18"/>
                <w:szCs w:val="18"/>
              </w:rPr>
            </w:pPr>
          </w:p>
        </w:tc>
      </w:tr>
      <w:tr w:rsidR="004E11F8" w:rsidRPr="00A002FC" w14:paraId="3C34D16D" w14:textId="77777777" w:rsidTr="000D0138">
        <w:trPr>
          <w:jc w:val="center"/>
        </w:trPr>
        <w:tc>
          <w:tcPr>
            <w:tcW w:w="571" w:type="dxa"/>
            <w:vMerge/>
            <w:shd w:val="clear" w:color="auto" w:fill="auto"/>
            <w:vAlign w:val="center"/>
          </w:tcPr>
          <w:p w14:paraId="109CAC2B" w14:textId="77777777" w:rsidR="004E11F8" w:rsidRPr="00A002FC" w:rsidRDefault="004E11F8" w:rsidP="00095114">
            <w:pPr>
              <w:jc w:val="center"/>
              <w:rPr>
                <w:rFonts w:ascii="宋体" w:hAnsi="宋体"/>
              </w:rPr>
            </w:pPr>
          </w:p>
        </w:tc>
        <w:tc>
          <w:tcPr>
            <w:tcW w:w="972" w:type="dxa"/>
            <w:vMerge/>
            <w:shd w:val="clear" w:color="auto" w:fill="auto"/>
            <w:vAlign w:val="center"/>
          </w:tcPr>
          <w:p w14:paraId="6585964E" w14:textId="77777777" w:rsidR="004E11F8" w:rsidRPr="00A002FC" w:rsidRDefault="004E11F8" w:rsidP="00095114">
            <w:pPr>
              <w:jc w:val="center"/>
              <w:rPr>
                <w:rFonts w:ascii="宋体" w:hAnsi="宋体"/>
              </w:rPr>
            </w:pPr>
          </w:p>
        </w:tc>
        <w:tc>
          <w:tcPr>
            <w:tcW w:w="2070" w:type="dxa"/>
            <w:shd w:val="clear" w:color="auto" w:fill="auto"/>
            <w:vAlign w:val="center"/>
          </w:tcPr>
          <w:p w14:paraId="50E42060" w14:textId="77777777" w:rsidR="004E11F8" w:rsidRPr="00A002FC" w:rsidRDefault="004E11F8" w:rsidP="00095114">
            <w:pPr>
              <w:spacing w:line="220" w:lineRule="exact"/>
              <w:rPr>
                <w:rFonts w:ascii="宋体" w:hAnsi="宋体"/>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14:paraId="5ABAEE3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浓度过高容易造成清洗不净导致残留</w:t>
            </w:r>
          </w:p>
        </w:tc>
        <w:tc>
          <w:tcPr>
            <w:tcW w:w="567" w:type="dxa"/>
            <w:shd w:val="clear" w:color="auto" w:fill="auto"/>
            <w:vAlign w:val="center"/>
          </w:tcPr>
          <w:p w14:paraId="5052CBE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1364BDF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1AD8D2A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0B14FD7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F4BD68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1134" w:type="dxa"/>
            <w:shd w:val="clear" w:color="auto" w:fill="auto"/>
            <w:vAlign w:val="center"/>
          </w:tcPr>
          <w:p w14:paraId="5B71EA42"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120120B" w14:textId="77777777" w:rsidTr="000D0138">
        <w:trPr>
          <w:jc w:val="center"/>
        </w:trPr>
        <w:tc>
          <w:tcPr>
            <w:tcW w:w="571" w:type="dxa"/>
            <w:vMerge/>
            <w:shd w:val="clear" w:color="auto" w:fill="auto"/>
            <w:vAlign w:val="center"/>
          </w:tcPr>
          <w:p w14:paraId="51530835" w14:textId="77777777" w:rsidR="004E11F8" w:rsidRPr="00A002FC" w:rsidRDefault="004E11F8" w:rsidP="00095114">
            <w:pPr>
              <w:jc w:val="center"/>
              <w:rPr>
                <w:rFonts w:ascii="宋体" w:hAnsi="宋体"/>
              </w:rPr>
            </w:pPr>
          </w:p>
        </w:tc>
        <w:tc>
          <w:tcPr>
            <w:tcW w:w="972" w:type="dxa"/>
            <w:vMerge/>
            <w:shd w:val="clear" w:color="auto" w:fill="auto"/>
            <w:vAlign w:val="center"/>
          </w:tcPr>
          <w:p w14:paraId="796EA946" w14:textId="77777777" w:rsidR="004E11F8" w:rsidRPr="00A002FC" w:rsidRDefault="004E11F8" w:rsidP="00095114">
            <w:pPr>
              <w:jc w:val="center"/>
              <w:rPr>
                <w:rFonts w:ascii="宋体" w:hAnsi="宋体"/>
              </w:rPr>
            </w:pPr>
          </w:p>
        </w:tc>
        <w:tc>
          <w:tcPr>
            <w:tcW w:w="2070" w:type="dxa"/>
            <w:shd w:val="clear" w:color="auto" w:fill="auto"/>
            <w:vAlign w:val="center"/>
          </w:tcPr>
          <w:p w14:paraId="2560E256" w14:textId="77777777" w:rsidR="004E11F8" w:rsidRPr="00A002FC" w:rsidRDefault="004E11F8" w:rsidP="00095114">
            <w:pPr>
              <w:spacing w:line="220" w:lineRule="exact"/>
              <w:rPr>
                <w:rFonts w:ascii="宋体" w:hAnsi="宋体"/>
                <w:sz w:val="18"/>
                <w:szCs w:val="18"/>
              </w:rPr>
            </w:pPr>
            <w:r w:rsidRPr="00A002FC">
              <w:rPr>
                <w:rFonts w:ascii="宋体" w:hAnsi="宋体" w:hint="eastAsia"/>
                <w:bCs/>
                <w:sz w:val="18"/>
                <w:szCs w:val="18"/>
              </w:rPr>
              <w:t>P物理危害：无</w:t>
            </w:r>
          </w:p>
        </w:tc>
        <w:tc>
          <w:tcPr>
            <w:tcW w:w="1427" w:type="dxa"/>
            <w:shd w:val="clear" w:color="auto" w:fill="auto"/>
            <w:vAlign w:val="center"/>
          </w:tcPr>
          <w:p w14:paraId="10D7B31E"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3DFF5061"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6BB61D9"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DA575AE"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FA088BA"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3CAA0C5B"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2A8CF28" w14:textId="77777777" w:rsidR="004E11F8" w:rsidRPr="00A002FC" w:rsidRDefault="004E11F8" w:rsidP="00095114">
            <w:pPr>
              <w:spacing w:line="300" w:lineRule="exact"/>
              <w:jc w:val="center"/>
              <w:rPr>
                <w:rFonts w:ascii="宋体" w:hAnsi="宋体"/>
                <w:bCs/>
                <w:sz w:val="18"/>
                <w:szCs w:val="18"/>
              </w:rPr>
            </w:pPr>
          </w:p>
        </w:tc>
      </w:tr>
      <w:tr w:rsidR="004E11F8" w:rsidRPr="00A002FC" w14:paraId="23D97176" w14:textId="77777777" w:rsidTr="000D0138">
        <w:trPr>
          <w:jc w:val="center"/>
        </w:trPr>
        <w:tc>
          <w:tcPr>
            <w:tcW w:w="571" w:type="dxa"/>
            <w:vMerge w:val="restart"/>
            <w:shd w:val="clear" w:color="auto" w:fill="auto"/>
            <w:vAlign w:val="center"/>
          </w:tcPr>
          <w:p w14:paraId="4660E1AC" w14:textId="77777777" w:rsidR="004E11F8" w:rsidRPr="00A002FC" w:rsidRDefault="004E11F8" w:rsidP="00095114">
            <w:pPr>
              <w:jc w:val="center"/>
              <w:rPr>
                <w:rFonts w:ascii="宋体" w:hAnsi="宋体"/>
              </w:rPr>
            </w:pPr>
            <w:r>
              <w:rPr>
                <w:rFonts w:ascii="宋体" w:hAnsi="宋体" w:hint="eastAsia"/>
              </w:rPr>
              <w:t>25</w:t>
            </w:r>
          </w:p>
        </w:tc>
        <w:tc>
          <w:tcPr>
            <w:tcW w:w="972" w:type="dxa"/>
            <w:vMerge w:val="restart"/>
            <w:shd w:val="clear" w:color="auto" w:fill="auto"/>
            <w:vAlign w:val="center"/>
          </w:tcPr>
          <w:p w14:paraId="0DBE6DBD" w14:textId="77777777" w:rsidR="004E11F8" w:rsidRPr="00A002FC" w:rsidRDefault="004E11F8" w:rsidP="00095114">
            <w:pPr>
              <w:rPr>
                <w:rFonts w:ascii="宋体" w:hAnsi="宋体"/>
              </w:rPr>
            </w:pPr>
            <w:r w:rsidRPr="00A002FC">
              <w:rPr>
                <w:rFonts w:ascii="宋体" w:hAnsi="宋体" w:hint="eastAsia"/>
              </w:rPr>
              <w:t>洗涤</w:t>
            </w:r>
          </w:p>
        </w:tc>
        <w:tc>
          <w:tcPr>
            <w:tcW w:w="2070" w:type="dxa"/>
            <w:shd w:val="clear" w:color="auto" w:fill="auto"/>
            <w:vAlign w:val="center"/>
          </w:tcPr>
          <w:p w14:paraId="5D8499F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14:paraId="43137C4F"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餐具互相浸泡一起可能使致病菌交叉感染</w:t>
            </w:r>
          </w:p>
        </w:tc>
        <w:tc>
          <w:tcPr>
            <w:tcW w:w="567" w:type="dxa"/>
            <w:shd w:val="clear" w:color="auto" w:fill="auto"/>
            <w:vAlign w:val="center"/>
          </w:tcPr>
          <w:p w14:paraId="5D94CBE6"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305F114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4A2742D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5F3AF3DC"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3AA380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后续的消毒处理</w:t>
            </w:r>
          </w:p>
        </w:tc>
        <w:tc>
          <w:tcPr>
            <w:tcW w:w="1134" w:type="dxa"/>
            <w:shd w:val="clear" w:color="auto" w:fill="auto"/>
            <w:vAlign w:val="center"/>
          </w:tcPr>
          <w:p w14:paraId="64336C9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否</w:t>
            </w:r>
          </w:p>
        </w:tc>
      </w:tr>
      <w:tr w:rsidR="004E11F8" w:rsidRPr="00A002FC" w14:paraId="168F2D1B" w14:textId="77777777" w:rsidTr="000D0138">
        <w:trPr>
          <w:jc w:val="center"/>
        </w:trPr>
        <w:tc>
          <w:tcPr>
            <w:tcW w:w="571" w:type="dxa"/>
            <w:vMerge/>
            <w:shd w:val="clear" w:color="auto" w:fill="auto"/>
            <w:vAlign w:val="center"/>
          </w:tcPr>
          <w:p w14:paraId="67E293D5" w14:textId="77777777" w:rsidR="004E11F8" w:rsidRPr="00A002FC" w:rsidRDefault="004E11F8" w:rsidP="00095114">
            <w:pPr>
              <w:jc w:val="center"/>
              <w:rPr>
                <w:rFonts w:ascii="宋体" w:hAnsi="宋体"/>
              </w:rPr>
            </w:pPr>
          </w:p>
        </w:tc>
        <w:tc>
          <w:tcPr>
            <w:tcW w:w="972" w:type="dxa"/>
            <w:vMerge/>
            <w:shd w:val="clear" w:color="auto" w:fill="auto"/>
            <w:vAlign w:val="center"/>
          </w:tcPr>
          <w:p w14:paraId="7A4E35A8" w14:textId="77777777" w:rsidR="004E11F8" w:rsidRPr="00A002FC" w:rsidRDefault="004E11F8" w:rsidP="00095114">
            <w:pPr>
              <w:jc w:val="center"/>
              <w:rPr>
                <w:rFonts w:ascii="宋体" w:hAnsi="宋体"/>
              </w:rPr>
            </w:pPr>
          </w:p>
        </w:tc>
        <w:tc>
          <w:tcPr>
            <w:tcW w:w="2070" w:type="dxa"/>
            <w:shd w:val="clear" w:color="auto" w:fill="auto"/>
            <w:vAlign w:val="center"/>
          </w:tcPr>
          <w:p w14:paraId="256D61B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14:paraId="704ABB1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在浸泡时留下残留</w:t>
            </w:r>
          </w:p>
        </w:tc>
        <w:tc>
          <w:tcPr>
            <w:tcW w:w="567" w:type="dxa"/>
            <w:shd w:val="clear" w:color="auto" w:fill="auto"/>
            <w:vAlign w:val="center"/>
          </w:tcPr>
          <w:p w14:paraId="7DF7523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141AF11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14:paraId="689EB2E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2B4120D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C953C9A"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后续的清洗</w:t>
            </w:r>
          </w:p>
        </w:tc>
        <w:tc>
          <w:tcPr>
            <w:tcW w:w="1134" w:type="dxa"/>
            <w:shd w:val="clear" w:color="auto" w:fill="auto"/>
            <w:vAlign w:val="center"/>
          </w:tcPr>
          <w:p w14:paraId="0442ED1D"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B29840E" w14:textId="77777777" w:rsidTr="000D0138">
        <w:trPr>
          <w:jc w:val="center"/>
        </w:trPr>
        <w:tc>
          <w:tcPr>
            <w:tcW w:w="571" w:type="dxa"/>
            <w:vMerge/>
            <w:shd w:val="clear" w:color="auto" w:fill="auto"/>
            <w:vAlign w:val="center"/>
          </w:tcPr>
          <w:p w14:paraId="0DC227CC" w14:textId="77777777" w:rsidR="004E11F8" w:rsidRPr="00A002FC" w:rsidRDefault="004E11F8" w:rsidP="00095114">
            <w:pPr>
              <w:jc w:val="center"/>
              <w:rPr>
                <w:rFonts w:ascii="宋体" w:hAnsi="宋体"/>
              </w:rPr>
            </w:pPr>
          </w:p>
        </w:tc>
        <w:tc>
          <w:tcPr>
            <w:tcW w:w="972" w:type="dxa"/>
            <w:vMerge/>
            <w:shd w:val="clear" w:color="auto" w:fill="auto"/>
            <w:vAlign w:val="center"/>
          </w:tcPr>
          <w:p w14:paraId="6C7D7F6B" w14:textId="77777777" w:rsidR="004E11F8" w:rsidRPr="00A002FC" w:rsidRDefault="004E11F8" w:rsidP="00095114">
            <w:pPr>
              <w:jc w:val="center"/>
              <w:rPr>
                <w:rFonts w:ascii="宋体" w:hAnsi="宋体"/>
              </w:rPr>
            </w:pPr>
          </w:p>
        </w:tc>
        <w:tc>
          <w:tcPr>
            <w:tcW w:w="2070" w:type="dxa"/>
            <w:shd w:val="clear" w:color="auto" w:fill="auto"/>
            <w:vAlign w:val="center"/>
          </w:tcPr>
          <w:p w14:paraId="258E228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14:paraId="58D096FF"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553DA6AD"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3930263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737175A"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67878579"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518727C"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25ECDEBB" w14:textId="77777777" w:rsidR="004E11F8" w:rsidRPr="00A002FC" w:rsidRDefault="004E11F8" w:rsidP="00095114">
            <w:pPr>
              <w:spacing w:line="220" w:lineRule="exact"/>
              <w:jc w:val="center"/>
              <w:rPr>
                <w:rFonts w:ascii="宋体" w:hAnsi="宋体"/>
                <w:bCs/>
                <w:sz w:val="18"/>
                <w:szCs w:val="18"/>
              </w:rPr>
            </w:pPr>
          </w:p>
        </w:tc>
      </w:tr>
      <w:tr w:rsidR="004E11F8" w:rsidRPr="00A002FC" w14:paraId="28D06CAC" w14:textId="77777777" w:rsidTr="000D0138">
        <w:trPr>
          <w:jc w:val="center"/>
        </w:trPr>
        <w:tc>
          <w:tcPr>
            <w:tcW w:w="571" w:type="dxa"/>
            <w:vMerge w:val="restart"/>
            <w:shd w:val="clear" w:color="auto" w:fill="auto"/>
            <w:vAlign w:val="center"/>
          </w:tcPr>
          <w:p w14:paraId="52BBB193" w14:textId="77777777" w:rsidR="004E11F8" w:rsidRPr="00A002FC" w:rsidRDefault="004E11F8" w:rsidP="00095114">
            <w:pPr>
              <w:jc w:val="center"/>
              <w:rPr>
                <w:rFonts w:ascii="宋体" w:hAnsi="宋体"/>
              </w:rPr>
            </w:pPr>
            <w:r>
              <w:rPr>
                <w:rFonts w:ascii="宋体" w:hAnsi="宋体" w:hint="eastAsia"/>
              </w:rPr>
              <w:t>26</w:t>
            </w:r>
          </w:p>
        </w:tc>
        <w:tc>
          <w:tcPr>
            <w:tcW w:w="972" w:type="dxa"/>
            <w:vMerge w:val="restart"/>
            <w:shd w:val="clear" w:color="auto" w:fill="auto"/>
            <w:vAlign w:val="center"/>
          </w:tcPr>
          <w:p w14:paraId="05983FDA" w14:textId="77777777" w:rsidR="004E11F8" w:rsidRPr="00A002FC" w:rsidRDefault="004E11F8" w:rsidP="00095114">
            <w:pPr>
              <w:rPr>
                <w:rFonts w:ascii="宋体" w:hAnsi="宋体"/>
              </w:rPr>
            </w:pPr>
            <w:r w:rsidRPr="00A002FC">
              <w:rPr>
                <w:rFonts w:ascii="宋体" w:hAnsi="宋体" w:hint="eastAsia"/>
              </w:rPr>
              <w:t>清洗</w:t>
            </w:r>
          </w:p>
        </w:tc>
        <w:tc>
          <w:tcPr>
            <w:tcW w:w="2070" w:type="dxa"/>
            <w:shd w:val="clear" w:color="auto" w:fill="auto"/>
            <w:vAlign w:val="center"/>
          </w:tcPr>
          <w:p w14:paraId="3CD653CE"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14:paraId="0559D5DD"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餐具一起清洗可能使致病菌交叉感染</w:t>
            </w:r>
          </w:p>
        </w:tc>
        <w:tc>
          <w:tcPr>
            <w:tcW w:w="567" w:type="dxa"/>
            <w:shd w:val="clear" w:color="auto" w:fill="auto"/>
            <w:vAlign w:val="center"/>
          </w:tcPr>
          <w:p w14:paraId="626E3276"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3892B508"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F37B76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4784509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A14D76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后续的消毒处理</w:t>
            </w:r>
          </w:p>
        </w:tc>
        <w:tc>
          <w:tcPr>
            <w:tcW w:w="1134" w:type="dxa"/>
            <w:shd w:val="clear" w:color="auto" w:fill="auto"/>
            <w:vAlign w:val="center"/>
          </w:tcPr>
          <w:p w14:paraId="4C991BE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否</w:t>
            </w:r>
          </w:p>
        </w:tc>
      </w:tr>
      <w:tr w:rsidR="004E11F8" w:rsidRPr="00A002FC" w14:paraId="633E8E00" w14:textId="77777777" w:rsidTr="000D0138">
        <w:trPr>
          <w:jc w:val="center"/>
        </w:trPr>
        <w:tc>
          <w:tcPr>
            <w:tcW w:w="571" w:type="dxa"/>
            <w:vMerge/>
            <w:shd w:val="clear" w:color="auto" w:fill="auto"/>
            <w:vAlign w:val="center"/>
          </w:tcPr>
          <w:p w14:paraId="5EE5D0B5" w14:textId="77777777" w:rsidR="004E11F8" w:rsidRPr="00A002FC" w:rsidRDefault="004E11F8" w:rsidP="00095114">
            <w:pPr>
              <w:jc w:val="center"/>
              <w:rPr>
                <w:rFonts w:ascii="宋体" w:hAnsi="宋体"/>
              </w:rPr>
            </w:pPr>
          </w:p>
        </w:tc>
        <w:tc>
          <w:tcPr>
            <w:tcW w:w="972" w:type="dxa"/>
            <w:vMerge/>
            <w:shd w:val="clear" w:color="auto" w:fill="auto"/>
            <w:vAlign w:val="center"/>
          </w:tcPr>
          <w:p w14:paraId="3184A1DF" w14:textId="77777777" w:rsidR="004E11F8" w:rsidRPr="00A002FC" w:rsidRDefault="004E11F8" w:rsidP="00095114">
            <w:pPr>
              <w:jc w:val="center"/>
              <w:rPr>
                <w:rFonts w:ascii="宋体" w:hAnsi="宋体"/>
              </w:rPr>
            </w:pPr>
          </w:p>
        </w:tc>
        <w:tc>
          <w:tcPr>
            <w:tcW w:w="2070" w:type="dxa"/>
            <w:shd w:val="clear" w:color="auto" w:fill="auto"/>
            <w:vAlign w:val="center"/>
          </w:tcPr>
          <w:p w14:paraId="4842B3F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14:paraId="41FFD1C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没有清洗干净引入</w:t>
            </w:r>
          </w:p>
        </w:tc>
        <w:tc>
          <w:tcPr>
            <w:tcW w:w="567" w:type="dxa"/>
            <w:shd w:val="clear" w:color="auto" w:fill="auto"/>
            <w:vAlign w:val="center"/>
          </w:tcPr>
          <w:p w14:paraId="0E202D4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3755F5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48D7A46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13CB2A2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41C39F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OPRP（严格按照规定的方式进行清洗）</w:t>
            </w:r>
          </w:p>
        </w:tc>
        <w:tc>
          <w:tcPr>
            <w:tcW w:w="1134" w:type="dxa"/>
            <w:shd w:val="clear" w:color="auto" w:fill="auto"/>
            <w:vAlign w:val="center"/>
          </w:tcPr>
          <w:p w14:paraId="79E86383"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510F00CF" w14:textId="77777777" w:rsidTr="000D0138">
        <w:trPr>
          <w:jc w:val="center"/>
        </w:trPr>
        <w:tc>
          <w:tcPr>
            <w:tcW w:w="571" w:type="dxa"/>
            <w:vMerge/>
            <w:shd w:val="clear" w:color="auto" w:fill="auto"/>
            <w:vAlign w:val="center"/>
          </w:tcPr>
          <w:p w14:paraId="71DA881D" w14:textId="77777777" w:rsidR="004E11F8" w:rsidRPr="00A002FC" w:rsidRDefault="004E11F8" w:rsidP="00095114">
            <w:pPr>
              <w:jc w:val="center"/>
              <w:rPr>
                <w:rFonts w:ascii="宋体" w:hAnsi="宋体"/>
              </w:rPr>
            </w:pPr>
          </w:p>
        </w:tc>
        <w:tc>
          <w:tcPr>
            <w:tcW w:w="972" w:type="dxa"/>
            <w:vMerge/>
            <w:shd w:val="clear" w:color="auto" w:fill="auto"/>
            <w:vAlign w:val="center"/>
          </w:tcPr>
          <w:p w14:paraId="67A4B2E0" w14:textId="77777777" w:rsidR="004E11F8" w:rsidRPr="00A002FC" w:rsidRDefault="004E11F8" w:rsidP="00095114">
            <w:pPr>
              <w:jc w:val="center"/>
              <w:rPr>
                <w:rFonts w:ascii="宋体" w:hAnsi="宋体"/>
              </w:rPr>
            </w:pPr>
          </w:p>
        </w:tc>
        <w:tc>
          <w:tcPr>
            <w:tcW w:w="2070" w:type="dxa"/>
            <w:shd w:val="clear" w:color="auto" w:fill="auto"/>
            <w:vAlign w:val="center"/>
          </w:tcPr>
          <w:p w14:paraId="346F1C6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14:paraId="25A1A43D"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45268590"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71DEB12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73E8507"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4821405"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0D46B952"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D40266C" w14:textId="77777777" w:rsidR="004E11F8" w:rsidRPr="00A002FC" w:rsidRDefault="004E11F8" w:rsidP="00095114">
            <w:pPr>
              <w:spacing w:line="220" w:lineRule="exact"/>
              <w:jc w:val="center"/>
              <w:rPr>
                <w:rFonts w:ascii="宋体" w:hAnsi="宋体"/>
                <w:bCs/>
                <w:sz w:val="18"/>
                <w:szCs w:val="18"/>
              </w:rPr>
            </w:pPr>
          </w:p>
        </w:tc>
      </w:tr>
      <w:tr w:rsidR="004E11F8" w:rsidRPr="00A002FC" w14:paraId="0E7066D2" w14:textId="77777777" w:rsidTr="000D0138">
        <w:trPr>
          <w:jc w:val="center"/>
        </w:trPr>
        <w:tc>
          <w:tcPr>
            <w:tcW w:w="571" w:type="dxa"/>
            <w:vMerge w:val="restart"/>
            <w:shd w:val="clear" w:color="auto" w:fill="auto"/>
            <w:vAlign w:val="center"/>
          </w:tcPr>
          <w:p w14:paraId="479EDD8A" w14:textId="77777777" w:rsidR="004E11F8" w:rsidRPr="00A002FC" w:rsidRDefault="004E11F8" w:rsidP="00095114">
            <w:pPr>
              <w:jc w:val="center"/>
              <w:rPr>
                <w:rFonts w:ascii="宋体" w:hAnsi="宋体"/>
              </w:rPr>
            </w:pPr>
            <w:r>
              <w:rPr>
                <w:rFonts w:ascii="宋体" w:hAnsi="宋体" w:hint="eastAsia"/>
              </w:rPr>
              <w:t>27</w:t>
            </w:r>
          </w:p>
        </w:tc>
        <w:tc>
          <w:tcPr>
            <w:tcW w:w="972" w:type="dxa"/>
            <w:vMerge w:val="restart"/>
            <w:shd w:val="clear" w:color="auto" w:fill="auto"/>
            <w:vAlign w:val="center"/>
          </w:tcPr>
          <w:p w14:paraId="34A5D6E4" w14:textId="77777777" w:rsidR="004E11F8" w:rsidRPr="00A002FC" w:rsidRDefault="004E11F8" w:rsidP="00095114">
            <w:pPr>
              <w:rPr>
                <w:rFonts w:ascii="宋体" w:hAnsi="宋体"/>
              </w:rPr>
            </w:pPr>
          </w:p>
        </w:tc>
        <w:tc>
          <w:tcPr>
            <w:tcW w:w="2070" w:type="dxa"/>
            <w:shd w:val="clear" w:color="auto" w:fill="auto"/>
            <w:vAlign w:val="center"/>
          </w:tcPr>
          <w:p w14:paraId="5931C7E9" w14:textId="77777777" w:rsidR="004E11F8" w:rsidRPr="00A002FC" w:rsidRDefault="004E11F8" w:rsidP="00095114">
            <w:pPr>
              <w:spacing w:line="220" w:lineRule="exact"/>
              <w:rPr>
                <w:rFonts w:ascii="宋体" w:hAnsi="宋体"/>
                <w:bCs/>
                <w:sz w:val="18"/>
                <w:szCs w:val="18"/>
              </w:rPr>
            </w:pPr>
          </w:p>
        </w:tc>
        <w:tc>
          <w:tcPr>
            <w:tcW w:w="1427" w:type="dxa"/>
            <w:shd w:val="clear" w:color="auto" w:fill="auto"/>
            <w:vAlign w:val="center"/>
          </w:tcPr>
          <w:p w14:paraId="65CF22BD"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5674987B"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520A8F22"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7A21ED21"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2930CC5"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E5D85C1"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44E1330E" w14:textId="77777777" w:rsidR="004E11F8" w:rsidRPr="00A002FC" w:rsidRDefault="004E11F8" w:rsidP="00095114">
            <w:pPr>
              <w:spacing w:line="220" w:lineRule="exact"/>
              <w:rPr>
                <w:rFonts w:ascii="宋体" w:hAnsi="宋体"/>
                <w:bCs/>
                <w:sz w:val="18"/>
                <w:szCs w:val="18"/>
              </w:rPr>
            </w:pPr>
          </w:p>
        </w:tc>
      </w:tr>
      <w:tr w:rsidR="004E11F8" w:rsidRPr="00A002FC" w14:paraId="4E656FE5" w14:textId="77777777" w:rsidTr="000D0138">
        <w:trPr>
          <w:jc w:val="center"/>
        </w:trPr>
        <w:tc>
          <w:tcPr>
            <w:tcW w:w="571" w:type="dxa"/>
            <w:vMerge/>
            <w:shd w:val="clear" w:color="auto" w:fill="auto"/>
            <w:vAlign w:val="center"/>
          </w:tcPr>
          <w:p w14:paraId="09254BC0" w14:textId="77777777" w:rsidR="004E11F8" w:rsidRPr="00A002FC" w:rsidRDefault="004E11F8" w:rsidP="00095114">
            <w:pPr>
              <w:jc w:val="center"/>
              <w:rPr>
                <w:rFonts w:ascii="宋体" w:hAnsi="宋体"/>
              </w:rPr>
            </w:pPr>
          </w:p>
        </w:tc>
        <w:tc>
          <w:tcPr>
            <w:tcW w:w="972" w:type="dxa"/>
            <w:vMerge/>
            <w:shd w:val="clear" w:color="auto" w:fill="auto"/>
            <w:vAlign w:val="center"/>
          </w:tcPr>
          <w:p w14:paraId="76D7C6D5" w14:textId="77777777" w:rsidR="004E11F8" w:rsidRPr="00A002FC" w:rsidRDefault="004E11F8" w:rsidP="00095114">
            <w:pPr>
              <w:jc w:val="center"/>
            </w:pPr>
          </w:p>
        </w:tc>
        <w:tc>
          <w:tcPr>
            <w:tcW w:w="2070" w:type="dxa"/>
            <w:shd w:val="clear" w:color="auto" w:fill="auto"/>
            <w:vAlign w:val="center"/>
          </w:tcPr>
          <w:p w14:paraId="4EF3E186" w14:textId="77777777" w:rsidR="004E11F8" w:rsidRPr="00A002FC" w:rsidRDefault="004E11F8" w:rsidP="00095114">
            <w:pPr>
              <w:spacing w:line="220" w:lineRule="exact"/>
              <w:rPr>
                <w:rFonts w:ascii="宋体" w:hAnsi="宋体"/>
                <w:bCs/>
                <w:sz w:val="18"/>
                <w:szCs w:val="18"/>
              </w:rPr>
            </w:pPr>
          </w:p>
        </w:tc>
        <w:tc>
          <w:tcPr>
            <w:tcW w:w="1427" w:type="dxa"/>
            <w:shd w:val="clear" w:color="auto" w:fill="auto"/>
            <w:vAlign w:val="center"/>
          </w:tcPr>
          <w:p w14:paraId="7D1FAD2A"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43431C25"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09B82E6"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68F961A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42245B66"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07D3368B"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4CE027D8" w14:textId="77777777" w:rsidR="004E11F8" w:rsidRPr="00A002FC" w:rsidRDefault="004E11F8" w:rsidP="00095114">
            <w:pPr>
              <w:spacing w:line="220" w:lineRule="exact"/>
              <w:jc w:val="center"/>
              <w:rPr>
                <w:rFonts w:ascii="宋体" w:hAnsi="宋体"/>
                <w:bCs/>
                <w:sz w:val="18"/>
                <w:szCs w:val="18"/>
              </w:rPr>
            </w:pPr>
          </w:p>
        </w:tc>
      </w:tr>
      <w:tr w:rsidR="004E11F8" w:rsidRPr="00A002FC" w14:paraId="03424F98" w14:textId="77777777" w:rsidTr="000D0138">
        <w:trPr>
          <w:jc w:val="center"/>
        </w:trPr>
        <w:tc>
          <w:tcPr>
            <w:tcW w:w="571" w:type="dxa"/>
            <w:vMerge/>
            <w:shd w:val="clear" w:color="auto" w:fill="auto"/>
            <w:vAlign w:val="center"/>
          </w:tcPr>
          <w:p w14:paraId="248289A5" w14:textId="77777777" w:rsidR="004E11F8" w:rsidRPr="00A002FC" w:rsidRDefault="004E11F8" w:rsidP="00095114">
            <w:pPr>
              <w:jc w:val="center"/>
              <w:rPr>
                <w:rFonts w:ascii="宋体" w:hAnsi="宋体"/>
              </w:rPr>
            </w:pPr>
          </w:p>
        </w:tc>
        <w:tc>
          <w:tcPr>
            <w:tcW w:w="972" w:type="dxa"/>
            <w:vMerge/>
            <w:shd w:val="clear" w:color="auto" w:fill="auto"/>
            <w:vAlign w:val="center"/>
          </w:tcPr>
          <w:p w14:paraId="3EE75688" w14:textId="77777777" w:rsidR="004E11F8" w:rsidRPr="00A002FC" w:rsidRDefault="004E11F8" w:rsidP="00095114">
            <w:pPr>
              <w:jc w:val="center"/>
            </w:pPr>
          </w:p>
        </w:tc>
        <w:tc>
          <w:tcPr>
            <w:tcW w:w="2070" w:type="dxa"/>
            <w:shd w:val="clear" w:color="auto" w:fill="auto"/>
            <w:vAlign w:val="center"/>
          </w:tcPr>
          <w:p w14:paraId="4BEF8635" w14:textId="77777777" w:rsidR="004E11F8" w:rsidRPr="00A002FC" w:rsidRDefault="004E11F8" w:rsidP="00095114">
            <w:pPr>
              <w:spacing w:line="220" w:lineRule="exact"/>
              <w:rPr>
                <w:rFonts w:ascii="宋体" w:hAnsi="宋体"/>
                <w:bCs/>
                <w:sz w:val="18"/>
                <w:szCs w:val="18"/>
              </w:rPr>
            </w:pPr>
          </w:p>
        </w:tc>
        <w:tc>
          <w:tcPr>
            <w:tcW w:w="1427" w:type="dxa"/>
            <w:shd w:val="clear" w:color="auto" w:fill="auto"/>
            <w:vAlign w:val="center"/>
          </w:tcPr>
          <w:p w14:paraId="3EFC8130"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7F4D16C"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61304EA"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2B02F0B"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C098F03"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75C05402"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E63BC79" w14:textId="77777777" w:rsidR="004E11F8" w:rsidRPr="00A002FC" w:rsidRDefault="004E11F8" w:rsidP="00095114">
            <w:pPr>
              <w:spacing w:line="220" w:lineRule="exact"/>
              <w:jc w:val="center"/>
              <w:rPr>
                <w:rFonts w:ascii="宋体" w:hAnsi="宋体"/>
                <w:bCs/>
                <w:sz w:val="18"/>
                <w:szCs w:val="18"/>
              </w:rPr>
            </w:pPr>
          </w:p>
        </w:tc>
      </w:tr>
    </w:tbl>
    <w:p w14:paraId="6FFAFEBE" w14:textId="0B0BC48D" w:rsidR="004E11F8" w:rsidRDefault="004E11F8" w:rsidP="0085383F">
      <w:pPr>
        <w:tabs>
          <w:tab w:val="right" w:pos="3119"/>
        </w:tabs>
        <w:rPr>
          <w:bCs/>
          <w:lang w:val="en-GB"/>
        </w:rPr>
      </w:pPr>
    </w:p>
    <w:p w14:paraId="130BE122" w14:textId="49C88DFF" w:rsidR="0085383F" w:rsidRDefault="0085383F" w:rsidP="003A1B38">
      <w:pPr>
        <w:rPr>
          <w:lang w:val="en-GB"/>
        </w:rPr>
      </w:pPr>
    </w:p>
    <w:p w14:paraId="639AE7D1" w14:textId="6B6480A6" w:rsidR="0085383F" w:rsidRDefault="0085383F" w:rsidP="0085383F">
      <w:pPr>
        <w:tabs>
          <w:tab w:val="right" w:pos="3119"/>
        </w:tabs>
        <w:rPr>
          <w:b/>
        </w:rPr>
      </w:pPr>
      <w:r>
        <w:rPr>
          <w:b/>
        </w:rPr>
        <w:t>最终产品危害分析：</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26"/>
        <w:gridCol w:w="4342"/>
      </w:tblGrid>
      <w:tr w:rsidR="00A74208" w14:paraId="123B6BB3" w14:textId="77777777" w:rsidTr="00BE0760">
        <w:trPr>
          <w:trHeight w:val="329"/>
        </w:trPr>
        <w:tc>
          <w:tcPr>
            <w:tcW w:w="2088" w:type="dxa"/>
            <w:shd w:val="clear" w:color="auto" w:fill="auto"/>
            <w:vAlign w:val="center"/>
          </w:tcPr>
          <w:p w14:paraId="74C7F52B" w14:textId="77777777" w:rsidR="00A74208" w:rsidRDefault="00A74208" w:rsidP="00095114">
            <w:pPr>
              <w:jc w:val="center"/>
              <w:rPr>
                <w:bCs/>
              </w:rPr>
            </w:pPr>
            <w:r>
              <w:rPr>
                <w:bCs/>
                <w:lang w:val="en-GB"/>
              </w:rPr>
              <w:t>产品</w:t>
            </w:r>
            <w:r>
              <w:rPr>
                <w:bCs/>
              </w:rPr>
              <w:t>名称</w:t>
            </w:r>
          </w:p>
        </w:tc>
        <w:tc>
          <w:tcPr>
            <w:tcW w:w="2926" w:type="dxa"/>
            <w:shd w:val="clear" w:color="auto" w:fill="auto"/>
            <w:vAlign w:val="center"/>
          </w:tcPr>
          <w:p w14:paraId="3615755F" w14:textId="77777777" w:rsidR="00A74208" w:rsidRDefault="00A74208" w:rsidP="00095114">
            <w:pPr>
              <w:jc w:val="center"/>
              <w:rPr>
                <w:bCs/>
                <w:lang w:val="en-GB"/>
              </w:rPr>
            </w:pPr>
            <w:r>
              <w:rPr>
                <w:bCs/>
                <w:lang w:val="en-GB"/>
              </w:rPr>
              <w:t>潜在危害</w:t>
            </w:r>
          </w:p>
        </w:tc>
        <w:tc>
          <w:tcPr>
            <w:tcW w:w="4342" w:type="dxa"/>
            <w:shd w:val="clear" w:color="auto" w:fill="auto"/>
            <w:vAlign w:val="center"/>
          </w:tcPr>
          <w:p w14:paraId="70449600" w14:textId="77777777" w:rsidR="00A74208" w:rsidRDefault="00A74208" w:rsidP="00095114">
            <w:pPr>
              <w:jc w:val="center"/>
              <w:rPr>
                <w:bCs/>
                <w:lang w:val="en-GB"/>
              </w:rPr>
            </w:pPr>
            <w:r>
              <w:rPr>
                <w:bCs/>
              </w:rPr>
              <w:t>控制措施</w:t>
            </w:r>
          </w:p>
        </w:tc>
      </w:tr>
      <w:tr w:rsidR="00A74208" w14:paraId="76438AA3" w14:textId="77777777" w:rsidTr="00BE0760">
        <w:trPr>
          <w:trHeight w:val="617"/>
        </w:trPr>
        <w:tc>
          <w:tcPr>
            <w:tcW w:w="2088" w:type="dxa"/>
            <w:shd w:val="clear" w:color="auto" w:fill="auto"/>
            <w:vAlign w:val="center"/>
          </w:tcPr>
          <w:p w14:paraId="0C9F6282" w14:textId="77777777" w:rsidR="00A74208" w:rsidRDefault="00A74208" w:rsidP="00095114">
            <w:pPr>
              <w:jc w:val="center"/>
              <w:rPr>
                <w:bCs/>
                <w:lang w:val="en-GB"/>
              </w:rPr>
            </w:pPr>
            <w:r>
              <w:rPr>
                <w:rFonts w:hint="eastAsia"/>
                <w:bCs/>
              </w:rPr>
              <w:t>粮油类</w:t>
            </w:r>
          </w:p>
        </w:tc>
        <w:tc>
          <w:tcPr>
            <w:tcW w:w="2926" w:type="dxa"/>
            <w:shd w:val="clear" w:color="auto" w:fill="auto"/>
            <w:vAlign w:val="center"/>
          </w:tcPr>
          <w:p w14:paraId="5992DCB5" w14:textId="77777777" w:rsidR="00A74208" w:rsidRDefault="00A74208" w:rsidP="00095114">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14:paraId="7229F088" w14:textId="77777777" w:rsidR="00A74208" w:rsidRDefault="00A74208" w:rsidP="00095114">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14:paraId="4DFD7702" w14:textId="77777777" w:rsidR="00A74208" w:rsidRDefault="00A74208" w:rsidP="00095114">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4342" w:type="dxa"/>
            <w:shd w:val="clear" w:color="auto" w:fill="auto"/>
            <w:vAlign w:val="center"/>
          </w:tcPr>
          <w:p w14:paraId="0FCB6D42" w14:textId="77777777" w:rsidR="00A74208" w:rsidRDefault="00A74208" w:rsidP="00095114">
            <w:pPr>
              <w:jc w:val="center"/>
              <w:rPr>
                <w:bCs/>
              </w:rPr>
            </w:pPr>
            <w:r>
              <w:rPr>
                <w:bCs/>
              </w:rPr>
              <w:sym w:font="Wingdings" w:char="00A8"/>
            </w:r>
            <w:r>
              <w:rPr>
                <w:bCs/>
              </w:rPr>
              <w:t>OPRP</w:t>
            </w:r>
          </w:p>
          <w:p w14:paraId="0A2B352D" w14:textId="77777777" w:rsidR="00A74208" w:rsidRDefault="00A74208" w:rsidP="00095114">
            <w:pPr>
              <w:jc w:val="center"/>
              <w:rPr>
                <w:bCs/>
              </w:rPr>
            </w:pPr>
            <w:r>
              <w:sym w:font="Wingdings" w:char="00FE"/>
            </w:r>
            <w:r>
              <w:rPr>
                <w:bCs/>
              </w:rPr>
              <w:t>作业指导书</w:t>
            </w:r>
            <w:r>
              <w:rPr>
                <w:bCs/>
              </w:rPr>
              <w:t>&amp;SSOP</w:t>
            </w:r>
          </w:p>
          <w:p w14:paraId="36A3BBAA" w14:textId="77777777" w:rsidR="00A74208" w:rsidRDefault="00A74208" w:rsidP="00095114">
            <w:pPr>
              <w:jc w:val="center"/>
              <w:rPr>
                <w:bCs/>
              </w:rPr>
            </w:pPr>
            <w:r>
              <w:sym w:font="Wingdings" w:char="00A8"/>
            </w:r>
            <w:r>
              <w:rPr>
                <w:bCs/>
              </w:rPr>
              <w:t>CCPs</w:t>
            </w:r>
          </w:p>
          <w:p w14:paraId="42634B10" w14:textId="77777777" w:rsidR="00A74208" w:rsidRDefault="00A74208" w:rsidP="00095114">
            <w:pPr>
              <w:jc w:val="center"/>
              <w:rPr>
                <w:bCs/>
                <w:lang w:val="en-GB"/>
              </w:rPr>
            </w:pPr>
            <w:r>
              <w:rPr>
                <w:bCs/>
              </w:rPr>
              <w:sym w:font="Wingdings" w:char="00A8"/>
            </w:r>
            <w:r>
              <w:rPr>
                <w:bCs/>
              </w:rPr>
              <w:t>OPRP &amp;CCPs</w:t>
            </w:r>
          </w:p>
        </w:tc>
      </w:tr>
      <w:tr w:rsidR="00A74208" w14:paraId="1D327A35" w14:textId="77777777" w:rsidTr="00BE0760">
        <w:trPr>
          <w:trHeight w:val="617"/>
        </w:trPr>
        <w:tc>
          <w:tcPr>
            <w:tcW w:w="2088" w:type="dxa"/>
            <w:shd w:val="clear" w:color="auto" w:fill="auto"/>
            <w:vAlign w:val="center"/>
          </w:tcPr>
          <w:p w14:paraId="182A89A7" w14:textId="77777777" w:rsidR="00A74208" w:rsidRDefault="00A74208" w:rsidP="00095114">
            <w:pPr>
              <w:jc w:val="center"/>
              <w:rPr>
                <w:bCs/>
              </w:rPr>
            </w:pPr>
            <w:r>
              <w:rPr>
                <w:bCs/>
              </w:rPr>
              <w:t>调味品</w:t>
            </w:r>
            <w:r>
              <w:rPr>
                <w:rFonts w:hint="eastAsia"/>
                <w:bCs/>
              </w:rPr>
              <w:t>类</w:t>
            </w:r>
          </w:p>
        </w:tc>
        <w:tc>
          <w:tcPr>
            <w:tcW w:w="2926" w:type="dxa"/>
            <w:shd w:val="clear" w:color="auto" w:fill="auto"/>
            <w:vAlign w:val="center"/>
          </w:tcPr>
          <w:p w14:paraId="32EF77A7"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14:paraId="27CE0D0C"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26D754DC" w14:textId="77777777" w:rsidR="00A74208" w:rsidRDefault="00A74208" w:rsidP="00095114">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4342" w:type="dxa"/>
            <w:shd w:val="clear" w:color="auto" w:fill="auto"/>
            <w:vAlign w:val="center"/>
          </w:tcPr>
          <w:p w14:paraId="2DDF4B0C" w14:textId="77777777" w:rsidR="00A74208" w:rsidRDefault="00A74208" w:rsidP="00095114">
            <w:pPr>
              <w:jc w:val="center"/>
              <w:rPr>
                <w:bCs/>
              </w:rPr>
            </w:pPr>
            <w:r>
              <w:sym w:font="Wingdings" w:char="00A8"/>
            </w:r>
            <w:r>
              <w:rPr>
                <w:bCs/>
              </w:rPr>
              <w:t>OPRP</w:t>
            </w:r>
          </w:p>
          <w:p w14:paraId="6A4EDE01" w14:textId="77777777" w:rsidR="00A74208" w:rsidRDefault="00A74208" w:rsidP="00095114">
            <w:pPr>
              <w:jc w:val="center"/>
              <w:rPr>
                <w:bCs/>
              </w:rPr>
            </w:pPr>
            <w:r>
              <w:sym w:font="Wingdings" w:char="00A8"/>
            </w:r>
            <w:r>
              <w:rPr>
                <w:bCs/>
              </w:rPr>
              <w:t>CCPs</w:t>
            </w:r>
          </w:p>
          <w:p w14:paraId="6EA7B39D" w14:textId="77777777" w:rsidR="00A74208" w:rsidRDefault="00A74208" w:rsidP="00095114">
            <w:pPr>
              <w:jc w:val="center"/>
              <w:rPr>
                <w:bCs/>
              </w:rPr>
            </w:pPr>
            <w:r>
              <w:sym w:font="Wingdings" w:char="00FE"/>
            </w:r>
            <w:r>
              <w:rPr>
                <w:bCs/>
              </w:rPr>
              <w:t>作业指导书</w:t>
            </w:r>
            <w:r>
              <w:rPr>
                <w:bCs/>
              </w:rPr>
              <w:t>&amp;SSOP</w:t>
            </w:r>
          </w:p>
          <w:p w14:paraId="32A2736A" w14:textId="77777777" w:rsidR="00A74208" w:rsidRDefault="00A74208" w:rsidP="00095114">
            <w:pPr>
              <w:jc w:val="center"/>
              <w:rPr>
                <w:bCs/>
                <w:lang w:val="en-GB"/>
              </w:rPr>
            </w:pPr>
            <w:r>
              <w:rPr>
                <w:bCs/>
              </w:rPr>
              <w:sym w:font="Wingdings" w:char="00A8"/>
            </w:r>
            <w:r>
              <w:rPr>
                <w:bCs/>
              </w:rPr>
              <w:t>OPRP &amp;CCPs</w:t>
            </w:r>
          </w:p>
        </w:tc>
      </w:tr>
      <w:tr w:rsidR="00A74208" w14:paraId="4F98DD35" w14:textId="77777777" w:rsidTr="00BE0760">
        <w:trPr>
          <w:trHeight w:val="617"/>
        </w:trPr>
        <w:tc>
          <w:tcPr>
            <w:tcW w:w="2088" w:type="dxa"/>
            <w:shd w:val="clear" w:color="auto" w:fill="auto"/>
            <w:vAlign w:val="center"/>
          </w:tcPr>
          <w:p w14:paraId="34870EC8" w14:textId="77777777" w:rsidR="00A74208" w:rsidRDefault="00A74208" w:rsidP="00095114">
            <w:pPr>
              <w:jc w:val="center"/>
              <w:rPr>
                <w:bCs/>
                <w:lang w:val="en-GB"/>
              </w:rPr>
            </w:pPr>
            <w:r>
              <w:rPr>
                <w:rFonts w:hint="eastAsia"/>
                <w:bCs/>
              </w:rPr>
              <w:t>畜禽肉类</w:t>
            </w:r>
          </w:p>
        </w:tc>
        <w:tc>
          <w:tcPr>
            <w:tcW w:w="2926" w:type="dxa"/>
            <w:shd w:val="clear" w:color="auto" w:fill="auto"/>
            <w:vAlign w:val="center"/>
          </w:tcPr>
          <w:p w14:paraId="3C4EEC18"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3AC41B9A"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1063B658" w14:textId="77777777" w:rsidR="00A74208" w:rsidRDefault="00A74208" w:rsidP="00095114">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4342" w:type="dxa"/>
            <w:shd w:val="clear" w:color="auto" w:fill="auto"/>
            <w:vAlign w:val="center"/>
          </w:tcPr>
          <w:p w14:paraId="5C5707D0" w14:textId="77777777" w:rsidR="00A74208" w:rsidRDefault="00A74208" w:rsidP="00095114">
            <w:pPr>
              <w:jc w:val="center"/>
              <w:rPr>
                <w:bCs/>
              </w:rPr>
            </w:pPr>
            <w:r>
              <w:sym w:font="Wingdings" w:char="00FE"/>
            </w:r>
            <w:r>
              <w:rPr>
                <w:bCs/>
              </w:rPr>
              <w:t>OPRP</w:t>
            </w:r>
          </w:p>
          <w:p w14:paraId="11D39919" w14:textId="77777777" w:rsidR="00A74208" w:rsidRDefault="00A74208" w:rsidP="00095114">
            <w:pPr>
              <w:jc w:val="center"/>
              <w:rPr>
                <w:bCs/>
              </w:rPr>
            </w:pPr>
            <w:r>
              <w:sym w:font="Wingdings" w:char="00FE"/>
            </w:r>
            <w:r>
              <w:rPr>
                <w:bCs/>
              </w:rPr>
              <w:t>CCPs</w:t>
            </w:r>
          </w:p>
          <w:p w14:paraId="7DA50216" w14:textId="77777777" w:rsidR="00A74208" w:rsidRDefault="00A74208" w:rsidP="00095114">
            <w:pPr>
              <w:jc w:val="center"/>
              <w:rPr>
                <w:bCs/>
              </w:rPr>
            </w:pPr>
            <w:r>
              <w:sym w:font="Wingdings" w:char="00A8"/>
            </w:r>
            <w:r>
              <w:rPr>
                <w:bCs/>
              </w:rPr>
              <w:t>作业指导书</w:t>
            </w:r>
            <w:r>
              <w:rPr>
                <w:bCs/>
              </w:rPr>
              <w:t>&amp;SSOP</w:t>
            </w:r>
          </w:p>
          <w:p w14:paraId="3E4DF410" w14:textId="77777777" w:rsidR="00A74208" w:rsidRDefault="00A74208" w:rsidP="00095114">
            <w:pPr>
              <w:jc w:val="center"/>
              <w:rPr>
                <w:bCs/>
                <w:lang w:val="en-GB"/>
              </w:rPr>
            </w:pPr>
            <w:r>
              <w:rPr>
                <w:bCs/>
              </w:rPr>
              <w:sym w:font="Wingdings" w:char="00A8"/>
            </w:r>
            <w:r>
              <w:rPr>
                <w:bCs/>
              </w:rPr>
              <w:t>OPRP &amp;CCPs</w:t>
            </w:r>
          </w:p>
        </w:tc>
      </w:tr>
      <w:tr w:rsidR="00A74208" w14:paraId="7B86F468" w14:textId="77777777" w:rsidTr="00BE0760">
        <w:trPr>
          <w:trHeight w:val="617"/>
        </w:trPr>
        <w:tc>
          <w:tcPr>
            <w:tcW w:w="2088" w:type="dxa"/>
            <w:shd w:val="clear" w:color="auto" w:fill="auto"/>
            <w:vAlign w:val="center"/>
          </w:tcPr>
          <w:p w14:paraId="366B1A76" w14:textId="77777777" w:rsidR="00A74208" w:rsidRDefault="00A74208" w:rsidP="00095114">
            <w:pPr>
              <w:jc w:val="center"/>
              <w:rPr>
                <w:bCs/>
              </w:rPr>
            </w:pPr>
            <w:r>
              <w:rPr>
                <w:rFonts w:hint="eastAsia"/>
                <w:bCs/>
              </w:rPr>
              <w:t>水</w:t>
            </w:r>
            <w:r>
              <w:rPr>
                <w:bCs/>
              </w:rPr>
              <w:t>产类</w:t>
            </w:r>
          </w:p>
        </w:tc>
        <w:tc>
          <w:tcPr>
            <w:tcW w:w="2926" w:type="dxa"/>
            <w:shd w:val="clear" w:color="auto" w:fill="auto"/>
            <w:vAlign w:val="center"/>
          </w:tcPr>
          <w:p w14:paraId="45E30366"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3106346D"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5616014E" w14:textId="77777777" w:rsidR="00A74208" w:rsidRDefault="00A74208" w:rsidP="00095114">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4342" w:type="dxa"/>
            <w:shd w:val="clear" w:color="auto" w:fill="auto"/>
            <w:vAlign w:val="center"/>
          </w:tcPr>
          <w:p w14:paraId="253CE0A8" w14:textId="77777777" w:rsidR="00A74208" w:rsidRDefault="00A74208" w:rsidP="00095114">
            <w:pPr>
              <w:jc w:val="center"/>
              <w:rPr>
                <w:bCs/>
              </w:rPr>
            </w:pPr>
            <w:r>
              <w:sym w:font="Wingdings" w:char="00FE"/>
            </w:r>
            <w:r>
              <w:rPr>
                <w:bCs/>
              </w:rPr>
              <w:t>OPRP</w:t>
            </w:r>
          </w:p>
          <w:p w14:paraId="2B836646" w14:textId="77777777" w:rsidR="00A74208" w:rsidRDefault="00A74208" w:rsidP="00095114">
            <w:pPr>
              <w:jc w:val="center"/>
              <w:rPr>
                <w:bCs/>
              </w:rPr>
            </w:pPr>
            <w:r>
              <w:sym w:font="Wingdings" w:char="00FE"/>
            </w:r>
            <w:r>
              <w:rPr>
                <w:bCs/>
              </w:rPr>
              <w:t>CCPs</w:t>
            </w:r>
          </w:p>
          <w:p w14:paraId="6AF74BB7" w14:textId="77777777" w:rsidR="00A74208" w:rsidRDefault="00A74208" w:rsidP="00095114">
            <w:pPr>
              <w:jc w:val="center"/>
              <w:rPr>
                <w:bCs/>
              </w:rPr>
            </w:pPr>
            <w:r>
              <w:sym w:font="Wingdings" w:char="00A8"/>
            </w:r>
            <w:r>
              <w:rPr>
                <w:bCs/>
              </w:rPr>
              <w:t>作业指导书</w:t>
            </w:r>
            <w:r>
              <w:rPr>
                <w:bCs/>
              </w:rPr>
              <w:t>&amp;SSOP</w:t>
            </w:r>
          </w:p>
          <w:p w14:paraId="2C20A5D7" w14:textId="77777777" w:rsidR="00A74208" w:rsidRDefault="00A74208" w:rsidP="00095114">
            <w:pPr>
              <w:jc w:val="center"/>
            </w:pPr>
            <w:r>
              <w:rPr>
                <w:bCs/>
              </w:rPr>
              <w:sym w:font="Wingdings" w:char="00A8"/>
            </w:r>
            <w:r>
              <w:rPr>
                <w:bCs/>
              </w:rPr>
              <w:t>OPRP &amp;CCPs</w:t>
            </w:r>
          </w:p>
        </w:tc>
      </w:tr>
      <w:tr w:rsidR="00A74208" w14:paraId="3AC05821" w14:textId="77777777" w:rsidTr="00BE0760">
        <w:trPr>
          <w:trHeight w:val="617"/>
        </w:trPr>
        <w:tc>
          <w:tcPr>
            <w:tcW w:w="2088" w:type="dxa"/>
            <w:shd w:val="clear" w:color="auto" w:fill="auto"/>
            <w:vAlign w:val="center"/>
          </w:tcPr>
          <w:p w14:paraId="035B28AE" w14:textId="77777777" w:rsidR="00A74208" w:rsidRDefault="00A74208" w:rsidP="00095114">
            <w:pPr>
              <w:jc w:val="center"/>
              <w:rPr>
                <w:bCs/>
              </w:rPr>
            </w:pPr>
            <w:r>
              <w:rPr>
                <w:rFonts w:hint="eastAsia"/>
                <w:bCs/>
              </w:rPr>
              <w:t>果蔬类</w:t>
            </w:r>
          </w:p>
        </w:tc>
        <w:tc>
          <w:tcPr>
            <w:tcW w:w="2926" w:type="dxa"/>
            <w:shd w:val="clear" w:color="auto" w:fill="auto"/>
            <w:vAlign w:val="center"/>
          </w:tcPr>
          <w:p w14:paraId="5B344817"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7FBE92FD"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4D19DEAF" w14:textId="77777777" w:rsidR="00A74208" w:rsidRDefault="00A74208" w:rsidP="00095114">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4342" w:type="dxa"/>
            <w:shd w:val="clear" w:color="auto" w:fill="auto"/>
            <w:vAlign w:val="center"/>
          </w:tcPr>
          <w:p w14:paraId="7480B344" w14:textId="77777777" w:rsidR="00A74208" w:rsidRDefault="00A74208" w:rsidP="00095114">
            <w:pPr>
              <w:jc w:val="center"/>
              <w:rPr>
                <w:bCs/>
              </w:rPr>
            </w:pPr>
            <w:r>
              <w:sym w:font="Wingdings" w:char="00A8"/>
            </w:r>
            <w:r>
              <w:rPr>
                <w:bCs/>
              </w:rPr>
              <w:t>OPRP</w:t>
            </w:r>
          </w:p>
          <w:p w14:paraId="086A33CA" w14:textId="77777777" w:rsidR="00A74208" w:rsidRDefault="00A74208" w:rsidP="00095114">
            <w:pPr>
              <w:jc w:val="center"/>
              <w:rPr>
                <w:bCs/>
              </w:rPr>
            </w:pPr>
            <w:r>
              <w:sym w:font="Wingdings" w:char="00A8"/>
            </w:r>
            <w:r>
              <w:rPr>
                <w:bCs/>
              </w:rPr>
              <w:t>CCPs</w:t>
            </w:r>
          </w:p>
          <w:p w14:paraId="6D517810" w14:textId="77777777" w:rsidR="00A74208" w:rsidRDefault="00A74208" w:rsidP="00095114">
            <w:pPr>
              <w:jc w:val="center"/>
              <w:rPr>
                <w:bCs/>
              </w:rPr>
            </w:pPr>
            <w:r>
              <w:sym w:font="Wingdings" w:char="00FE"/>
            </w:r>
            <w:r>
              <w:rPr>
                <w:bCs/>
              </w:rPr>
              <w:t>作业指导书</w:t>
            </w:r>
            <w:r>
              <w:rPr>
                <w:bCs/>
              </w:rPr>
              <w:t>&amp;SSOP</w:t>
            </w:r>
          </w:p>
          <w:p w14:paraId="6977FA0B" w14:textId="77777777" w:rsidR="00A74208" w:rsidRDefault="00A74208" w:rsidP="00095114">
            <w:pPr>
              <w:jc w:val="center"/>
              <w:rPr>
                <w:bCs/>
                <w:lang w:val="en-GB"/>
              </w:rPr>
            </w:pPr>
            <w:r>
              <w:rPr>
                <w:bCs/>
              </w:rPr>
              <w:sym w:font="Wingdings" w:char="00A8"/>
            </w:r>
            <w:r>
              <w:rPr>
                <w:bCs/>
              </w:rPr>
              <w:t>OPRP &amp;CCPs</w:t>
            </w:r>
          </w:p>
        </w:tc>
      </w:tr>
      <w:tr w:rsidR="00A74208" w14:paraId="200FCEB5" w14:textId="77777777" w:rsidTr="00BE0760">
        <w:trPr>
          <w:trHeight w:val="617"/>
        </w:trPr>
        <w:tc>
          <w:tcPr>
            <w:tcW w:w="2088" w:type="dxa"/>
            <w:shd w:val="clear" w:color="auto" w:fill="auto"/>
            <w:vAlign w:val="center"/>
          </w:tcPr>
          <w:p w14:paraId="0001C58E" w14:textId="77777777" w:rsidR="00A74208" w:rsidRDefault="00A74208" w:rsidP="00095114">
            <w:pPr>
              <w:jc w:val="center"/>
              <w:rPr>
                <w:bCs/>
              </w:rPr>
            </w:pPr>
            <w:r>
              <w:rPr>
                <w:rFonts w:hint="eastAsia"/>
                <w:bCs/>
              </w:rPr>
              <w:t>塑料袋</w:t>
            </w:r>
          </w:p>
        </w:tc>
        <w:tc>
          <w:tcPr>
            <w:tcW w:w="2926" w:type="dxa"/>
            <w:shd w:val="clear" w:color="auto" w:fill="auto"/>
            <w:vAlign w:val="center"/>
          </w:tcPr>
          <w:p w14:paraId="5F048AB6" w14:textId="77777777" w:rsidR="00A74208" w:rsidRDefault="00A74208" w:rsidP="00095114">
            <w:pPr>
              <w:jc w:val="center"/>
              <w:rPr>
                <w:lang w:val="en-GB"/>
              </w:rPr>
            </w:pPr>
            <w:r>
              <w:sym w:font="Wingdings" w:char="00FE"/>
            </w:r>
            <w:r>
              <w:rPr>
                <w:lang w:val="en-GB"/>
              </w:rPr>
              <w:t>有害微生物</w:t>
            </w:r>
            <w:r>
              <w:t xml:space="preserve"> </w:t>
            </w:r>
            <w:r>
              <w:sym w:font="Wingdings" w:char="00A8"/>
            </w:r>
            <w:r>
              <w:rPr>
                <w:lang w:val="en-GB"/>
              </w:rPr>
              <w:t>重金属</w:t>
            </w:r>
          </w:p>
          <w:p w14:paraId="4C4A55D0" w14:textId="77777777" w:rsidR="00A74208" w:rsidRDefault="00A74208" w:rsidP="00095114">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14:paraId="5ACAF144" w14:textId="77777777" w:rsidR="00A74208" w:rsidRDefault="00A74208" w:rsidP="00095114">
            <w:pPr>
              <w:jc w:val="center"/>
              <w:rPr>
                <w:lang w:val="en-GB"/>
              </w:rPr>
            </w:pPr>
            <w:r>
              <w:sym w:font="Wingdings" w:char="00A8"/>
            </w:r>
            <w:r>
              <w:rPr>
                <w:lang w:val="en-GB"/>
              </w:rPr>
              <w:t>农药残留</w:t>
            </w:r>
            <w:r>
              <w:t xml:space="preserve">  </w:t>
            </w:r>
            <w:r>
              <w:sym w:font="Wingdings" w:char="00A8"/>
            </w:r>
            <w:r>
              <w:t>兽</w:t>
            </w:r>
            <w:r>
              <w:rPr>
                <w:lang w:val="en-GB"/>
              </w:rPr>
              <w:t>药残留</w:t>
            </w:r>
          </w:p>
          <w:p w14:paraId="36969C57" w14:textId="77777777" w:rsidR="00A74208" w:rsidRDefault="00A74208" w:rsidP="00095114">
            <w:pPr>
              <w:pStyle w:val="22"/>
              <w:rPr>
                <w:lang w:val="en-GB"/>
              </w:rPr>
            </w:pPr>
            <w:r>
              <w:sym w:font="Wingdings" w:char="00FE"/>
            </w:r>
            <w:r>
              <w:rPr>
                <w:bCs/>
                <w:lang w:val="en-GB"/>
              </w:rPr>
              <w:t>清洗剂残留</w:t>
            </w:r>
          </w:p>
        </w:tc>
        <w:tc>
          <w:tcPr>
            <w:tcW w:w="4342" w:type="dxa"/>
            <w:shd w:val="clear" w:color="auto" w:fill="auto"/>
            <w:vAlign w:val="center"/>
          </w:tcPr>
          <w:p w14:paraId="4AF878E4" w14:textId="77777777" w:rsidR="00A74208" w:rsidRDefault="00A74208" w:rsidP="00095114">
            <w:pPr>
              <w:jc w:val="center"/>
              <w:rPr>
                <w:bCs/>
              </w:rPr>
            </w:pPr>
            <w:r>
              <w:sym w:font="Wingdings" w:char="00A8"/>
            </w:r>
            <w:r>
              <w:rPr>
                <w:bCs/>
              </w:rPr>
              <w:t>OPRP</w:t>
            </w:r>
          </w:p>
          <w:p w14:paraId="3942A104" w14:textId="77777777" w:rsidR="00A74208" w:rsidRDefault="00A74208" w:rsidP="00095114">
            <w:pPr>
              <w:jc w:val="center"/>
              <w:rPr>
                <w:bCs/>
              </w:rPr>
            </w:pPr>
            <w:r>
              <w:sym w:font="Wingdings" w:char="00A8"/>
            </w:r>
            <w:r>
              <w:rPr>
                <w:bCs/>
              </w:rPr>
              <w:t>CCPs</w:t>
            </w:r>
          </w:p>
          <w:p w14:paraId="4C27D64B" w14:textId="77777777" w:rsidR="00A74208" w:rsidRDefault="00A74208" w:rsidP="00095114">
            <w:pPr>
              <w:jc w:val="center"/>
              <w:rPr>
                <w:bCs/>
              </w:rPr>
            </w:pPr>
            <w:r>
              <w:sym w:font="Wingdings" w:char="00FE"/>
            </w:r>
            <w:r>
              <w:rPr>
                <w:bCs/>
              </w:rPr>
              <w:t>作业指导书</w:t>
            </w:r>
            <w:r>
              <w:rPr>
                <w:bCs/>
              </w:rPr>
              <w:t>&amp;SSOP</w:t>
            </w:r>
          </w:p>
          <w:p w14:paraId="2F54CBCC" w14:textId="77777777" w:rsidR="00A74208" w:rsidRDefault="00A74208" w:rsidP="00095114">
            <w:pPr>
              <w:jc w:val="center"/>
              <w:rPr>
                <w:bCs/>
              </w:rPr>
            </w:pPr>
            <w:r>
              <w:rPr>
                <w:bCs/>
              </w:rPr>
              <w:sym w:font="Wingdings" w:char="00A8"/>
            </w:r>
            <w:r>
              <w:rPr>
                <w:bCs/>
              </w:rPr>
              <w:t>OPRP &amp;CCPs</w:t>
            </w:r>
          </w:p>
          <w:p w14:paraId="631B0EB3" w14:textId="77777777" w:rsidR="00A74208" w:rsidRDefault="00A74208" w:rsidP="00095114">
            <w:pPr>
              <w:jc w:val="center"/>
              <w:rPr>
                <w:bCs/>
                <w:lang w:val="en-GB"/>
              </w:rPr>
            </w:pPr>
          </w:p>
        </w:tc>
      </w:tr>
    </w:tbl>
    <w:p w14:paraId="09A83DF8" w14:textId="6EA5138C" w:rsidR="00A74208" w:rsidRDefault="00A74208" w:rsidP="0085383F">
      <w:pPr>
        <w:tabs>
          <w:tab w:val="right" w:pos="3119"/>
        </w:tabs>
        <w:rPr>
          <w:b/>
        </w:rPr>
      </w:pPr>
    </w:p>
    <w:p w14:paraId="59A83177" w14:textId="77777777" w:rsidR="00F8471A" w:rsidRPr="00306834" w:rsidRDefault="00F8471A" w:rsidP="00F8471A">
      <w:pPr>
        <w:snapToGrid w:val="0"/>
        <w:spacing w:line="400" w:lineRule="atLeast"/>
        <w:outlineLvl w:val="0"/>
        <w:rPr>
          <w:rFonts w:ascii="宋体" w:hAnsi="宋体"/>
          <w:b/>
          <w:w w:val="90"/>
          <w:sz w:val="32"/>
          <w:szCs w:val="32"/>
        </w:rPr>
      </w:pPr>
      <w:bookmarkStart w:id="21" w:name="_Toc65057738"/>
      <w:r>
        <w:rPr>
          <w:rFonts w:ascii="宋体" w:hAnsi="宋体" w:hint="eastAsia"/>
          <w:b/>
          <w:w w:val="90"/>
          <w:sz w:val="32"/>
          <w:szCs w:val="32"/>
        </w:rPr>
        <w:t>危害控制</w:t>
      </w:r>
      <w:r w:rsidRPr="00306834">
        <w:rPr>
          <w:rFonts w:ascii="宋体" w:hAnsi="宋体"/>
          <w:b/>
          <w:w w:val="90"/>
          <w:sz w:val="32"/>
          <w:szCs w:val="32"/>
        </w:rPr>
        <w:t>计划表</w:t>
      </w:r>
      <w:bookmarkEnd w:id="21"/>
    </w:p>
    <w:p w14:paraId="5E06EA64" w14:textId="77777777" w:rsidR="00F8471A" w:rsidRPr="00A002FC" w:rsidRDefault="00F8471A" w:rsidP="00F8471A">
      <w:pPr>
        <w:spacing w:line="276" w:lineRule="auto"/>
        <w:rPr>
          <w:rFonts w:ascii="宋体" w:hAnsi="宋体"/>
          <w:sz w:val="24"/>
        </w:rPr>
      </w:pPr>
      <w:r w:rsidRPr="00A002FC">
        <w:rPr>
          <w:rFonts w:ascii="宋体" w:hAnsi="宋体" w:hint="eastAsia"/>
          <w:sz w:val="24"/>
        </w:rPr>
        <w:t>原辅料的验收</w:t>
      </w:r>
    </w:p>
    <w:p w14:paraId="4A5AE235" w14:textId="77777777" w:rsidR="00F8471A" w:rsidRPr="00A002FC" w:rsidRDefault="00F8471A" w:rsidP="00F8471A">
      <w:pPr>
        <w:spacing w:line="276" w:lineRule="auto"/>
        <w:rPr>
          <w:rFonts w:ascii="宋体" w:hAnsi="宋体"/>
          <w:sz w:val="24"/>
        </w:rPr>
      </w:pPr>
      <w:r w:rsidRPr="00A002FC">
        <w:rPr>
          <w:rFonts w:ascii="宋体" w:hAnsi="宋体" w:hint="eastAsia"/>
          <w:sz w:val="24"/>
        </w:rPr>
        <w:t>a.畜、禽肉类</w:t>
      </w:r>
      <w:r>
        <w:rPr>
          <w:rFonts w:ascii="宋体" w:hAnsi="宋体" w:hint="eastAsia"/>
          <w:sz w:val="24"/>
        </w:rPr>
        <w:t>（冻品）</w:t>
      </w:r>
      <w:r w:rsidRPr="00A002FC">
        <w:rPr>
          <w:rFonts w:ascii="宋体" w:hAnsi="宋体" w:hint="eastAsia"/>
          <w:sz w:val="24"/>
        </w:rPr>
        <w:t>的验收</w:t>
      </w:r>
      <w:r>
        <w:rPr>
          <w:rFonts w:ascii="宋体" w:hAnsi="宋体" w:hint="eastAsia"/>
          <w:sz w:val="24"/>
        </w:rPr>
        <w:t>（O</w:t>
      </w:r>
      <w:r>
        <w:rPr>
          <w:rFonts w:ascii="宋体" w:hAnsi="宋体"/>
          <w:sz w:val="24"/>
        </w:rPr>
        <w:t>PRP</w:t>
      </w:r>
      <w:r>
        <w:rPr>
          <w:rFonts w:ascii="宋体" w:hAnsi="宋体" w:hint="eastAsia"/>
          <w:sz w:val="24"/>
        </w:rPr>
        <w:t>）</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F8471A" w:rsidRPr="00A002FC" w14:paraId="4C035676" w14:textId="77777777" w:rsidTr="00095114">
        <w:trPr>
          <w:cantSplit/>
          <w:trHeight w:val="338"/>
          <w:jc w:val="center"/>
        </w:trPr>
        <w:tc>
          <w:tcPr>
            <w:tcW w:w="899" w:type="dxa"/>
            <w:vMerge w:val="restart"/>
            <w:vAlign w:val="center"/>
          </w:tcPr>
          <w:p w14:paraId="1BA4E9F7" w14:textId="77777777" w:rsidR="00F8471A" w:rsidRPr="00A002FC" w:rsidRDefault="00F8471A" w:rsidP="00095114">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264" w:type="dxa"/>
            <w:vMerge w:val="restart"/>
            <w:vAlign w:val="center"/>
          </w:tcPr>
          <w:p w14:paraId="20B072FD"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显著危害</w:t>
            </w:r>
          </w:p>
          <w:p w14:paraId="2C38079D"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（2）</w:t>
            </w:r>
          </w:p>
        </w:tc>
        <w:tc>
          <w:tcPr>
            <w:tcW w:w="1720" w:type="dxa"/>
            <w:vMerge w:val="restart"/>
            <w:vAlign w:val="center"/>
          </w:tcPr>
          <w:p w14:paraId="7C88D23F"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27F6AE47"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（3）</w:t>
            </w:r>
          </w:p>
        </w:tc>
        <w:tc>
          <w:tcPr>
            <w:tcW w:w="3634" w:type="dxa"/>
            <w:gridSpan w:val="4"/>
            <w:tcBorders>
              <w:right w:val="nil"/>
            </w:tcBorders>
            <w:vAlign w:val="center"/>
          </w:tcPr>
          <w:p w14:paraId="3D88A924"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监</w:t>
            </w:r>
            <w:r>
              <w:rPr>
                <w:rFonts w:ascii="宋体" w:hAnsi="宋体" w:hint="eastAsia"/>
                <w:b/>
                <w:sz w:val="18"/>
                <w:szCs w:val="18"/>
              </w:rPr>
              <w:t xml:space="preserve"> </w:t>
            </w:r>
            <w:r w:rsidRPr="00A002FC">
              <w:rPr>
                <w:rFonts w:ascii="宋体" w:hAnsi="宋体" w:hint="eastAsia"/>
                <w:b/>
                <w:sz w:val="18"/>
                <w:szCs w:val="18"/>
              </w:rPr>
              <w:t>控</w:t>
            </w:r>
          </w:p>
        </w:tc>
        <w:tc>
          <w:tcPr>
            <w:tcW w:w="700" w:type="dxa"/>
            <w:vMerge w:val="restart"/>
            <w:vAlign w:val="center"/>
          </w:tcPr>
          <w:p w14:paraId="3ECDB1A1"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纠 偏</w:t>
            </w:r>
          </w:p>
          <w:p w14:paraId="74244860"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行 动        （8）</w:t>
            </w:r>
          </w:p>
        </w:tc>
        <w:tc>
          <w:tcPr>
            <w:tcW w:w="1120" w:type="dxa"/>
            <w:vMerge w:val="restart"/>
            <w:vAlign w:val="center"/>
          </w:tcPr>
          <w:p w14:paraId="2EF97161"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验证</w:t>
            </w:r>
          </w:p>
          <w:p w14:paraId="327F5C4C"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（9）</w:t>
            </w:r>
          </w:p>
        </w:tc>
        <w:tc>
          <w:tcPr>
            <w:tcW w:w="1127" w:type="dxa"/>
            <w:vMerge w:val="restart"/>
            <w:vAlign w:val="center"/>
          </w:tcPr>
          <w:p w14:paraId="5B04A314"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记录</w:t>
            </w:r>
          </w:p>
          <w:p w14:paraId="5BF11D71"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（10）</w:t>
            </w:r>
          </w:p>
        </w:tc>
      </w:tr>
      <w:tr w:rsidR="00F8471A" w:rsidRPr="00A002FC" w14:paraId="5910580C" w14:textId="77777777" w:rsidTr="00095114">
        <w:trPr>
          <w:cantSplit/>
          <w:trHeight w:val="393"/>
          <w:jc w:val="center"/>
        </w:trPr>
        <w:tc>
          <w:tcPr>
            <w:tcW w:w="899" w:type="dxa"/>
            <w:vMerge/>
            <w:vAlign w:val="center"/>
          </w:tcPr>
          <w:p w14:paraId="3718C19D" w14:textId="77777777" w:rsidR="00F8471A" w:rsidRPr="00A002FC" w:rsidRDefault="00F8471A" w:rsidP="00095114">
            <w:pPr>
              <w:jc w:val="center"/>
              <w:rPr>
                <w:rFonts w:ascii="宋体" w:hAnsi="宋体"/>
                <w:sz w:val="18"/>
                <w:szCs w:val="18"/>
              </w:rPr>
            </w:pPr>
          </w:p>
        </w:tc>
        <w:tc>
          <w:tcPr>
            <w:tcW w:w="1264" w:type="dxa"/>
            <w:vMerge/>
            <w:vAlign w:val="center"/>
          </w:tcPr>
          <w:p w14:paraId="4BC86838" w14:textId="77777777" w:rsidR="00F8471A" w:rsidRPr="00A002FC" w:rsidRDefault="00F8471A" w:rsidP="00095114">
            <w:pPr>
              <w:jc w:val="center"/>
              <w:rPr>
                <w:rFonts w:ascii="宋体" w:hAnsi="宋体"/>
                <w:sz w:val="18"/>
                <w:szCs w:val="18"/>
              </w:rPr>
            </w:pPr>
          </w:p>
        </w:tc>
        <w:tc>
          <w:tcPr>
            <w:tcW w:w="1720" w:type="dxa"/>
            <w:vMerge/>
            <w:vAlign w:val="center"/>
          </w:tcPr>
          <w:p w14:paraId="6253116C" w14:textId="77777777" w:rsidR="00F8471A" w:rsidRPr="00A002FC" w:rsidRDefault="00F8471A" w:rsidP="00095114">
            <w:pPr>
              <w:jc w:val="center"/>
              <w:rPr>
                <w:rFonts w:ascii="宋体" w:hAnsi="宋体"/>
                <w:sz w:val="18"/>
                <w:szCs w:val="18"/>
              </w:rPr>
            </w:pPr>
          </w:p>
        </w:tc>
        <w:tc>
          <w:tcPr>
            <w:tcW w:w="1008" w:type="dxa"/>
            <w:vAlign w:val="center"/>
          </w:tcPr>
          <w:p w14:paraId="27D03759"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对象（4）</w:t>
            </w:r>
          </w:p>
        </w:tc>
        <w:tc>
          <w:tcPr>
            <w:tcW w:w="910" w:type="dxa"/>
            <w:vAlign w:val="center"/>
          </w:tcPr>
          <w:p w14:paraId="79E8265F"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方法（5）</w:t>
            </w:r>
          </w:p>
        </w:tc>
        <w:tc>
          <w:tcPr>
            <w:tcW w:w="867" w:type="dxa"/>
            <w:vAlign w:val="center"/>
          </w:tcPr>
          <w:p w14:paraId="5A1510EF"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频率（6）</w:t>
            </w:r>
          </w:p>
        </w:tc>
        <w:tc>
          <w:tcPr>
            <w:tcW w:w="849" w:type="dxa"/>
            <w:vAlign w:val="center"/>
          </w:tcPr>
          <w:p w14:paraId="75377591"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人员（7）</w:t>
            </w:r>
          </w:p>
        </w:tc>
        <w:tc>
          <w:tcPr>
            <w:tcW w:w="700" w:type="dxa"/>
            <w:vMerge/>
            <w:vAlign w:val="center"/>
          </w:tcPr>
          <w:p w14:paraId="6BA62639" w14:textId="77777777" w:rsidR="00F8471A" w:rsidRPr="00A002FC" w:rsidRDefault="00F8471A" w:rsidP="00095114">
            <w:pPr>
              <w:jc w:val="center"/>
              <w:rPr>
                <w:rFonts w:ascii="宋体" w:hAnsi="宋体"/>
                <w:sz w:val="18"/>
                <w:szCs w:val="18"/>
              </w:rPr>
            </w:pPr>
          </w:p>
        </w:tc>
        <w:tc>
          <w:tcPr>
            <w:tcW w:w="1120" w:type="dxa"/>
            <w:vMerge/>
            <w:vAlign w:val="center"/>
          </w:tcPr>
          <w:p w14:paraId="60153DEF" w14:textId="77777777" w:rsidR="00F8471A" w:rsidRPr="00A002FC" w:rsidRDefault="00F8471A" w:rsidP="00095114">
            <w:pPr>
              <w:jc w:val="center"/>
              <w:rPr>
                <w:rFonts w:ascii="宋体" w:hAnsi="宋体"/>
                <w:sz w:val="18"/>
                <w:szCs w:val="18"/>
              </w:rPr>
            </w:pPr>
          </w:p>
        </w:tc>
        <w:tc>
          <w:tcPr>
            <w:tcW w:w="1127" w:type="dxa"/>
            <w:vMerge/>
            <w:vAlign w:val="center"/>
          </w:tcPr>
          <w:p w14:paraId="29F5E2F3" w14:textId="77777777" w:rsidR="00F8471A" w:rsidRPr="00A002FC" w:rsidRDefault="00F8471A" w:rsidP="00095114">
            <w:pPr>
              <w:jc w:val="center"/>
              <w:rPr>
                <w:rFonts w:ascii="宋体" w:hAnsi="宋体"/>
                <w:sz w:val="18"/>
                <w:szCs w:val="18"/>
              </w:rPr>
            </w:pPr>
          </w:p>
        </w:tc>
      </w:tr>
      <w:tr w:rsidR="00F8471A" w:rsidRPr="00A002FC" w14:paraId="3420F438" w14:textId="77777777" w:rsidTr="00095114">
        <w:trPr>
          <w:cantSplit/>
          <w:trHeight w:val="1539"/>
          <w:jc w:val="center"/>
        </w:trPr>
        <w:tc>
          <w:tcPr>
            <w:tcW w:w="899" w:type="dxa"/>
            <w:tcBorders>
              <w:bottom w:val="single" w:sz="4" w:space="0" w:color="auto"/>
            </w:tcBorders>
            <w:vAlign w:val="center"/>
          </w:tcPr>
          <w:p w14:paraId="630EA10B" w14:textId="77777777" w:rsidR="00F8471A" w:rsidRPr="00A002FC" w:rsidRDefault="00F8471A" w:rsidP="00095114">
            <w:pPr>
              <w:spacing w:line="220" w:lineRule="exact"/>
              <w:rPr>
                <w:rFonts w:ascii="宋体" w:hAnsi="宋体"/>
                <w:sz w:val="18"/>
                <w:szCs w:val="18"/>
              </w:rPr>
            </w:pPr>
            <w:r>
              <w:rPr>
                <w:rFonts w:ascii="宋体" w:hAnsi="宋体"/>
                <w:sz w:val="18"/>
                <w:szCs w:val="18"/>
              </w:rPr>
              <w:t>OPRP</w:t>
            </w:r>
            <w:r w:rsidRPr="00A002FC">
              <w:rPr>
                <w:rFonts w:ascii="宋体" w:hAnsi="宋体" w:hint="eastAsia"/>
                <w:sz w:val="18"/>
                <w:szCs w:val="18"/>
              </w:rPr>
              <w:t>：</w:t>
            </w:r>
          </w:p>
          <w:p w14:paraId="43451749"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畜禽肉类原料采购验收</w:t>
            </w:r>
          </w:p>
        </w:tc>
        <w:tc>
          <w:tcPr>
            <w:tcW w:w="1264" w:type="dxa"/>
            <w:tcBorders>
              <w:bottom w:val="single" w:sz="4" w:space="0" w:color="auto"/>
            </w:tcBorders>
            <w:vAlign w:val="center"/>
          </w:tcPr>
          <w:p w14:paraId="4C9B21C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有害微生物、重金属、挥发性盐基氮、抗生素、促生长素等有害化学物质超标</w:t>
            </w:r>
          </w:p>
        </w:tc>
        <w:tc>
          <w:tcPr>
            <w:tcW w:w="1720" w:type="dxa"/>
            <w:vAlign w:val="center"/>
          </w:tcPr>
          <w:p w14:paraId="766B124C"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来自合格供方；</w:t>
            </w:r>
          </w:p>
          <w:p w14:paraId="04A9F35C"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动物检疫证明；</w:t>
            </w:r>
          </w:p>
          <w:p w14:paraId="06E9CCBE"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合格的产品检测报告</w:t>
            </w:r>
          </w:p>
        </w:tc>
        <w:tc>
          <w:tcPr>
            <w:tcW w:w="1008" w:type="dxa"/>
            <w:tcBorders>
              <w:bottom w:val="single" w:sz="4" w:space="0" w:color="auto"/>
            </w:tcBorders>
            <w:vAlign w:val="center"/>
          </w:tcPr>
          <w:p w14:paraId="526050F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合格供方</w:t>
            </w:r>
          </w:p>
        </w:tc>
        <w:tc>
          <w:tcPr>
            <w:tcW w:w="910" w:type="dxa"/>
            <w:tcBorders>
              <w:bottom w:val="single" w:sz="4" w:space="0" w:color="auto"/>
            </w:tcBorders>
            <w:vAlign w:val="center"/>
          </w:tcPr>
          <w:p w14:paraId="540EF98F"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查验</w:t>
            </w:r>
          </w:p>
        </w:tc>
        <w:tc>
          <w:tcPr>
            <w:tcW w:w="867" w:type="dxa"/>
            <w:vAlign w:val="center"/>
          </w:tcPr>
          <w:p w14:paraId="5D88B704"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每批</w:t>
            </w:r>
          </w:p>
        </w:tc>
        <w:tc>
          <w:tcPr>
            <w:tcW w:w="849" w:type="dxa"/>
            <w:tcBorders>
              <w:bottom w:val="single" w:sz="4" w:space="0" w:color="auto"/>
            </w:tcBorders>
            <w:vAlign w:val="center"/>
          </w:tcPr>
          <w:p w14:paraId="60E20D0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验收员</w:t>
            </w:r>
          </w:p>
        </w:tc>
        <w:tc>
          <w:tcPr>
            <w:tcW w:w="700" w:type="dxa"/>
            <w:tcBorders>
              <w:bottom w:val="single" w:sz="4" w:space="0" w:color="auto"/>
            </w:tcBorders>
            <w:vAlign w:val="center"/>
          </w:tcPr>
          <w:p w14:paraId="5B1A0FE5"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拒收不合格品</w:t>
            </w:r>
          </w:p>
        </w:tc>
        <w:tc>
          <w:tcPr>
            <w:tcW w:w="1120" w:type="dxa"/>
            <w:tcBorders>
              <w:bottom w:val="single" w:sz="4" w:space="0" w:color="auto"/>
            </w:tcBorders>
            <w:vAlign w:val="center"/>
          </w:tcPr>
          <w:p w14:paraId="11E09BF0"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1.主管定期复检记录</w:t>
            </w:r>
          </w:p>
        </w:tc>
        <w:tc>
          <w:tcPr>
            <w:tcW w:w="1127" w:type="dxa"/>
            <w:tcBorders>
              <w:bottom w:val="single" w:sz="4" w:space="0" w:color="auto"/>
            </w:tcBorders>
            <w:vAlign w:val="center"/>
          </w:tcPr>
          <w:p w14:paraId="70CAEE32" w14:textId="77777777" w:rsidR="00F8471A" w:rsidRPr="00A002FC" w:rsidRDefault="00F8471A" w:rsidP="00095114">
            <w:pPr>
              <w:spacing w:line="220" w:lineRule="exact"/>
              <w:rPr>
                <w:rFonts w:ascii="宋体" w:hAnsi="宋体"/>
                <w:snapToGrid w:val="0"/>
                <w:sz w:val="18"/>
                <w:szCs w:val="18"/>
              </w:rPr>
            </w:pPr>
            <w:r w:rsidRPr="00A002FC">
              <w:rPr>
                <w:rFonts w:ascii="宋体" w:hAnsi="宋体" w:hint="eastAsia"/>
                <w:snapToGrid w:val="0"/>
                <w:sz w:val="18"/>
                <w:szCs w:val="18"/>
              </w:rPr>
              <w:t>1.供方提供产品检疫、检验报告或证明</w:t>
            </w:r>
          </w:p>
        </w:tc>
      </w:tr>
    </w:tbl>
    <w:p w14:paraId="6F45CC27" w14:textId="77777777" w:rsidR="00F8471A" w:rsidRPr="00BC6C7F" w:rsidRDefault="00F8471A" w:rsidP="00F8471A">
      <w:pPr>
        <w:rPr>
          <w:vanish/>
        </w:rPr>
      </w:pPr>
    </w:p>
    <w:p w14:paraId="63B5DCC4" w14:textId="77777777" w:rsidR="00F8471A" w:rsidRDefault="00F8471A" w:rsidP="00F8471A">
      <w:pPr>
        <w:spacing w:line="276" w:lineRule="auto"/>
        <w:rPr>
          <w:rFonts w:ascii="宋体" w:hAnsi="宋体"/>
          <w:sz w:val="24"/>
        </w:rPr>
      </w:pPr>
    </w:p>
    <w:tbl>
      <w:tblPr>
        <w:tblpPr w:leftFromText="180" w:rightFromText="180" w:vertAnchor="text" w:horzAnchor="margin" w:tblpXSpec="center" w:tblpY="444"/>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4"/>
        <w:gridCol w:w="1295"/>
        <w:gridCol w:w="1040"/>
        <w:gridCol w:w="955"/>
        <w:gridCol w:w="895"/>
        <w:gridCol w:w="796"/>
        <w:gridCol w:w="903"/>
        <w:gridCol w:w="1012"/>
        <w:gridCol w:w="1083"/>
      </w:tblGrid>
      <w:tr w:rsidR="00F8471A" w:rsidRPr="00A002FC" w14:paraId="70D91335" w14:textId="77777777" w:rsidTr="00095114">
        <w:trPr>
          <w:cantSplit/>
          <w:trHeight w:val="367"/>
        </w:trPr>
        <w:tc>
          <w:tcPr>
            <w:tcW w:w="1149" w:type="dxa"/>
            <w:vMerge w:val="restart"/>
            <w:vAlign w:val="center"/>
          </w:tcPr>
          <w:p w14:paraId="52E33AEC" w14:textId="77777777" w:rsidR="00F8471A" w:rsidRPr="00A002FC" w:rsidRDefault="00F8471A" w:rsidP="00095114">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414" w:type="dxa"/>
            <w:vMerge w:val="restart"/>
            <w:vAlign w:val="center"/>
          </w:tcPr>
          <w:p w14:paraId="725842E7"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显著危害</w:t>
            </w:r>
          </w:p>
          <w:p w14:paraId="3F0B8996"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（2）</w:t>
            </w:r>
          </w:p>
        </w:tc>
        <w:tc>
          <w:tcPr>
            <w:tcW w:w="1295" w:type="dxa"/>
            <w:vMerge w:val="restart"/>
            <w:vAlign w:val="center"/>
          </w:tcPr>
          <w:p w14:paraId="38AA0819"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6E05814B"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（3）</w:t>
            </w:r>
          </w:p>
        </w:tc>
        <w:tc>
          <w:tcPr>
            <w:tcW w:w="3686" w:type="dxa"/>
            <w:gridSpan w:val="4"/>
            <w:tcBorders>
              <w:right w:val="nil"/>
            </w:tcBorders>
            <w:vAlign w:val="center"/>
          </w:tcPr>
          <w:p w14:paraId="643E0EC2"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监  控</w:t>
            </w:r>
          </w:p>
        </w:tc>
        <w:tc>
          <w:tcPr>
            <w:tcW w:w="903" w:type="dxa"/>
            <w:vMerge w:val="restart"/>
            <w:vAlign w:val="center"/>
          </w:tcPr>
          <w:p w14:paraId="3BC913B3"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纠 偏</w:t>
            </w:r>
          </w:p>
          <w:p w14:paraId="2C059118"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行 动</w:t>
            </w:r>
          </w:p>
          <w:p w14:paraId="6C9C221A"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（8）</w:t>
            </w:r>
          </w:p>
        </w:tc>
        <w:tc>
          <w:tcPr>
            <w:tcW w:w="1012" w:type="dxa"/>
            <w:vMerge w:val="restart"/>
            <w:vAlign w:val="center"/>
          </w:tcPr>
          <w:p w14:paraId="3CD53E39"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验证</w:t>
            </w:r>
          </w:p>
          <w:p w14:paraId="5BC0F76F"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（9）</w:t>
            </w:r>
          </w:p>
        </w:tc>
        <w:tc>
          <w:tcPr>
            <w:tcW w:w="1083" w:type="dxa"/>
            <w:vMerge w:val="restart"/>
            <w:vAlign w:val="center"/>
          </w:tcPr>
          <w:p w14:paraId="14E1384A" w14:textId="77777777" w:rsidR="00F8471A" w:rsidRDefault="00F8471A" w:rsidP="00095114">
            <w:pPr>
              <w:spacing w:line="220" w:lineRule="exact"/>
              <w:rPr>
                <w:rFonts w:ascii="宋体" w:hAnsi="宋体"/>
                <w:b/>
                <w:sz w:val="18"/>
                <w:szCs w:val="18"/>
              </w:rPr>
            </w:pPr>
            <w:r>
              <w:rPr>
                <w:rFonts w:ascii="宋体" w:hAnsi="宋体" w:hint="eastAsia"/>
                <w:b/>
                <w:sz w:val="18"/>
                <w:szCs w:val="18"/>
              </w:rPr>
              <w:t>记</w:t>
            </w:r>
            <w:r w:rsidRPr="00A002FC">
              <w:rPr>
                <w:rFonts w:ascii="宋体" w:hAnsi="宋体" w:hint="eastAsia"/>
                <w:b/>
                <w:sz w:val="18"/>
                <w:szCs w:val="18"/>
              </w:rPr>
              <w:t>录</w:t>
            </w:r>
          </w:p>
          <w:p w14:paraId="1F3935FE"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（10）</w:t>
            </w:r>
          </w:p>
        </w:tc>
      </w:tr>
      <w:tr w:rsidR="00F8471A" w:rsidRPr="00A002FC" w14:paraId="153A992B" w14:textId="77777777" w:rsidTr="00095114">
        <w:trPr>
          <w:cantSplit/>
          <w:trHeight w:val="311"/>
        </w:trPr>
        <w:tc>
          <w:tcPr>
            <w:tcW w:w="1149" w:type="dxa"/>
            <w:vMerge/>
            <w:tcBorders>
              <w:bottom w:val="single" w:sz="4" w:space="0" w:color="auto"/>
            </w:tcBorders>
            <w:vAlign w:val="center"/>
          </w:tcPr>
          <w:p w14:paraId="52C2D276" w14:textId="77777777" w:rsidR="00F8471A" w:rsidRPr="00A002FC" w:rsidRDefault="00F8471A" w:rsidP="00095114">
            <w:pPr>
              <w:spacing w:line="220" w:lineRule="exact"/>
              <w:rPr>
                <w:rFonts w:ascii="宋体" w:hAnsi="宋体"/>
                <w:sz w:val="18"/>
                <w:szCs w:val="18"/>
              </w:rPr>
            </w:pPr>
          </w:p>
        </w:tc>
        <w:tc>
          <w:tcPr>
            <w:tcW w:w="1414" w:type="dxa"/>
            <w:vMerge/>
            <w:vAlign w:val="center"/>
          </w:tcPr>
          <w:p w14:paraId="1710DC99" w14:textId="77777777" w:rsidR="00F8471A" w:rsidRPr="00A002FC" w:rsidRDefault="00F8471A" w:rsidP="00095114">
            <w:pPr>
              <w:spacing w:line="220" w:lineRule="exact"/>
              <w:rPr>
                <w:rFonts w:ascii="宋体" w:hAnsi="宋体"/>
                <w:sz w:val="18"/>
                <w:szCs w:val="18"/>
              </w:rPr>
            </w:pPr>
          </w:p>
        </w:tc>
        <w:tc>
          <w:tcPr>
            <w:tcW w:w="1295" w:type="dxa"/>
            <w:vMerge/>
            <w:vAlign w:val="center"/>
          </w:tcPr>
          <w:p w14:paraId="7CEBAA5A" w14:textId="77777777" w:rsidR="00F8471A" w:rsidRPr="00A002FC" w:rsidRDefault="00F8471A" w:rsidP="00095114">
            <w:pPr>
              <w:spacing w:line="220" w:lineRule="exact"/>
              <w:rPr>
                <w:rFonts w:ascii="宋体" w:hAnsi="宋体"/>
                <w:sz w:val="18"/>
                <w:szCs w:val="18"/>
              </w:rPr>
            </w:pPr>
          </w:p>
        </w:tc>
        <w:tc>
          <w:tcPr>
            <w:tcW w:w="1040" w:type="dxa"/>
            <w:vAlign w:val="center"/>
          </w:tcPr>
          <w:p w14:paraId="77F3378D"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对象（4）</w:t>
            </w:r>
          </w:p>
        </w:tc>
        <w:tc>
          <w:tcPr>
            <w:tcW w:w="955" w:type="dxa"/>
            <w:vAlign w:val="center"/>
          </w:tcPr>
          <w:p w14:paraId="48A71BFA"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方法（5）</w:t>
            </w:r>
          </w:p>
        </w:tc>
        <w:tc>
          <w:tcPr>
            <w:tcW w:w="895" w:type="dxa"/>
            <w:vAlign w:val="center"/>
          </w:tcPr>
          <w:p w14:paraId="4DE9141F"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频率（6）</w:t>
            </w:r>
          </w:p>
        </w:tc>
        <w:tc>
          <w:tcPr>
            <w:tcW w:w="796" w:type="dxa"/>
            <w:vAlign w:val="center"/>
          </w:tcPr>
          <w:p w14:paraId="01B5BBFD"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人员</w:t>
            </w:r>
          </w:p>
        </w:tc>
        <w:tc>
          <w:tcPr>
            <w:tcW w:w="903" w:type="dxa"/>
            <w:vMerge/>
            <w:vAlign w:val="center"/>
          </w:tcPr>
          <w:p w14:paraId="33F97A67" w14:textId="77777777" w:rsidR="00F8471A" w:rsidRPr="00A002FC" w:rsidRDefault="00F8471A" w:rsidP="00095114">
            <w:pPr>
              <w:spacing w:line="220" w:lineRule="exact"/>
              <w:rPr>
                <w:rFonts w:ascii="宋体" w:hAnsi="宋体"/>
                <w:sz w:val="18"/>
                <w:szCs w:val="18"/>
              </w:rPr>
            </w:pPr>
          </w:p>
        </w:tc>
        <w:tc>
          <w:tcPr>
            <w:tcW w:w="1012" w:type="dxa"/>
            <w:vMerge/>
            <w:vAlign w:val="center"/>
          </w:tcPr>
          <w:p w14:paraId="04D9A2AE" w14:textId="77777777" w:rsidR="00F8471A" w:rsidRPr="00A002FC" w:rsidRDefault="00F8471A" w:rsidP="00095114">
            <w:pPr>
              <w:spacing w:line="220" w:lineRule="exact"/>
              <w:rPr>
                <w:rFonts w:ascii="宋体" w:hAnsi="宋体"/>
                <w:sz w:val="18"/>
                <w:szCs w:val="18"/>
              </w:rPr>
            </w:pPr>
          </w:p>
        </w:tc>
        <w:tc>
          <w:tcPr>
            <w:tcW w:w="1083" w:type="dxa"/>
            <w:vMerge/>
            <w:vAlign w:val="center"/>
          </w:tcPr>
          <w:p w14:paraId="2C42AEDA" w14:textId="77777777" w:rsidR="00F8471A" w:rsidRPr="00A002FC" w:rsidRDefault="00F8471A" w:rsidP="00095114">
            <w:pPr>
              <w:spacing w:line="220" w:lineRule="exact"/>
              <w:rPr>
                <w:rFonts w:ascii="宋体" w:hAnsi="宋体"/>
                <w:sz w:val="18"/>
                <w:szCs w:val="18"/>
              </w:rPr>
            </w:pPr>
          </w:p>
        </w:tc>
      </w:tr>
      <w:tr w:rsidR="00F8471A" w:rsidRPr="00A002FC" w14:paraId="5A19F5FA" w14:textId="77777777" w:rsidTr="00095114">
        <w:trPr>
          <w:cantSplit/>
          <w:trHeight w:val="1282"/>
        </w:trPr>
        <w:tc>
          <w:tcPr>
            <w:tcW w:w="1149" w:type="dxa"/>
            <w:tcBorders>
              <w:top w:val="single" w:sz="4" w:space="0" w:color="auto"/>
              <w:bottom w:val="single" w:sz="4" w:space="0" w:color="auto"/>
            </w:tcBorders>
            <w:vAlign w:val="center"/>
          </w:tcPr>
          <w:p w14:paraId="0412D467" w14:textId="77777777" w:rsidR="00F8471A" w:rsidRPr="005834AB" w:rsidRDefault="00F8471A" w:rsidP="00095114">
            <w:pPr>
              <w:spacing w:line="220" w:lineRule="exact"/>
              <w:rPr>
                <w:rFonts w:ascii="宋体" w:hAnsi="宋体"/>
                <w:snapToGrid w:val="0"/>
                <w:color w:val="000000"/>
                <w:sz w:val="18"/>
                <w:szCs w:val="18"/>
              </w:rPr>
            </w:pPr>
            <w:r>
              <w:rPr>
                <w:rFonts w:ascii="宋体" w:hAnsi="宋体"/>
                <w:sz w:val="18"/>
                <w:szCs w:val="18"/>
              </w:rPr>
              <w:t>OPRP</w:t>
            </w:r>
            <w:r w:rsidRPr="005834AB">
              <w:rPr>
                <w:rFonts w:ascii="宋体" w:hAnsi="宋体" w:hint="eastAsia"/>
                <w:snapToGrid w:val="0"/>
                <w:color w:val="000000"/>
                <w:sz w:val="18"/>
                <w:szCs w:val="18"/>
              </w:rPr>
              <w:t xml:space="preserve"> ：</w:t>
            </w:r>
          </w:p>
          <w:p w14:paraId="616B155C" w14:textId="77777777" w:rsidR="00F8471A" w:rsidRPr="005834AB" w:rsidRDefault="00F8471A" w:rsidP="00095114">
            <w:pPr>
              <w:spacing w:line="220" w:lineRule="exact"/>
              <w:rPr>
                <w:rFonts w:ascii="宋体" w:hAnsi="宋体"/>
                <w:snapToGrid w:val="0"/>
                <w:color w:val="000000"/>
                <w:sz w:val="18"/>
                <w:szCs w:val="18"/>
              </w:rPr>
            </w:pPr>
            <w:r w:rsidRPr="005834AB">
              <w:rPr>
                <w:rFonts w:ascii="宋体" w:hAnsi="宋体" w:hint="eastAsia"/>
                <w:color w:val="000000"/>
                <w:sz w:val="18"/>
                <w:szCs w:val="18"/>
              </w:rPr>
              <w:t>冷冻水产类的验收</w:t>
            </w:r>
          </w:p>
        </w:tc>
        <w:tc>
          <w:tcPr>
            <w:tcW w:w="1414" w:type="dxa"/>
            <w:tcBorders>
              <w:bottom w:val="single" w:sz="4" w:space="0" w:color="auto"/>
            </w:tcBorders>
            <w:vAlign w:val="center"/>
          </w:tcPr>
          <w:p w14:paraId="641F4F20"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bCs/>
                <w:color w:val="000000"/>
                <w:sz w:val="18"/>
                <w:szCs w:val="18"/>
              </w:rPr>
              <w:t>病原体存活</w:t>
            </w:r>
          </w:p>
        </w:tc>
        <w:tc>
          <w:tcPr>
            <w:tcW w:w="1295" w:type="dxa"/>
            <w:tcBorders>
              <w:bottom w:val="single" w:sz="4" w:space="0" w:color="auto"/>
            </w:tcBorders>
            <w:vAlign w:val="center"/>
          </w:tcPr>
          <w:p w14:paraId="202B5D43"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bCs/>
                <w:color w:val="000000"/>
                <w:sz w:val="18"/>
                <w:szCs w:val="18"/>
              </w:rPr>
              <w:t>深冷产品＜－18℃</w:t>
            </w:r>
          </w:p>
        </w:tc>
        <w:tc>
          <w:tcPr>
            <w:tcW w:w="1040" w:type="dxa"/>
            <w:vAlign w:val="center"/>
          </w:tcPr>
          <w:p w14:paraId="3AA596A0"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color w:val="000000"/>
                <w:sz w:val="18"/>
                <w:szCs w:val="18"/>
              </w:rPr>
              <w:t>产品温度</w:t>
            </w:r>
          </w:p>
        </w:tc>
        <w:tc>
          <w:tcPr>
            <w:tcW w:w="955" w:type="dxa"/>
            <w:vAlign w:val="center"/>
          </w:tcPr>
          <w:p w14:paraId="7D90564E"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color w:val="000000"/>
                <w:sz w:val="18"/>
                <w:szCs w:val="18"/>
              </w:rPr>
              <w:t>温度测量</w:t>
            </w:r>
          </w:p>
        </w:tc>
        <w:tc>
          <w:tcPr>
            <w:tcW w:w="895" w:type="dxa"/>
            <w:vAlign w:val="center"/>
          </w:tcPr>
          <w:p w14:paraId="254BFAE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 xml:space="preserve"> 每</w:t>
            </w:r>
            <w:r>
              <w:rPr>
                <w:rFonts w:ascii="宋体" w:hAnsi="宋体" w:hint="eastAsia"/>
                <w:sz w:val="18"/>
                <w:szCs w:val="18"/>
              </w:rPr>
              <w:t>批</w:t>
            </w:r>
          </w:p>
        </w:tc>
        <w:tc>
          <w:tcPr>
            <w:tcW w:w="796" w:type="dxa"/>
            <w:tcBorders>
              <w:bottom w:val="single" w:sz="4" w:space="0" w:color="auto"/>
            </w:tcBorders>
            <w:vAlign w:val="center"/>
          </w:tcPr>
          <w:p w14:paraId="6EE5407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验收员</w:t>
            </w:r>
          </w:p>
        </w:tc>
        <w:tc>
          <w:tcPr>
            <w:tcW w:w="903" w:type="dxa"/>
            <w:tcBorders>
              <w:bottom w:val="single" w:sz="4" w:space="0" w:color="auto"/>
            </w:tcBorders>
            <w:vAlign w:val="center"/>
          </w:tcPr>
          <w:p w14:paraId="6BE6F92F"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确认偏离的产品，隔离待评估</w:t>
            </w:r>
          </w:p>
        </w:tc>
        <w:tc>
          <w:tcPr>
            <w:tcW w:w="1012" w:type="dxa"/>
            <w:tcBorders>
              <w:bottom w:val="single" w:sz="4" w:space="0" w:color="auto"/>
            </w:tcBorders>
            <w:vAlign w:val="center"/>
          </w:tcPr>
          <w:p w14:paraId="16F265E8"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主管定期复检记录</w:t>
            </w:r>
          </w:p>
        </w:tc>
        <w:tc>
          <w:tcPr>
            <w:tcW w:w="1083" w:type="dxa"/>
            <w:tcBorders>
              <w:bottom w:val="single" w:sz="4" w:space="0" w:color="auto"/>
            </w:tcBorders>
            <w:vAlign w:val="center"/>
          </w:tcPr>
          <w:p w14:paraId="6C3C230F" w14:textId="77777777" w:rsidR="00F8471A" w:rsidRPr="00A002FC" w:rsidRDefault="00F8471A" w:rsidP="00095114">
            <w:pPr>
              <w:spacing w:line="220" w:lineRule="exact"/>
              <w:rPr>
                <w:rFonts w:ascii="宋体" w:hAnsi="宋体"/>
                <w:sz w:val="18"/>
                <w:szCs w:val="18"/>
              </w:rPr>
            </w:pPr>
            <w:r>
              <w:rPr>
                <w:rFonts w:ascii="宋体" w:hAnsi="宋体" w:hint="eastAsia"/>
                <w:snapToGrid w:val="0"/>
                <w:sz w:val="18"/>
                <w:szCs w:val="18"/>
              </w:rPr>
              <w:t>产品进货验收记录</w:t>
            </w:r>
          </w:p>
        </w:tc>
      </w:tr>
    </w:tbl>
    <w:p w14:paraId="30FE57A8" w14:textId="77777777" w:rsidR="00F8471A" w:rsidRPr="00A002FC" w:rsidRDefault="00F8471A" w:rsidP="00F8471A">
      <w:pPr>
        <w:spacing w:line="276" w:lineRule="auto"/>
        <w:rPr>
          <w:rFonts w:ascii="宋体" w:hAnsi="宋体"/>
          <w:sz w:val="24"/>
        </w:rPr>
      </w:pPr>
      <w:r w:rsidRPr="00A002FC">
        <w:rPr>
          <w:rFonts w:ascii="宋体" w:hAnsi="宋体" w:hint="eastAsia"/>
          <w:sz w:val="24"/>
        </w:rPr>
        <w:t>b.冷冻水产类的验收</w:t>
      </w:r>
    </w:p>
    <w:p w14:paraId="287587B9" w14:textId="247E93F9" w:rsidR="00F8471A" w:rsidRDefault="00F8471A" w:rsidP="00F8471A"/>
    <w:p w14:paraId="26FF86F5" w14:textId="6086618D" w:rsidR="00F8471A" w:rsidRPr="00A002FC" w:rsidRDefault="00F8471A" w:rsidP="00F8471A">
      <w:r>
        <w:rPr>
          <w:rFonts w:hint="eastAsia"/>
        </w:rPr>
        <w:t>C</w:t>
      </w:r>
      <w:r>
        <w:t>CP</w:t>
      </w:r>
      <w:r>
        <w:rPr>
          <w:rFonts w:hint="eastAsia"/>
        </w:rPr>
        <w:t>点</w:t>
      </w:r>
    </w:p>
    <w:p w14:paraId="3FE486D2" w14:textId="0881CDB1" w:rsidR="00F8471A" w:rsidRPr="00A002FC" w:rsidRDefault="00F8471A" w:rsidP="00F8471A">
      <w:pPr>
        <w:spacing w:line="276" w:lineRule="auto"/>
        <w:rPr>
          <w:rFonts w:ascii="宋体" w:hAnsi="宋体"/>
          <w:sz w:val="24"/>
        </w:rPr>
      </w:pPr>
      <w:r>
        <w:rPr>
          <w:rFonts w:ascii="宋体" w:hAnsi="宋体"/>
          <w:sz w:val="24"/>
        </w:rPr>
        <w:t>CCP1</w:t>
      </w:r>
      <w:r w:rsidRPr="00A002FC">
        <w:rPr>
          <w:rFonts w:ascii="宋体" w:hAnsi="宋体" w:hint="eastAsia"/>
          <w:sz w:val="24"/>
        </w:rPr>
        <w:t>冷冻、冷藏储存</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47"/>
        <w:gridCol w:w="1558"/>
        <w:gridCol w:w="965"/>
        <w:gridCol w:w="965"/>
        <w:gridCol w:w="965"/>
        <w:gridCol w:w="968"/>
        <w:gridCol w:w="965"/>
        <w:gridCol w:w="966"/>
        <w:gridCol w:w="1273"/>
      </w:tblGrid>
      <w:tr w:rsidR="00F8471A" w:rsidRPr="00A002FC" w14:paraId="31F10529" w14:textId="77777777" w:rsidTr="00095114">
        <w:trPr>
          <w:trHeight w:val="213"/>
          <w:jc w:val="center"/>
        </w:trPr>
        <w:tc>
          <w:tcPr>
            <w:tcW w:w="1157" w:type="dxa"/>
            <w:vMerge w:val="restart"/>
            <w:shd w:val="clear" w:color="auto" w:fill="auto"/>
            <w:vAlign w:val="center"/>
          </w:tcPr>
          <w:p w14:paraId="3D14EC1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847" w:type="dxa"/>
            <w:vMerge w:val="restart"/>
            <w:shd w:val="clear" w:color="auto" w:fill="auto"/>
            <w:vAlign w:val="center"/>
          </w:tcPr>
          <w:p w14:paraId="66B34630"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显著危害（2）</w:t>
            </w:r>
          </w:p>
        </w:tc>
        <w:tc>
          <w:tcPr>
            <w:tcW w:w="1558" w:type="dxa"/>
            <w:vMerge w:val="restart"/>
            <w:shd w:val="clear" w:color="auto" w:fill="auto"/>
            <w:vAlign w:val="center"/>
          </w:tcPr>
          <w:p w14:paraId="069892FB"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关键限值（3）</w:t>
            </w:r>
          </w:p>
        </w:tc>
        <w:tc>
          <w:tcPr>
            <w:tcW w:w="3863" w:type="dxa"/>
            <w:gridSpan w:val="4"/>
            <w:shd w:val="clear" w:color="auto" w:fill="auto"/>
            <w:vAlign w:val="center"/>
          </w:tcPr>
          <w:p w14:paraId="264B5E1C"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监控</w:t>
            </w:r>
          </w:p>
        </w:tc>
        <w:tc>
          <w:tcPr>
            <w:tcW w:w="965" w:type="dxa"/>
            <w:vMerge w:val="restart"/>
            <w:shd w:val="clear" w:color="auto" w:fill="auto"/>
            <w:vAlign w:val="center"/>
          </w:tcPr>
          <w:p w14:paraId="3466111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纠偏行动        （8）</w:t>
            </w:r>
          </w:p>
        </w:tc>
        <w:tc>
          <w:tcPr>
            <w:tcW w:w="966" w:type="dxa"/>
            <w:vMerge w:val="restart"/>
            <w:shd w:val="clear" w:color="auto" w:fill="auto"/>
            <w:vAlign w:val="center"/>
          </w:tcPr>
          <w:p w14:paraId="4AAB8789"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验证</w:t>
            </w:r>
          </w:p>
          <w:p w14:paraId="317B723B"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（9）</w:t>
            </w:r>
          </w:p>
        </w:tc>
        <w:tc>
          <w:tcPr>
            <w:tcW w:w="1273" w:type="dxa"/>
            <w:vMerge w:val="restart"/>
            <w:shd w:val="clear" w:color="auto" w:fill="auto"/>
            <w:vAlign w:val="center"/>
          </w:tcPr>
          <w:p w14:paraId="67DA04A4"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记录（10）</w:t>
            </w:r>
          </w:p>
        </w:tc>
      </w:tr>
      <w:tr w:rsidR="00F8471A" w:rsidRPr="00A002FC" w14:paraId="62C0273F" w14:textId="77777777" w:rsidTr="00095114">
        <w:trPr>
          <w:trHeight w:val="253"/>
          <w:jc w:val="center"/>
        </w:trPr>
        <w:tc>
          <w:tcPr>
            <w:tcW w:w="1157" w:type="dxa"/>
            <w:vMerge/>
            <w:shd w:val="clear" w:color="auto" w:fill="auto"/>
            <w:vAlign w:val="center"/>
          </w:tcPr>
          <w:p w14:paraId="065FB9DC" w14:textId="77777777" w:rsidR="00F8471A" w:rsidRPr="00A002FC" w:rsidRDefault="00F8471A" w:rsidP="00095114">
            <w:pPr>
              <w:spacing w:line="220" w:lineRule="exact"/>
              <w:jc w:val="center"/>
              <w:rPr>
                <w:rFonts w:ascii="宋体" w:hAnsi="宋体"/>
                <w:sz w:val="18"/>
                <w:szCs w:val="18"/>
              </w:rPr>
            </w:pPr>
          </w:p>
        </w:tc>
        <w:tc>
          <w:tcPr>
            <w:tcW w:w="847" w:type="dxa"/>
            <w:vMerge/>
            <w:shd w:val="clear" w:color="auto" w:fill="auto"/>
            <w:vAlign w:val="center"/>
          </w:tcPr>
          <w:p w14:paraId="2169D6BC" w14:textId="77777777" w:rsidR="00F8471A" w:rsidRPr="00A002FC" w:rsidRDefault="00F8471A" w:rsidP="00095114">
            <w:pPr>
              <w:spacing w:line="220" w:lineRule="exact"/>
              <w:jc w:val="center"/>
              <w:rPr>
                <w:rFonts w:ascii="宋体" w:hAnsi="宋体"/>
                <w:sz w:val="18"/>
                <w:szCs w:val="18"/>
              </w:rPr>
            </w:pPr>
          </w:p>
        </w:tc>
        <w:tc>
          <w:tcPr>
            <w:tcW w:w="1558" w:type="dxa"/>
            <w:vMerge/>
            <w:shd w:val="clear" w:color="auto" w:fill="auto"/>
            <w:vAlign w:val="center"/>
          </w:tcPr>
          <w:p w14:paraId="745FAB68" w14:textId="77777777" w:rsidR="00F8471A" w:rsidRPr="00A002FC" w:rsidRDefault="00F8471A" w:rsidP="00095114">
            <w:pPr>
              <w:spacing w:line="220" w:lineRule="exact"/>
              <w:jc w:val="center"/>
              <w:rPr>
                <w:rFonts w:ascii="宋体" w:hAnsi="宋体"/>
                <w:sz w:val="18"/>
                <w:szCs w:val="18"/>
              </w:rPr>
            </w:pPr>
          </w:p>
        </w:tc>
        <w:tc>
          <w:tcPr>
            <w:tcW w:w="965" w:type="dxa"/>
            <w:shd w:val="clear" w:color="auto" w:fill="auto"/>
            <w:vAlign w:val="center"/>
          </w:tcPr>
          <w:p w14:paraId="153FAF11"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对象（4）</w:t>
            </w:r>
          </w:p>
        </w:tc>
        <w:tc>
          <w:tcPr>
            <w:tcW w:w="965" w:type="dxa"/>
            <w:shd w:val="clear" w:color="auto" w:fill="auto"/>
            <w:vAlign w:val="center"/>
          </w:tcPr>
          <w:p w14:paraId="472BE36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方法（5）</w:t>
            </w:r>
          </w:p>
        </w:tc>
        <w:tc>
          <w:tcPr>
            <w:tcW w:w="965" w:type="dxa"/>
            <w:shd w:val="clear" w:color="auto" w:fill="auto"/>
            <w:vAlign w:val="center"/>
          </w:tcPr>
          <w:p w14:paraId="79C1055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频率（6）</w:t>
            </w:r>
          </w:p>
        </w:tc>
        <w:tc>
          <w:tcPr>
            <w:tcW w:w="968" w:type="dxa"/>
            <w:shd w:val="clear" w:color="auto" w:fill="auto"/>
            <w:vAlign w:val="center"/>
          </w:tcPr>
          <w:p w14:paraId="7CF7E480"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人员（7）</w:t>
            </w:r>
          </w:p>
        </w:tc>
        <w:tc>
          <w:tcPr>
            <w:tcW w:w="965" w:type="dxa"/>
            <w:vMerge/>
            <w:shd w:val="clear" w:color="auto" w:fill="auto"/>
            <w:vAlign w:val="center"/>
          </w:tcPr>
          <w:p w14:paraId="4D05FE5B" w14:textId="77777777" w:rsidR="00F8471A" w:rsidRPr="00A002FC" w:rsidRDefault="00F8471A" w:rsidP="00095114">
            <w:pPr>
              <w:spacing w:line="220" w:lineRule="exact"/>
              <w:jc w:val="center"/>
              <w:rPr>
                <w:rFonts w:ascii="宋体" w:hAnsi="宋体"/>
                <w:sz w:val="18"/>
                <w:szCs w:val="18"/>
              </w:rPr>
            </w:pPr>
          </w:p>
        </w:tc>
        <w:tc>
          <w:tcPr>
            <w:tcW w:w="966" w:type="dxa"/>
            <w:vMerge/>
            <w:shd w:val="clear" w:color="auto" w:fill="auto"/>
            <w:vAlign w:val="center"/>
          </w:tcPr>
          <w:p w14:paraId="79FBCCA3" w14:textId="77777777" w:rsidR="00F8471A" w:rsidRPr="00A002FC" w:rsidRDefault="00F8471A" w:rsidP="00095114">
            <w:pPr>
              <w:spacing w:line="220" w:lineRule="exact"/>
              <w:jc w:val="center"/>
              <w:rPr>
                <w:rFonts w:ascii="宋体" w:hAnsi="宋体"/>
                <w:sz w:val="18"/>
                <w:szCs w:val="18"/>
              </w:rPr>
            </w:pPr>
          </w:p>
        </w:tc>
        <w:tc>
          <w:tcPr>
            <w:tcW w:w="1273" w:type="dxa"/>
            <w:vMerge/>
            <w:shd w:val="clear" w:color="auto" w:fill="auto"/>
            <w:vAlign w:val="center"/>
          </w:tcPr>
          <w:p w14:paraId="4BE6726A" w14:textId="77777777" w:rsidR="00F8471A" w:rsidRPr="00A002FC" w:rsidRDefault="00F8471A" w:rsidP="00095114">
            <w:pPr>
              <w:spacing w:line="220" w:lineRule="exact"/>
              <w:jc w:val="center"/>
              <w:rPr>
                <w:rFonts w:ascii="宋体" w:hAnsi="宋体"/>
                <w:sz w:val="18"/>
                <w:szCs w:val="18"/>
              </w:rPr>
            </w:pPr>
          </w:p>
        </w:tc>
      </w:tr>
      <w:tr w:rsidR="00F8471A" w:rsidRPr="00A002FC" w14:paraId="66203F2E" w14:textId="77777777" w:rsidTr="00095114">
        <w:trPr>
          <w:trHeight w:val="1293"/>
          <w:jc w:val="center"/>
        </w:trPr>
        <w:tc>
          <w:tcPr>
            <w:tcW w:w="1157" w:type="dxa"/>
            <w:shd w:val="clear" w:color="auto" w:fill="auto"/>
            <w:vAlign w:val="center"/>
          </w:tcPr>
          <w:p w14:paraId="00AE7475"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14:paraId="3FB65471"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847" w:type="dxa"/>
            <w:shd w:val="clear" w:color="auto" w:fill="auto"/>
            <w:vAlign w:val="center"/>
          </w:tcPr>
          <w:p w14:paraId="50D245C6"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病原体存活</w:t>
            </w:r>
          </w:p>
        </w:tc>
        <w:tc>
          <w:tcPr>
            <w:tcW w:w="1558" w:type="dxa"/>
            <w:shd w:val="clear" w:color="auto" w:fill="auto"/>
            <w:vAlign w:val="center"/>
          </w:tcPr>
          <w:p w14:paraId="2DCB9040" w14:textId="77777777" w:rsidR="00F8471A" w:rsidRDefault="00F8471A" w:rsidP="00095114">
            <w:pPr>
              <w:spacing w:line="220" w:lineRule="exact"/>
              <w:jc w:val="center"/>
              <w:rPr>
                <w:rFonts w:ascii="宋体" w:hAnsi="宋体"/>
                <w:sz w:val="18"/>
                <w:szCs w:val="18"/>
              </w:rPr>
            </w:pPr>
            <w:r w:rsidRPr="00A002FC">
              <w:rPr>
                <w:rFonts w:ascii="宋体" w:hAnsi="宋体" w:hint="eastAsia"/>
                <w:sz w:val="18"/>
                <w:szCs w:val="18"/>
              </w:rPr>
              <w:t>冻结库温度</w:t>
            </w:r>
          </w:p>
          <w:p w14:paraId="7569C07D"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965" w:type="dxa"/>
            <w:shd w:val="clear" w:color="auto" w:fill="auto"/>
            <w:vAlign w:val="center"/>
          </w:tcPr>
          <w:p w14:paraId="750A620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965" w:type="dxa"/>
            <w:shd w:val="clear" w:color="auto" w:fill="auto"/>
            <w:vAlign w:val="center"/>
          </w:tcPr>
          <w:p w14:paraId="2A60D3F5"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观察</w:t>
            </w:r>
          </w:p>
        </w:tc>
        <w:tc>
          <w:tcPr>
            <w:tcW w:w="965" w:type="dxa"/>
            <w:shd w:val="clear" w:color="auto" w:fill="auto"/>
            <w:vAlign w:val="center"/>
          </w:tcPr>
          <w:p w14:paraId="5FB0373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每天</w:t>
            </w:r>
          </w:p>
        </w:tc>
        <w:tc>
          <w:tcPr>
            <w:tcW w:w="968" w:type="dxa"/>
            <w:shd w:val="clear" w:color="auto" w:fill="auto"/>
            <w:vAlign w:val="center"/>
          </w:tcPr>
          <w:p w14:paraId="06442C2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仓管员</w:t>
            </w:r>
          </w:p>
        </w:tc>
        <w:tc>
          <w:tcPr>
            <w:tcW w:w="965" w:type="dxa"/>
            <w:shd w:val="clear" w:color="auto" w:fill="auto"/>
            <w:vAlign w:val="center"/>
          </w:tcPr>
          <w:p w14:paraId="005F8E59"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对冷藏室设备维护或加冰</w:t>
            </w:r>
            <w:proofErr w:type="gramStart"/>
            <w:r w:rsidRPr="00A002FC">
              <w:rPr>
                <w:rFonts w:ascii="宋体" w:hAnsi="宋体" w:hint="eastAsia"/>
                <w:sz w:val="18"/>
                <w:szCs w:val="18"/>
              </w:rPr>
              <w:t>暂处理</w:t>
            </w:r>
            <w:proofErr w:type="gramEnd"/>
          </w:p>
        </w:tc>
        <w:tc>
          <w:tcPr>
            <w:tcW w:w="966" w:type="dxa"/>
            <w:shd w:val="clear" w:color="auto" w:fill="auto"/>
            <w:vAlign w:val="center"/>
          </w:tcPr>
          <w:p w14:paraId="6CE49132" w14:textId="77777777" w:rsidR="00F8471A" w:rsidRPr="00A002FC" w:rsidRDefault="00F8471A" w:rsidP="00095114">
            <w:pPr>
              <w:spacing w:line="220" w:lineRule="exact"/>
              <w:jc w:val="center"/>
              <w:rPr>
                <w:rFonts w:ascii="宋体" w:hAnsi="宋体"/>
                <w:snapToGrid w:val="0"/>
                <w:sz w:val="18"/>
                <w:szCs w:val="18"/>
              </w:rPr>
            </w:pPr>
            <w:r w:rsidRPr="00A002FC">
              <w:rPr>
                <w:rFonts w:ascii="宋体" w:hAnsi="宋体" w:hint="eastAsia"/>
                <w:snapToGrid w:val="0"/>
                <w:sz w:val="18"/>
                <w:szCs w:val="18"/>
              </w:rPr>
              <w:t>温湿</w:t>
            </w:r>
            <w:proofErr w:type="gramStart"/>
            <w:r w:rsidRPr="00A002FC">
              <w:rPr>
                <w:rFonts w:ascii="宋体" w:hAnsi="宋体" w:hint="eastAsia"/>
                <w:snapToGrid w:val="0"/>
                <w:sz w:val="18"/>
                <w:szCs w:val="18"/>
              </w:rPr>
              <w:t>度记表</w:t>
            </w:r>
            <w:proofErr w:type="gramEnd"/>
            <w:r w:rsidRPr="00A002FC">
              <w:rPr>
                <w:rFonts w:ascii="宋体" w:hAnsi="宋体" w:hint="eastAsia"/>
                <w:snapToGrid w:val="0"/>
                <w:sz w:val="18"/>
                <w:szCs w:val="18"/>
              </w:rPr>
              <w:t>；冷藏室目巡查录；冷藏室清理记录</w:t>
            </w:r>
          </w:p>
        </w:tc>
        <w:tc>
          <w:tcPr>
            <w:tcW w:w="1273" w:type="dxa"/>
            <w:shd w:val="clear" w:color="auto" w:fill="auto"/>
            <w:vAlign w:val="center"/>
          </w:tcPr>
          <w:p w14:paraId="17A31318"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14:paraId="7E24C224" w14:textId="77777777" w:rsidR="00F8471A" w:rsidRDefault="00F8471A" w:rsidP="00F8471A">
      <w:pPr>
        <w:spacing w:line="276" w:lineRule="auto"/>
        <w:rPr>
          <w:rFonts w:ascii="宋体" w:hAnsi="宋体"/>
          <w:sz w:val="24"/>
        </w:rPr>
      </w:pPr>
    </w:p>
    <w:p w14:paraId="6338D7A3" w14:textId="77777777" w:rsidR="00F8471A" w:rsidRDefault="00F8471A" w:rsidP="00F8471A">
      <w:pPr>
        <w:spacing w:line="276" w:lineRule="auto"/>
        <w:rPr>
          <w:rFonts w:ascii="宋体" w:hAnsi="宋体"/>
          <w:sz w:val="24"/>
        </w:rPr>
      </w:pPr>
    </w:p>
    <w:p w14:paraId="16B56C19" w14:textId="2DD28936" w:rsidR="00F8471A" w:rsidRPr="00A002FC" w:rsidRDefault="00F8471A" w:rsidP="00F8471A">
      <w:pPr>
        <w:spacing w:line="276" w:lineRule="auto"/>
        <w:rPr>
          <w:rFonts w:ascii="宋体" w:hAnsi="宋体"/>
          <w:sz w:val="24"/>
        </w:rPr>
      </w:pPr>
      <w:r>
        <w:rPr>
          <w:rFonts w:ascii="宋体" w:hAnsi="宋体"/>
          <w:sz w:val="24"/>
        </w:rPr>
        <w:t>CCP2</w:t>
      </w:r>
      <w:r w:rsidRPr="00A002FC">
        <w:rPr>
          <w:rFonts w:ascii="宋体" w:hAnsi="宋体" w:hint="eastAsia"/>
          <w:sz w:val="24"/>
        </w:rPr>
        <w:t>配送</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14"/>
        <w:gridCol w:w="1204"/>
        <w:gridCol w:w="986"/>
        <w:gridCol w:w="986"/>
        <w:gridCol w:w="986"/>
        <w:gridCol w:w="986"/>
        <w:gridCol w:w="986"/>
        <w:gridCol w:w="987"/>
        <w:gridCol w:w="1308"/>
      </w:tblGrid>
      <w:tr w:rsidR="00F8471A" w:rsidRPr="00A002FC" w14:paraId="4A578823" w14:textId="77777777" w:rsidTr="00095114">
        <w:trPr>
          <w:trHeight w:val="218"/>
          <w:jc w:val="center"/>
        </w:trPr>
        <w:tc>
          <w:tcPr>
            <w:tcW w:w="1186" w:type="dxa"/>
            <w:vMerge w:val="restart"/>
            <w:shd w:val="clear" w:color="auto" w:fill="auto"/>
            <w:vAlign w:val="center"/>
          </w:tcPr>
          <w:p w14:paraId="4900B36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1014" w:type="dxa"/>
            <w:vMerge w:val="restart"/>
            <w:shd w:val="clear" w:color="auto" w:fill="auto"/>
            <w:vAlign w:val="center"/>
          </w:tcPr>
          <w:p w14:paraId="3AF04D37" w14:textId="77777777" w:rsidR="00F8471A" w:rsidRPr="00A002FC" w:rsidRDefault="00F8471A" w:rsidP="00095114">
            <w:pPr>
              <w:spacing w:line="220" w:lineRule="exact"/>
              <w:jc w:val="center"/>
              <w:rPr>
                <w:rFonts w:ascii="宋体" w:hAnsi="宋体"/>
                <w:sz w:val="18"/>
                <w:szCs w:val="18"/>
              </w:rPr>
            </w:pPr>
            <w:proofErr w:type="gramStart"/>
            <w:r w:rsidRPr="00A002FC">
              <w:rPr>
                <w:rFonts w:ascii="宋体" w:hAnsi="宋体" w:hint="eastAsia"/>
                <w:sz w:val="18"/>
                <w:szCs w:val="18"/>
              </w:rPr>
              <w:t>显著危害</w:t>
            </w:r>
            <w:proofErr w:type="gramEnd"/>
            <w:r w:rsidRPr="00A002FC">
              <w:rPr>
                <w:rFonts w:ascii="宋体" w:hAnsi="宋体" w:hint="eastAsia"/>
                <w:sz w:val="18"/>
                <w:szCs w:val="18"/>
              </w:rPr>
              <w:t xml:space="preserve">          （2）</w:t>
            </w:r>
          </w:p>
        </w:tc>
        <w:tc>
          <w:tcPr>
            <w:tcW w:w="1204" w:type="dxa"/>
            <w:vMerge w:val="restart"/>
            <w:shd w:val="clear" w:color="auto" w:fill="auto"/>
            <w:vAlign w:val="center"/>
          </w:tcPr>
          <w:p w14:paraId="2FCF110C"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关键限值（3）</w:t>
            </w:r>
          </w:p>
        </w:tc>
        <w:tc>
          <w:tcPr>
            <w:tcW w:w="3944" w:type="dxa"/>
            <w:gridSpan w:val="4"/>
            <w:shd w:val="clear" w:color="auto" w:fill="auto"/>
            <w:vAlign w:val="center"/>
          </w:tcPr>
          <w:p w14:paraId="35CDB993"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监控</w:t>
            </w:r>
          </w:p>
        </w:tc>
        <w:tc>
          <w:tcPr>
            <w:tcW w:w="986" w:type="dxa"/>
            <w:vMerge w:val="restart"/>
            <w:shd w:val="clear" w:color="auto" w:fill="auto"/>
            <w:vAlign w:val="center"/>
          </w:tcPr>
          <w:p w14:paraId="3055096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纠偏行动        （8）</w:t>
            </w:r>
          </w:p>
        </w:tc>
        <w:tc>
          <w:tcPr>
            <w:tcW w:w="987" w:type="dxa"/>
            <w:vMerge w:val="restart"/>
            <w:shd w:val="clear" w:color="auto" w:fill="auto"/>
            <w:vAlign w:val="center"/>
          </w:tcPr>
          <w:p w14:paraId="4957904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验证（9）</w:t>
            </w:r>
          </w:p>
        </w:tc>
        <w:tc>
          <w:tcPr>
            <w:tcW w:w="1308" w:type="dxa"/>
            <w:vMerge w:val="restart"/>
            <w:shd w:val="clear" w:color="auto" w:fill="auto"/>
            <w:vAlign w:val="center"/>
          </w:tcPr>
          <w:p w14:paraId="3F480E40"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记录（10）</w:t>
            </w:r>
          </w:p>
        </w:tc>
      </w:tr>
      <w:tr w:rsidR="00F8471A" w:rsidRPr="00A002FC" w14:paraId="70D2911D" w14:textId="77777777" w:rsidTr="00095114">
        <w:trPr>
          <w:trHeight w:val="147"/>
          <w:jc w:val="center"/>
        </w:trPr>
        <w:tc>
          <w:tcPr>
            <w:tcW w:w="1186" w:type="dxa"/>
            <w:vMerge/>
            <w:shd w:val="clear" w:color="auto" w:fill="auto"/>
            <w:vAlign w:val="center"/>
          </w:tcPr>
          <w:p w14:paraId="1B0E8D38" w14:textId="77777777" w:rsidR="00F8471A" w:rsidRPr="00A002FC" w:rsidRDefault="00F8471A" w:rsidP="00095114">
            <w:pPr>
              <w:spacing w:line="220" w:lineRule="exact"/>
              <w:rPr>
                <w:rFonts w:ascii="宋体" w:hAnsi="宋体"/>
                <w:sz w:val="18"/>
                <w:szCs w:val="18"/>
              </w:rPr>
            </w:pPr>
          </w:p>
        </w:tc>
        <w:tc>
          <w:tcPr>
            <w:tcW w:w="1014" w:type="dxa"/>
            <w:vMerge/>
            <w:shd w:val="clear" w:color="auto" w:fill="auto"/>
            <w:vAlign w:val="center"/>
          </w:tcPr>
          <w:p w14:paraId="184C6368" w14:textId="77777777" w:rsidR="00F8471A" w:rsidRPr="00A002FC" w:rsidRDefault="00F8471A" w:rsidP="00095114">
            <w:pPr>
              <w:spacing w:line="220" w:lineRule="exact"/>
              <w:rPr>
                <w:rFonts w:ascii="宋体" w:hAnsi="宋体"/>
                <w:sz w:val="18"/>
                <w:szCs w:val="18"/>
              </w:rPr>
            </w:pPr>
          </w:p>
        </w:tc>
        <w:tc>
          <w:tcPr>
            <w:tcW w:w="1204" w:type="dxa"/>
            <w:vMerge/>
            <w:shd w:val="clear" w:color="auto" w:fill="auto"/>
            <w:vAlign w:val="center"/>
          </w:tcPr>
          <w:p w14:paraId="458E39E3" w14:textId="77777777" w:rsidR="00F8471A" w:rsidRPr="00A002FC" w:rsidRDefault="00F8471A" w:rsidP="00095114">
            <w:pPr>
              <w:spacing w:line="220" w:lineRule="exact"/>
              <w:rPr>
                <w:rFonts w:ascii="宋体" w:hAnsi="宋体"/>
                <w:sz w:val="18"/>
                <w:szCs w:val="18"/>
              </w:rPr>
            </w:pPr>
          </w:p>
        </w:tc>
        <w:tc>
          <w:tcPr>
            <w:tcW w:w="986" w:type="dxa"/>
            <w:shd w:val="clear" w:color="auto" w:fill="auto"/>
            <w:vAlign w:val="center"/>
          </w:tcPr>
          <w:p w14:paraId="7C4FA0A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对象（4）</w:t>
            </w:r>
          </w:p>
        </w:tc>
        <w:tc>
          <w:tcPr>
            <w:tcW w:w="986" w:type="dxa"/>
            <w:shd w:val="clear" w:color="auto" w:fill="auto"/>
            <w:vAlign w:val="center"/>
          </w:tcPr>
          <w:p w14:paraId="15D291FE"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方法（5）</w:t>
            </w:r>
          </w:p>
        </w:tc>
        <w:tc>
          <w:tcPr>
            <w:tcW w:w="986" w:type="dxa"/>
            <w:shd w:val="clear" w:color="auto" w:fill="auto"/>
            <w:vAlign w:val="center"/>
          </w:tcPr>
          <w:p w14:paraId="4A376BA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频率（6）</w:t>
            </w:r>
          </w:p>
        </w:tc>
        <w:tc>
          <w:tcPr>
            <w:tcW w:w="986" w:type="dxa"/>
            <w:shd w:val="clear" w:color="auto" w:fill="auto"/>
            <w:vAlign w:val="center"/>
          </w:tcPr>
          <w:p w14:paraId="4B29D03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人员（7）</w:t>
            </w:r>
          </w:p>
        </w:tc>
        <w:tc>
          <w:tcPr>
            <w:tcW w:w="986" w:type="dxa"/>
            <w:vMerge/>
            <w:shd w:val="clear" w:color="auto" w:fill="auto"/>
            <w:vAlign w:val="center"/>
          </w:tcPr>
          <w:p w14:paraId="1E25B310" w14:textId="77777777" w:rsidR="00F8471A" w:rsidRPr="00A002FC" w:rsidRDefault="00F8471A" w:rsidP="00095114">
            <w:pPr>
              <w:spacing w:line="220" w:lineRule="exact"/>
              <w:rPr>
                <w:rFonts w:ascii="宋体" w:hAnsi="宋体"/>
                <w:sz w:val="18"/>
                <w:szCs w:val="18"/>
              </w:rPr>
            </w:pPr>
          </w:p>
        </w:tc>
        <w:tc>
          <w:tcPr>
            <w:tcW w:w="987" w:type="dxa"/>
            <w:vMerge/>
            <w:shd w:val="clear" w:color="auto" w:fill="auto"/>
            <w:vAlign w:val="center"/>
          </w:tcPr>
          <w:p w14:paraId="27532190" w14:textId="77777777" w:rsidR="00F8471A" w:rsidRPr="00A002FC" w:rsidRDefault="00F8471A" w:rsidP="00095114">
            <w:pPr>
              <w:spacing w:line="220" w:lineRule="exact"/>
              <w:rPr>
                <w:rFonts w:ascii="宋体" w:hAnsi="宋体"/>
                <w:sz w:val="18"/>
                <w:szCs w:val="18"/>
              </w:rPr>
            </w:pPr>
          </w:p>
        </w:tc>
        <w:tc>
          <w:tcPr>
            <w:tcW w:w="1308" w:type="dxa"/>
            <w:vMerge/>
            <w:shd w:val="clear" w:color="auto" w:fill="auto"/>
            <w:vAlign w:val="center"/>
          </w:tcPr>
          <w:p w14:paraId="3B3B665B" w14:textId="77777777" w:rsidR="00F8471A" w:rsidRPr="00A002FC" w:rsidRDefault="00F8471A" w:rsidP="00095114">
            <w:pPr>
              <w:spacing w:line="220" w:lineRule="exact"/>
              <w:rPr>
                <w:rFonts w:ascii="宋体" w:hAnsi="宋体"/>
                <w:sz w:val="18"/>
                <w:szCs w:val="18"/>
              </w:rPr>
            </w:pPr>
          </w:p>
        </w:tc>
      </w:tr>
      <w:tr w:rsidR="00F8471A" w:rsidRPr="00A002FC" w14:paraId="2B6DEC4B" w14:textId="77777777" w:rsidTr="00095114">
        <w:trPr>
          <w:trHeight w:val="1806"/>
          <w:jc w:val="center"/>
        </w:trPr>
        <w:tc>
          <w:tcPr>
            <w:tcW w:w="1186" w:type="dxa"/>
            <w:shd w:val="clear" w:color="auto" w:fill="auto"/>
            <w:vAlign w:val="center"/>
          </w:tcPr>
          <w:p w14:paraId="5916007E"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1014" w:type="dxa"/>
            <w:shd w:val="clear" w:color="auto" w:fill="auto"/>
            <w:vAlign w:val="center"/>
          </w:tcPr>
          <w:p w14:paraId="3C1DBE76"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病原体存活</w:t>
            </w:r>
          </w:p>
        </w:tc>
        <w:tc>
          <w:tcPr>
            <w:tcW w:w="1204" w:type="dxa"/>
            <w:shd w:val="clear" w:color="auto" w:fill="auto"/>
            <w:vAlign w:val="center"/>
          </w:tcPr>
          <w:p w14:paraId="5C2082CB"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温度不高于10~15℃（</w:t>
            </w:r>
            <w:proofErr w:type="gramStart"/>
            <w:r w:rsidRPr="00A002FC">
              <w:rPr>
                <w:rFonts w:ascii="宋体" w:hAnsi="宋体" w:hint="eastAsia"/>
                <w:sz w:val="18"/>
                <w:szCs w:val="18"/>
              </w:rPr>
              <w:t>冷鲜产品</w:t>
            </w:r>
            <w:proofErr w:type="gramEnd"/>
            <w:r w:rsidRPr="00A002FC">
              <w:rPr>
                <w:rFonts w:ascii="宋体" w:hAnsi="宋体" w:hint="eastAsia"/>
                <w:sz w:val="18"/>
                <w:szCs w:val="18"/>
              </w:rPr>
              <w:t>冷藏）温度不高于0度（冷冻产品）</w:t>
            </w:r>
          </w:p>
        </w:tc>
        <w:tc>
          <w:tcPr>
            <w:tcW w:w="986" w:type="dxa"/>
            <w:shd w:val="clear" w:color="auto" w:fill="auto"/>
            <w:vAlign w:val="center"/>
          </w:tcPr>
          <w:p w14:paraId="66467BFD"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986" w:type="dxa"/>
            <w:shd w:val="clear" w:color="auto" w:fill="auto"/>
            <w:vAlign w:val="center"/>
          </w:tcPr>
          <w:p w14:paraId="390F755F"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技能观察及温度测量</w:t>
            </w:r>
          </w:p>
        </w:tc>
        <w:tc>
          <w:tcPr>
            <w:tcW w:w="986" w:type="dxa"/>
            <w:shd w:val="clear" w:color="auto" w:fill="auto"/>
            <w:vAlign w:val="center"/>
          </w:tcPr>
          <w:p w14:paraId="21169CE6"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 xml:space="preserve"> 每车</w:t>
            </w:r>
          </w:p>
        </w:tc>
        <w:tc>
          <w:tcPr>
            <w:tcW w:w="986" w:type="dxa"/>
            <w:shd w:val="clear" w:color="auto" w:fill="auto"/>
            <w:vAlign w:val="center"/>
          </w:tcPr>
          <w:p w14:paraId="7B8DDFCB"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配送员</w:t>
            </w:r>
          </w:p>
        </w:tc>
        <w:tc>
          <w:tcPr>
            <w:tcW w:w="986" w:type="dxa"/>
            <w:shd w:val="clear" w:color="auto" w:fill="auto"/>
            <w:vAlign w:val="center"/>
          </w:tcPr>
          <w:p w14:paraId="0CCF707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987" w:type="dxa"/>
            <w:shd w:val="clear" w:color="auto" w:fill="auto"/>
            <w:vAlign w:val="center"/>
          </w:tcPr>
          <w:p w14:paraId="0D19AF71"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308" w:type="dxa"/>
            <w:shd w:val="clear" w:color="auto" w:fill="auto"/>
            <w:vAlign w:val="center"/>
          </w:tcPr>
          <w:p w14:paraId="2D6C365A"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14:paraId="090BC14E" w14:textId="23037ABF" w:rsidR="00A74208" w:rsidRPr="00F8471A" w:rsidRDefault="00A74208" w:rsidP="003A1B38"/>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586"/>
        <w:gridCol w:w="607"/>
        <w:gridCol w:w="593"/>
        <w:gridCol w:w="622"/>
        <w:gridCol w:w="614"/>
        <w:gridCol w:w="601"/>
        <w:gridCol w:w="614"/>
        <w:gridCol w:w="663"/>
        <w:gridCol w:w="578"/>
        <w:gridCol w:w="566"/>
        <w:gridCol w:w="627"/>
        <w:gridCol w:w="626"/>
        <w:gridCol w:w="627"/>
        <w:gridCol w:w="880"/>
      </w:tblGrid>
      <w:tr w:rsidR="006E398E" w:rsidRPr="006E398E" w14:paraId="3B2934C7" w14:textId="77777777" w:rsidTr="006E398E">
        <w:trPr>
          <w:trHeight w:val="294"/>
        </w:trPr>
        <w:tc>
          <w:tcPr>
            <w:tcW w:w="1828" w:type="dxa"/>
            <w:vAlign w:val="center"/>
          </w:tcPr>
          <w:p w14:paraId="3699F532" w14:textId="77777777" w:rsidR="006E398E" w:rsidRPr="006E398E" w:rsidRDefault="006E398E" w:rsidP="00095114">
            <w:pPr>
              <w:shd w:val="clear" w:color="auto" w:fill="F4B8FF"/>
              <w:rPr>
                <w:lang w:eastAsia="ja-JP"/>
              </w:rPr>
            </w:pPr>
            <w:r w:rsidRPr="006E398E">
              <w:rPr>
                <w:rFonts w:hint="eastAsia"/>
                <w:lang w:val="en-GB"/>
              </w:rPr>
              <w:t>标准条款</w:t>
            </w:r>
          </w:p>
        </w:tc>
        <w:tc>
          <w:tcPr>
            <w:tcW w:w="586" w:type="dxa"/>
            <w:vAlign w:val="center"/>
          </w:tcPr>
          <w:p w14:paraId="4B603D94" w14:textId="77777777" w:rsidR="006E398E" w:rsidRPr="006E398E" w:rsidRDefault="006E398E" w:rsidP="00095114">
            <w:pPr>
              <w:shd w:val="clear" w:color="auto" w:fill="F4B8FF"/>
              <w:rPr>
                <w:lang w:eastAsia="ja-JP"/>
              </w:rPr>
            </w:pPr>
            <w:r w:rsidRPr="006E398E">
              <w:rPr>
                <w:rFonts w:hint="eastAsia"/>
              </w:rPr>
              <w:t>4.1</w:t>
            </w:r>
          </w:p>
        </w:tc>
        <w:tc>
          <w:tcPr>
            <w:tcW w:w="607" w:type="dxa"/>
            <w:vAlign w:val="center"/>
          </w:tcPr>
          <w:p w14:paraId="46273C5E" w14:textId="77777777" w:rsidR="006E398E" w:rsidRPr="006E398E" w:rsidRDefault="006E398E" w:rsidP="00095114">
            <w:pPr>
              <w:shd w:val="clear" w:color="auto" w:fill="F4B8FF"/>
              <w:rPr>
                <w:lang w:eastAsia="ja-JP"/>
              </w:rPr>
            </w:pPr>
            <w:r w:rsidRPr="006E398E">
              <w:rPr>
                <w:rFonts w:hint="eastAsia"/>
              </w:rPr>
              <w:t>4.2</w:t>
            </w:r>
          </w:p>
        </w:tc>
        <w:tc>
          <w:tcPr>
            <w:tcW w:w="593" w:type="dxa"/>
            <w:vAlign w:val="center"/>
          </w:tcPr>
          <w:p w14:paraId="6A43C7AD" w14:textId="77777777" w:rsidR="006E398E" w:rsidRPr="006E398E" w:rsidRDefault="006E398E" w:rsidP="00095114">
            <w:pPr>
              <w:shd w:val="clear" w:color="auto" w:fill="F4B8FF"/>
              <w:rPr>
                <w:lang w:eastAsia="ja-JP"/>
              </w:rPr>
            </w:pPr>
            <w:r w:rsidRPr="006E398E">
              <w:rPr>
                <w:rFonts w:hint="eastAsia"/>
              </w:rPr>
              <w:t>4.3</w:t>
            </w:r>
          </w:p>
        </w:tc>
        <w:tc>
          <w:tcPr>
            <w:tcW w:w="622" w:type="dxa"/>
            <w:vAlign w:val="center"/>
          </w:tcPr>
          <w:p w14:paraId="45501668" w14:textId="77777777" w:rsidR="006E398E" w:rsidRPr="006E398E" w:rsidRDefault="006E398E" w:rsidP="00095114">
            <w:pPr>
              <w:shd w:val="clear" w:color="auto" w:fill="F4B8FF"/>
              <w:rPr>
                <w:lang w:eastAsia="ja-JP"/>
              </w:rPr>
            </w:pPr>
            <w:r w:rsidRPr="006E398E">
              <w:rPr>
                <w:rFonts w:hint="eastAsia"/>
              </w:rPr>
              <w:t>4.4</w:t>
            </w:r>
          </w:p>
        </w:tc>
        <w:tc>
          <w:tcPr>
            <w:tcW w:w="614" w:type="dxa"/>
            <w:vAlign w:val="center"/>
          </w:tcPr>
          <w:p w14:paraId="2C787677" w14:textId="77777777" w:rsidR="006E398E" w:rsidRPr="006E398E" w:rsidRDefault="006E398E" w:rsidP="00095114">
            <w:pPr>
              <w:shd w:val="clear" w:color="auto" w:fill="F4B8FF"/>
              <w:rPr>
                <w:lang w:eastAsia="ja-JP"/>
              </w:rPr>
            </w:pPr>
            <w:r w:rsidRPr="006E398E">
              <w:rPr>
                <w:rFonts w:hint="eastAsia"/>
              </w:rPr>
              <w:t>5.1</w:t>
            </w:r>
          </w:p>
        </w:tc>
        <w:tc>
          <w:tcPr>
            <w:tcW w:w="601" w:type="dxa"/>
            <w:vAlign w:val="center"/>
          </w:tcPr>
          <w:p w14:paraId="24656F2D" w14:textId="77777777" w:rsidR="006E398E" w:rsidRPr="006E398E" w:rsidRDefault="006E398E" w:rsidP="00095114">
            <w:pPr>
              <w:shd w:val="clear" w:color="auto" w:fill="F4B8FF"/>
              <w:rPr>
                <w:lang w:eastAsia="ja-JP"/>
              </w:rPr>
            </w:pPr>
            <w:r w:rsidRPr="006E398E">
              <w:rPr>
                <w:rFonts w:hint="eastAsia"/>
              </w:rPr>
              <w:t>5.2</w:t>
            </w:r>
          </w:p>
        </w:tc>
        <w:tc>
          <w:tcPr>
            <w:tcW w:w="614" w:type="dxa"/>
            <w:vAlign w:val="center"/>
          </w:tcPr>
          <w:p w14:paraId="6266D0CF" w14:textId="77777777" w:rsidR="006E398E" w:rsidRPr="006E398E" w:rsidRDefault="006E398E" w:rsidP="00095114">
            <w:pPr>
              <w:shd w:val="clear" w:color="auto" w:fill="F4B8FF"/>
              <w:rPr>
                <w:lang w:eastAsia="ja-JP"/>
              </w:rPr>
            </w:pPr>
            <w:r w:rsidRPr="006E398E">
              <w:rPr>
                <w:rFonts w:hint="eastAsia"/>
              </w:rPr>
              <w:t>5.3</w:t>
            </w:r>
          </w:p>
        </w:tc>
        <w:tc>
          <w:tcPr>
            <w:tcW w:w="663" w:type="dxa"/>
            <w:vAlign w:val="center"/>
          </w:tcPr>
          <w:p w14:paraId="1D658FA2" w14:textId="77777777" w:rsidR="006E398E" w:rsidRPr="006E398E" w:rsidRDefault="006E398E" w:rsidP="00095114">
            <w:pPr>
              <w:shd w:val="clear" w:color="auto" w:fill="F4B8FF"/>
              <w:rPr>
                <w:lang w:eastAsia="ja-JP"/>
              </w:rPr>
            </w:pPr>
            <w:r w:rsidRPr="006E398E">
              <w:rPr>
                <w:rFonts w:hint="eastAsia"/>
              </w:rPr>
              <w:t>6.1</w:t>
            </w:r>
          </w:p>
        </w:tc>
        <w:tc>
          <w:tcPr>
            <w:tcW w:w="578" w:type="dxa"/>
            <w:vAlign w:val="center"/>
          </w:tcPr>
          <w:p w14:paraId="5C440C0C" w14:textId="77777777" w:rsidR="006E398E" w:rsidRPr="006E398E" w:rsidRDefault="006E398E" w:rsidP="00095114">
            <w:pPr>
              <w:shd w:val="clear" w:color="auto" w:fill="F4B8FF"/>
            </w:pPr>
            <w:r w:rsidRPr="006E398E">
              <w:rPr>
                <w:rFonts w:hint="eastAsia"/>
              </w:rPr>
              <w:t>6.2</w:t>
            </w:r>
          </w:p>
        </w:tc>
        <w:tc>
          <w:tcPr>
            <w:tcW w:w="566" w:type="dxa"/>
            <w:vAlign w:val="center"/>
          </w:tcPr>
          <w:p w14:paraId="398F0C2A" w14:textId="77777777" w:rsidR="006E398E" w:rsidRPr="006E398E" w:rsidRDefault="006E398E" w:rsidP="00095114">
            <w:pPr>
              <w:shd w:val="clear" w:color="auto" w:fill="F4B8FF"/>
            </w:pPr>
            <w:r w:rsidRPr="006E398E">
              <w:rPr>
                <w:rFonts w:hint="eastAsia"/>
              </w:rPr>
              <w:t>6.3</w:t>
            </w:r>
          </w:p>
        </w:tc>
        <w:tc>
          <w:tcPr>
            <w:tcW w:w="627" w:type="dxa"/>
            <w:vAlign w:val="center"/>
          </w:tcPr>
          <w:p w14:paraId="3FD27F00" w14:textId="77777777" w:rsidR="006E398E" w:rsidRPr="006E398E" w:rsidRDefault="006E398E" w:rsidP="00095114">
            <w:pPr>
              <w:shd w:val="clear" w:color="auto" w:fill="F4B8FF"/>
              <w:rPr>
                <w:lang w:eastAsia="ja-JP"/>
              </w:rPr>
            </w:pPr>
          </w:p>
        </w:tc>
        <w:tc>
          <w:tcPr>
            <w:tcW w:w="626" w:type="dxa"/>
            <w:vAlign w:val="center"/>
          </w:tcPr>
          <w:p w14:paraId="095EF161" w14:textId="77777777" w:rsidR="006E398E" w:rsidRPr="006E398E" w:rsidRDefault="006E398E" w:rsidP="00095114">
            <w:pPr>
              <w:shd w:val="clear" w:color="auto" w:fill="F4B8FF"/>
              <w:rPr>
                <w:lang w:eastAsia="ja-JP"/>
              </w:rPr>
            </w:pPr>
          </w:p>
        </w:tc>
        <w:tc>
          <w:tcPr>
            <w:tcW w:w="627" w:type="dxa"/>
            <w:shd w:val="clear" w:color="auto" w:fill="BFBFBF"/>
            <w:vAlign w:val="center"/>
          </w:tcPr>
          <w:p w14:paraId="1A5EC991" w14:textId="77777777" w:rsidR="006E398E" w:rsidRPr="006E398E" w:rsidRDefault="006E398E" w:rsidP="00095114">
            <w:pPr>
              <w:shd w:val="clear" w:color="auto" w:fill="F4B8FF"/>
              <w:rPr>
                <w:lang w:eastAsia="ja-JP"/>
              </w:rPr>
            </w:pPr>
          </w:p>
        </w:tc>
        <w:tc>
          <w:tcPr>
            <w:tcW w:w="880" w:type="dxa"/>
            <w:shd w:val="pct25" w:color="auto" w:fill="auto"/>
            <w:vAlign w:val="center"/>
          </w:tcPr>
          <w:p w14:paraId="41678369" w14:textId="77777777" w:rsidR="006E398E" w:rsidRPr="006E398E" w:rsidRDefault="006E398E" w:rsidP="00095114">
            <w:pPr>
              <w:shd w:val="clear" w:color="auto" w:fill="F4B8FF"/>
              <w:rPr>
                <w:lang w:eastAsia="ja-JP"/>
              </w:rPr>
            </w:pPr>
          </w:p>
        </w:tc>
      </w:tr>
      <w:tr w:rsidR="006E398E" w:rsidRPr="006E398E" w14:paraId="4CAB0177" w14:textId="77777777" w:rsidTr="006E398E">
        <w:trPr>
          <w:trHeight w:val="294"/>
        </w:trPr>
        <w:tc>
          <w:tcPr>
            <w:tcW w:w="1828" w:type="dxa"/>
            <w:vAlign w:val="center"/>
          </w:tcPr>
          <w:p w14:paraId="36DA83C5" w14:textId="77777777" w:rsidR="006E398E" w:rsidRPr="006E398E" w:rsidRDefault="006E398E" w:rsidP="00095114">
            <w:pPr>
              <w:shd w:val="clear" w:color="auto" w:fill="F4B8FF"/>
              <w:rPr>
                <w:lang w:eastAsia="ja-JP"/>
              </w:rPr>
            </w:pPr>
            <w:r w:rsidRPr="006E398E">
              <w:rPr>
                <w:rFonts w:hint="eastAsia"/>
                <w:lang w:val="en-GB"/>
              </w:rPr>
              <w:t>评价</w:t>
            </w:r>
            <w:r w:rsidRPr="006E398E">
              <w:rPr>
                <w:rFonts w:hint="eastAsia"/>
                <w:lang w:val="en-GB"/>
              </w:rPr>
              <w:t>*)</w:t>
            </w:r>
          </w:p>
        </w:tc>
        <w:tc>
          <w:tcPr>
            <w:tcW w:w="586" w:type="dxa"/>
            <w:vAlign w:val="center"/>
          </w:tcPr>
          <w:p w14:paraId="77FDEF5C" w14:textId="77777777" w:rsidR="006E398E" w:rsidRPr="006E398E" w:rsidRDefault="006E398E" w:rsidP="00095114">
            <w:pPr>
              <w:shd w:val="clear" w:color="auto" w:fill="F4B8FF"/>
            </w:pPr>
            <w:r w:rsidRPr="006E398E">
              <w:rPr>
                <w:rFonts w:hint="eastAsia"/>
              </w:rPr>
              <w:t>1</w:t>
            </w:r>
          </w:p>
        </w:tc>
        <w:tc>
          <w:tcPr>
            <w:tcW w:w="607" w:type="dxa"/>
            <w:vAlign w:val="center"/>
          </w:tcPr>
          <w:p w14:paraId="63D4919C" w14:textId="77777777" w:rsidR="006E398E" w:rsidRPr="006E398E" w:rsidRDefault="006E398E" w:rsidP="00095114">
            <w:pPr>
              <w:shd w:val="clear" w:color="auto" w:fill="F4B8FF"/>
            </w:pPr>
            <w:r w:rsidRPr="006E398E">
              <w:rPr>
                <w:rFonts w:hint="eastAsia"/>
              </w:rPr>
              <w:t>1</w:t>
            </w:r>
          </w:p>
        </w:tc>
        <w:tc>
          <w:tcPr>
            <w:tcW w:w="593" w:type="dxa"/>
            <w:vAlign w:val="center"/>
          </w:tcPr>
          <w:p w14:paraId="6CE2EACE" w14:textId="77777777" w:rsidR="006E398E" w:rsidRPr="006E398E" w:rsidRDefault="006E398E" w:rsidP="00095114">
            <w:pPr>
              <w:shd w:val="clear" w:color="auto" w:fill="F4B8FF"/>
            </w:pPr>
            <w:r w:rsidRPr="006E398E">
              <w:rPr>
                <w:rFonts w:hint="eastAsia"/>
              </w:rPr>
              <w:t>1</w:t>
            </w:r>
          </w:p>
        </w:tc>
        <w:tc>
          <w:tcPr>
            <w:tcW w:w="622" w:type="dxa"/>
            <w:vAlign w:val="center"/>
          </w:tcPr>
          <w:p w14:paraId="5856D892" w14:textId="77777777" w:rsidR="006E398E" w:rsidRPr="006E398E" w:rsidRDefault="006E398E" w:rsidP="00095114">
            <w:pPr>
              <w:shd w:val="clear" w:color="auto" w:fill="F4B8FF"/>
            </w:pPr>
            <w:r w:rsidRPr="006E398E">
              <w:rPr>
                <w:rFonts w:hint="eastAsia"/>
              </w:rPr>
              <w:t>1</w:t>
            </w:r>
          </w:p>
        </w:tc>
        <w:tc>
          <w:tcPr>
            <w:tcW w:w="614" w:type="dxa"/>
            <w:vAlign w:val="center"/>
          </w:tcPr>
          <w:p w14:paraId="16BF3D12" w14:textId="77777777" w:rsidR="006E398E" w:rsidRPr="006E398E" w:rsidRDefault="006E398E" w:rsidP="00095114">
            <w:pPr>
              <w:shd w:val="clear" w:color="auto" w:fill="F4B8FF"/>
            </w:pPr>
            <w:r w:rsidRPr="006E398E">
              <w:rPr>
                <w:rFonts w:hint="eastAsia"/>
              </w:rPr>
              <w:t>1</w:t>
            </w:r>
          </w:p>
        </w:tc>
        <w:tc>
          <w:tcPr>
            <w:tcW w:w="601" w:type="dxa"/>
            <w:vAlign w:val="center"/>
          </w:tcPr>
          <w:p w14:paraId="4196A1D2" w14:textId="77777777" w:rsidR="006E398E" w:rsidRPr="006E398E" w:rsidRDefault="006E398E" w:rsidP="00095114">
            <w:pPr>
              <w:shd w:val="clear" w:color="auto" w:fill="F4B8FF"/>
            </w:pPr>
            <w:r w:rsidRPr="006E398E">
              <w:rPr>
                <w:rFonts w:hint="eastAsia"/>
              </w:rPr>
              <w:t>1</w:t>
            </w:r>
          </w:p>
        </w:tc>
        <w:tc>
          <w:tcPr>
            <w:tcW w:w="614" w:type="dxa"/>
            <w:vAlign w:val="center"/>
          </w:tcPr>
          <w:p w14:paraId="4ACADDAA" w14:textId="77777777" w:rsidR="006E398E" w:rsidRPr="006E398E" w:rsidRDefault="006E398E" w:rsidP="00095114">
            <w:pPr>
              <w:shd w:val="clear" w:color="auto" w:fill="F4B8FF"/>
            </w:pPr>
            <w:r w:rsidRPr="006E398E">
              <w:rPr>
                <w:rFonts w:hint="eastAsia"/>
              </w:rPr>
              <w:t>1</w:t>
            </w:r>
          </w:p>
        </w:tc>
        <w:tc>
          <w:tcPr>
            <w:tcW w:w="663" w:type="dxa"/>
            <w:vAlign w:val="center"/>
          </w:tcPr>
          <w:p w14:paraId="63A69D92" w14:textId="77777777" w:rsidR="006E398E" w:rsidRPr="006E398E" w:rsidRDefault="006E398E" w:rsidP="00095114">
            <w:pPr>
              <w:shd w:val="clear" w:color="auto" w:fill="F4B8FF"/>
            </w:pPr>
            <w:r w:rsidRPr="006E398E">
              <w:rPr>
                <w:rFonts w:hint="eastAsia"/>
              </w:rPr>
              <w:t>1</w:t>
            </w:r>
          </w:p>
        </w:tc>
        <w:tc>
          <w:tcPr>
            <w:tcW w:w="578" w:type="dxa"/>
            <w:vAlign w:val="center"/>
          </w:tcPr>
          <w:p w14:paraId="09F7C994" w14:textId="77777777" w:rsidR="006E398E" w:rsidRPr="006E398E" w:rsidRDefault="006E398E" w:rsidP="00095114">
            <w:pPr>
              <w:shd w:val="clear" w:color="auto" w:fill="F4B8FF"/>
            </w:pPr>
            <w:r w:rsidRPr="006E398E">
              <w:rPr>
                <w:rFonts w:hint="eastAsia"/>
              </w:rPr>
              <w:t>1</w:t>
            </w:r>
          </w:p>
        </w:tc>
        <w:tc>
          <w:tcPr>
            <w:tcW w:w="566" w:type="dxa"/>
            <w:vAlign w:val="center"/>
          </w:tcPr>
          <w:p w14:paraId="01FCD696" w14:textId="77777777" w:rsidR="006E398E" w:rsidRPr="006E398E" w:rsidRDefault="006E398E" w:rsidP="00095114">
            <w:pPr>
              <w:shd w:val="clear" w:color="auto" w:fill="F4B8FF"/>
            </w:pPr>
            <w:r w:rsidRPr="006E398E">
              <w:rPr>
                <w:rFonts w:hint="eastAsia"/>
              </w:rPr>
              <w:t>1</w:t>
            </w:r>
          </w:p>
        </w:tc>
        <w:tc>
          <w:tcPr>
            <w:tcW w:w="627" w:type="dxa"/>
            <w:vAlign w:val="center"/>
          </w:tcPr>
          <w:p w14:paraId="5BC0E539" w14:textId="77777777" w:rsidR="006E398E" w:rsidRPr="006E398E" w:rsidRDefault="006E398E" w:rsidP="00095114">
            <w:pPr>
              <w:shd w:val="clear" w:color="auto" w:fill="F4B8FF"/>
              <w:rPr>
                <w:lang w:eastAsia="ja-JP"/>
              </w:rPr>
            </w:pPr>
          </w:p>
        </w:tc>
        <w:tc>
          <w:tcPr>
            <w:tcW w:w="626" w:type="dxa"/>
            <w:vAlign w:val="center"/>
          </w:tcPr>
          <w:p w14:paraId="1226A669" w14:textId="77777777" w:rsidR="006E398E" w:rsidRPr="006E398E" w:rsidRDefault="006E398E" w:rsidP="00095114">
            <w:pPr>
              <w:shd w:val="clear" w:color="auto" w:fill="F4B8FF"/>
              <w:rPr>
                <w:lang w:eastAsia="ja-JP"/>
              </w:rPr>
            </w:pPr>
          </w:p>
        </w:tc>
        <w:tc>
          <w:tcPr>
            <w:tcW w:w="627" w:type="dxa"/>
            <w:shd w:val="clear" w:color="auto" w:fill="BFBFBF"/>
            <w:vAlign w:val="center"/>
          </w:tcPr>
          <w:p w14:paraId="6FCAC76F" w14:textId="77777777" w:rsidR="006E398E" w:rsidRPr="006E398E" w:rsidRDefault="006E398E" w:rsidP="00095114">
            <w:pPr>
              <w:shd w:val="clear" w:color="auto" w:fill="F4B8FF"/>
              <w:rPr>
                <w:lang w:eastAsia="ja-JP"/>
              </w:rPr>
            </w:pPr>
          </w:p>
        </w:tc>
        <w:tc>
          <w:tcPr>
            <w:tcW w:w="880" w:type="dxa"/>
            <w:shd w:val="pct25" w:color="auto" w:fill="auto"/>
            <w:vAlign w:val="center"/>
          </w:tcPr>
          <w:p w14:paraId="5151DD7E" w14:textId="77777777" w:rsidR="006E398E" w:rsidRPr="006E398E" w:rsidRDefault="006E398E" w:rsidP="00095114">
            <w:pPr>
              <w:shd w:val="clear" w:color="auto" w:fill="F4B8FF"/>
              <w:rPr>
                <w:lang w:eastAsia="ja-JP"/>
              </w:rPr>
            </w:pPr>
          </w:p>
        </w:tc>
      </w:tr>
      <w:tr w:rsidR="006E398E" w:rsidRPr="006E398E" w14:paraId="0FA62750" w14:textId="77777777" w:rsidTr="006E398E">
        <w:trPr>
          <w:trHeight w:val="294"/>
        </w:trPr>
        <w:tc>
          <w:tcPr>
            <w:tcW w:w="1828" w:type="dxa"/>
            <w:vAlign w:val="center"/>
          </w:tcPr>
          <w:p w14:paraId="57641223" w14:textId="77777777" w:rsidR="006E398E" w:rsidRPr="006E398E" w:rsidRDefault="006E398E" w:rsidP="00095114">
            <w:pPr>
              <w:shd w:val="clear" w:color="auto" w:fill="F4B8FF"/>
            </w:pPr>
            <w:r w:rsidRPr="006E398E">
              <w:rPr>
                <w:rFonts w:hint="eastAsia"/>
              </w:rPr>
              <w:t>不符合数量</w:t>
            </w:r>
          </w:p>
        </w:tc>
        <w:tc>
          <w:tcPr>
            <w:tcW w:w="586" w:type="dxa"/>
            <w:vAlign w:val="center"/>
          </w:tcPr>
          <w:p w14:paraId="3518B5BD" w14:textId="77777777" w:rsidR="006E398E" w:rsidRPr="006E398E" w:rsidRDefault="006E398E" w:rsidP="00095114">
            <w:pPr>
              <w:shd w:val="clear" w:color="auto" w:fill="F4B8FF"/>
              <w:rPr>
                <w:lang w:eastAsia="ja-JP"/>
              </w:rPr>
            </w:pPr>
          </w:p>
        </w:tc>
        <w:tc>
          <w:tcPr>
            <w:tcW w:w="607" w:type="dxa"/>
            <w:vAlign w:val="center"/>
          </w:tcPr>
          <w:p w14:paraId="1000D227" w14:textId="77777777" w:rsidR="006E398E" w:rsidRPr="006E398E" w:rsidRDefault="006E398E" w:rsidP="00095114">
            <w:pPr>
              <w:shd w:val="clear" w:color="auto" w:fill="F4B8FF"/>
              <w:rPr>
                <w:lang w:eastAsia="ja-JP"/>
              </w:rPr>
            </w:pPr>
          </w:p>
        </w:tc>
        <w:tc>
          <w:tcPr>
            <w:tcW w:w="593" w:type="dxa"/>
            <w:vAlign w:val="center"/>
          </w:tcPr>
          <w:p w14:paraId="0A8AE861" w14:textId="77777777" w:rsidR="006E398E" w:rsidRPr="006E398E" w:rsidRDefault="006E398E" w:rsidP="00095114">
            <w:pPr>
              <w:shd w:val="clear" w:color="auto" w:fill="F4B8FF"/>
              <w:rPr>
                <w:lang w:eastAsia="ja-JP"/>
              </w:rPr>
            </w:pPr>
          </w:p>
        </w:tc>
        <w:tc>
          <w:tcPr>
            <w:tcW w:w="622" w:type="dxa"/>
            <w:vAlign w:val="center"/>
          </w:tcPr>
          <w:p w14:paraId="0E018C49" w14:textId="77777777" w:rsidR="006E398E" w:rsidRPr="006E398E" w:rsidRDefault="006E398E" w:rsidP="00095114">
            <w:pPr>
              <w:shd w:val="clear" w:color="auto" w:fill="F4B8FF"/>
              <w:rPr>
                <w:lang w:eastAsia="ja-JP"/>
              </w:rPr>
            </w:pPr>
          </w:p>
        </w:tc>
        <w:tc>
          <w:tcPr>
            <w:tcW w:w="614" w:type="dxa"/>
            <w:vAlign w:val="center"/>
          </w:tcPr>
          <w:p w14:paraId="6C6F8517" w14:textId="77777777" w:rsidR="006E398E" w:rsidRPr="006E398E" w:rsidRDefault="006E398E" w:rsidP="00095114">
            <w:pPr>
              <w:shd w:val="clear" w:color="auto" w:fill="F4B8FF"/>
              <w:rPr>
                <w:lang w:eastAsia="ja-JP"/>
              </w:rPr>
            </w:pPr>
          </w:p>
        </w:tc>
        <w:tc>
          <w:tcPr>
            <w:tcW w:w="601" w:type="dxa"/>
            <w:vAlign w:val="center"/>
          </w:tcPr>
          <w:p w14:paraId="0D51A285" w14:textId="77777777" w:rsidR="006E398E" w:rsidRPr="006E398E" w:rsidRDefault="006E398E" w:rsidP="00095114">
            <w:pPr>
              <w:shd w:val="clear" w:color="auto" w:fill="F4B8FF"/>
              <w:rPr>
                <w:lang w:eastAsia="ja-JP"/>
              </w:rPr>
            </w:pPr>
          </w:p>
        </w:tc>
        <w:tc>
          <w:tcPr>
            <w:tcW w:w="614" w:type="dxa"/>
            <w:vAlign w:val="center"/>
          </w:tcPr>
          <w:p w14:paraId="0FD46FCF" w14:textId="77777777" w:rsidR="006E398E" w:rsidRPr="006E398E" w:rsidRDefault="006E398E" w:rsidP="00095114">
            <w:pPr>
              <w:shd w:val="clear" w:color="auto" w:fill="F4B8FF"/>
              <w:rPr>
                <w:lang w:eastAsia="ja-JP"/>
              </w:rPr>
            </w:pPr>
          </w:p>
        </w:tc>
        <w:tc>
          <w:tcPr>
            <w:tcW w:w="663" w:type="dxa"/>
            <w:vAlign w:val="center"/>
          </w:tcPr>
          <w:p w14:paraId="63D2011C" w14:textId="77777777" w:rsidR="006E398E" w:rsidRPr="006E398E" w:rsidRDefault="006E398E" w:rsidP="00095114">
            <w:pPr>
              <w:shd w:val="clear" w:color="auto" w:fill="F4B8FF"/>
              <w:rPr>
                <w:lang w:eastAsia="ja-JP"/>
              </w:rPr>
            </w:pPr>
          </w:p>
        </w:tc>
        <w:tc>
          <w:tcPr>
            <w:tcW w:w="578" w:type="dxa"/>
            <w:vAlign w:val="center"/>
          </w:tcPr>
          <w:p w14:paraId="0A816FC2" w14:textId="77777777" w:rsidR="006E398E" w:rsidRPr="006E398E" w:rsidRDefault="006E398E" w:rsidP="00095114">
            <w:pPr>
              <w:shd w:val="clear" w:color="auto" w:fill="F4B8FF"/>
              <w:rPr>
                <w:lang w:eastAsia="ja-JP"/>
              </w:rPr>
            </w:pPr>
          </w:p>
        </w:tc>
        <w:tc>
          <w:tcPr>
            <w:tcW w:w="566" w:type="dxa"/>
            <w:vAlign w:val="center"/>
          </w:tcPr>
          <w:p w14:paraId="22A91E20" w14:textId="77777777" w:rsidR="006E398E" w:rsidRPr="006E398E" w:rsidRDefault="006E398E" w:rsidP="00095114">
            <w:pPr>
              <w:shd w:val="clear" w:color="auto" w:fill="F4B8FF"/>
              <w:rPr>
                <w:lang w:eastAsia="ja-JP"/>
              </w:rPr>
            </w:pPr>
          </w:p>
        </w:tc>
        <w:tc>
          <w:tcPr>
            <w:tcW w:w="627" w:type="dxa"/>
            <w:vAlign w:val="center"/>
          </w:tcPr>
          <w:p w14:paraId="4CF57163" w14:textId="77777777" w:rsidR="006E398E" w:rsidRPr="006E398E" w:rsidRDefault="006E398E" w:rsidP="00095114">
            <w:pPr>
              <w:shd w:val="clear" w:color="auto" w:fill="F4B8FF"/>
              <w:rPr>
                <w:lang w:eastAsia="ja-JP"/>
              </w:rPr>
            </w:pPr>
          </w:p>
        </w:tc>
        <w:tc>
          <w:tcPr>
            <w:tcW w:w="626" w:type="dxa"/>
            <w:vAlign w:val="center"/>
          </w:tcPr>
          <w:p w14:paraId="7F0BD2E7" w14:textId="77777777" w:rsidR="006E398E" w:rsidRPr="006E398E" w:rsidRDefault="006E398E" w:rsidP="00095114">
            <w:pPr>
              <w:shd w:val="clear" w:color="auto" w:fill="F4B8FF"/>
              <w:rPr>
                <w:lang w:eastAsia="ja-JP"/>
              </w:rPr>
            </w:pPr>
          </w:p>
        </w:tc>
        <w:tc>
          <w:tcPr>
            <w:tcW w:w="627" w:type="dxa"/>
            <w:shd w:val="clear" w:color="auto" w:fill="BFBFBF"/>
            <w:vAlign w:val="center"/>
          </w:tcPr>
          <w:p w14:paraId="03A6F65C" w14:textId="77777777" w:rsidR="006E398E" w:rsidRPr="006E398E" w:rsidRDefault="006E398E" w:rsidP="00095114">
            <w:pPr>
              <w:shd w:val="clear" w:color="auto" w:fill="F4B8FF"/>
              <w:rPr>
                <w:lang w:eastAsia="ja-JP"/>
              </w:rPr>
            </w:pPr>
          </w:p>
        </w:tc>
        <w:tc>
          <w:tcPr>
            <w:tcW w:w="880" w:type="dxa"/>
            <w:shd w:val="pct25" w:color="auto" w:fill="auto"/>
            <w:vAlign w:val="center"/>
          </w:tcPr>
          <w:p w14:paraId="3745E670" w14:textId="77777777" w:rsidR="006E398E" w:rsidRPr="006E398E" w:rsidRDefault="006E398E" w:rsidP="00095114">
            <w:pPr>
              <w:shd w:val="clear" w:color="auto" w:fill="F4B8FF"/>
              <w:rPr>
                <w:lang w:eastAsia="ja-JP"/>
              </w:rPr>
            </w:pPr>
          </w:p>
        </w:tc>
      </w:tr>
      <w:tr w:rsidR="006E398E" w:rsidRPr="006E398E" w14:paraId="255AB6D6" w14:textId="77777777" w:rsidTr="006E398E">
        <w:trPr>
          <w:trHeight w:val="294"/>
        </w:trPr>
        <w:tc>
          <w:tcPr>
            <w:tcW w:w="1828" w:type="dxa"/>
            <w:vAlign w:val="center"/>
          </w:tcPr>
          <w:p w14:paraId="743EEC9E" w14:textId="77777777" w:rsidR="006E398E" w:rsidRPr="006E398E" w:rsidRDefault="006E398E" w:rsidP="00095114">
            <w:pPr>
              <w:shd w:val="clear" w:color="auto" w:fill="F4B8FF"/>
              <w:rPr>
                <w:lang w:eastAsia="ja-JP"/>
              </w:rPr>
            </w:pPr>
            <w:r w:rsidRPr="006E398E">
              <w:rPr>
                <w:rFonts w:hint="eastAsia"/>
                <w:lang w:val="en-GB"/>
              </w:rPr>
              <w:t>标准条款</w:t>
            </w:r>
          </w:p>
        </w:tc>
        <w:tc>
          <w:tcPr>
            <w:tcW w:w="586" w:type="dxa"/>
            <w:vAlign w:val="center"/>
          </w:tcPr>
          <w:p w14:paraId="2D087152" w14:textId="77777777" w:rsidR="006E398E" w:rsidRPr="006E398E" w:rsidRDefault="006E398E" w:rsidP="00095114">
            <w:pPr>
              <w:shd w:val="clear" w:color="auto" w:fill="F4B8FF"/>
              <w:rPr>
                <w:lang w:eastAsia="ja-JP"/>
              </w:rPr>
            </w:pPr>
            <w:r w:rsidRPr="006E398E">
              <w:rPr>
                <w:rFonts w:hint="eastAsia"/>
              </w:rPr>
              <w:t>7.1</w:t>
            </w:r>
          </w:p>
        </w:tc>
        <w:tc>
          <w:tcPr>
            <w:tcW w:w="607" w:type="dxa"/>
            <w:vAlign w:val="center"/>
          </w:tcPr>
          <w:p w14:paraId="37F01D72" w14:textId="77777777" w:rsidR="006E398E" w:rsidRPr="006E398E" w:rsidRDefault="006E398E" w:rsidP="00095114">
            <w:pPr>
              <w:shd w:val="clear" w:color="auto" w:fill="F4B8FF"/>
              <w:rPr>
                <w:lang w:eastAsia="ja-JP"/>
              </w:rPr>
            </w:pPr>
            <w:r w:rsidRPr="006E398E">
              <w:rPr>
                <w:rFonts w:hint="eastAsia"/>
              </w:rPr>
              <w:t>7.2</w:t>
            </w:r>
          </w:p>
        </w:tc>
        <w:tc>
          <w:tcPr>
            <w:tcW w:w="593" w:type="dxa"/>
            <w:vAlign w:val="center"/>
          </w:tcPr>
          <w:p w14:paraId="11A68345" w14:textId="77777777" w:rsidR="006E398E" w:rsidRPr="006E398E" w:rsidRDefault="006E398E" w:rsidP="00095114">
            <w:pPr>
              <w:shd w:val="clear" w:color="auto" w:fill="F4B8FF"/>
              <w:rPr>
                <w:lang w:eastAsia="ja-JP"/>
              </w:rPr>
            </w:pPr>
            <w:r w:rsidRPr="006E398E">
              <w:rPr>
                <w:rFonts w:hint="eastAsia"/>
              </w:rPr>
              <w:t>7.3</w:t>
            </w:r>
          </w:p>
        </w:tc>
        <w:tc>
          <w:tcPr>
            <w:tcW w:w="622" w:type="dxa"/>
            <w:vAlign w:val="center"/>
          </w:tcPr>
          <w:p w14:paraId="3C06B446" w14:textId="77777777" w:rsidR="006E398E" w:rsidRPr="006E398E" w:rsidRDefault="006E398E" w:rsidP="00095114">
            <w:pPr>
              <w:shd w:val="clear" w:color="auto" w:fill="F4B8FF"/>
              <w:rPr>
                <w:lang w:eastAsia="ja-JP"/>
              </w:rPr>
            </w:pPr>
            <w:r w:rsidRPr="006E398E">
              <w:rPr>
                <w:rFonts w:hint="eastAsia"/>
              </w:rPr>
              <w:t>7.4</w:t>
            </w:r>
          </w:p>
        </w:tc>
        <w:tc>
          <w:tcPr>
            <w:tcW w:w="614" w:type="dxa"/>
            <w:vAlign w:val="center"/>
          </w:tcPr>
          <w:p w14:paraId="683EC2D6" w14:textId="77777777" w:rsidR="006E398E" w:rsidRPr="006E398E" w:rsidRDefault="006E398E" w:rsidP="00095114">
            <w:pPr>
              <w:shd w:val="clear" w:color="auto" w:fill="F4B8FF"/>
              <w:rPr>
                <w:lang w:eastAsia="ja-JP"/>
              </w:rPr>
            </w:pPr>
            <w:r w:rsidRPr="006E398E">
              <w:rPr>
                <w:rFonts w:hint="eastAsia"/>
              </w:rPr>
              <w:t>7.5</w:t>
            </w:r>
          </w:p>
        </w:tc>
        <w:tc>
          <w:tcPr>
            <w:tcW w:w="601" w:type="dxa"/>
            <w:vAlign w:val="center"/>
          </w:tcPr>
          <w:p w14:paraId="4AC56AAD" w14:textId="77777777" w:rsidR="006E398E" w:rsidRPr="006E398E" w:rsidRDefault="006E398E" w:rsidP="00095114">
            <w:pPr>
              <w:shd w:val="clear" w:color="auto" w:fill="F4B8FF"/>
              <w:rPr>
                <w:lang w:eastAsia="ja-JP"/>
              </w:rPr>
            </w:pPr>
            <w:r w:rsidRPr="006E398E">
              <w:rPr>
                <w:rFonts w:hint="eastAsia"/>
              </w:rPr>
              <w:t>8.1</w:t>
            </w:r>
          </w:p>
        </w:tc>
        <w:tc>
          <w:tcPr>
            <w:tcW w:w="614" w:type="dxa"/>
            <w:vAlign w:val="center"/>
          </w:tcPr>
          <w:p w14:paraId="129A4E02" w14:textId="77777777" w:rsidR="006E398E" w:rsidRPr="006E398E" w:rsidRDefault="006E398E" w:rsidP="00095114">
            <w:pPr>
              <w:shd w:val="clear" w:color="auto" w:fill="F4B8FF"/>
              <w:rPr>
                <w:lang w:eastAsia="ja-JP"/>
              </w:rPr>
            </w:pPr>
            <w:r w:rsidRPr="006E398E">
              <w:rPr>
                <w:rFonts w:hint="eastAsia"/>
              </w:rPr>
              <w:t>8.2</w:t>
            </w:r>
          </w:p>
        </w:tc>
        <w:tc>
          <w:tcPr>
            <w:tcW w:w="663" w:type="dxa"/>
            <w:vAlign w:val="center"/>
          </w:tcPr>
          <w:p w14:paraId="44AF706D" w14:textId="77777777" w:rsidR="006E398E" w:rsidRPr="006E398E" w:rsidRDefault="006E398E" w:rsidP="00095114">
            <w:pPr>
              <w:shd w:val="clear" w:color="auto" w:fill="F4B8FF"/>
              <w:rPr>
                <w:lang w:eastAsia="ja-JP"/>
              </w:rPr>
            </w:pPr>
            <w:r w:rsidRPr="006E398E">
              <w:rPr>
                <w:rFonts w:hint="eastAsia"/>
              </w:rPr>
              <w:t>8.3</w:t>
            </w:r>
          </w:p>
        </w:tc>
        <w:tc>
          <w:tcPr>
            <w:tcW w:w="578" w:type="dxa"/>
            <w:vAlign w:val="center"/>
          </w:tcPr>
          <w:p w14:paraId="1978ED4D" w14:textId="77777777" w:rsidR="006E398E" w:rsidRPr="006E398E" w:rsidRDefault="006E398E" w:rsidP="00095114">
            <w:pPr>
              <w:shd w:val="clear" w:color="auto" w:fill="F4B8FF"/>
            </w:pPr>
            <w:r w:rsidRPr="006E398E">
              <w:rPr>
                <w:rFonts w:hint="eastAsia"/>
              </w:rPr>
              <w:t>8.4</w:t>
            </w:r>
          </w:p>
        </w:tc>
        <w:tc>
          <w:tcPr>
            <w:tcW w:w="566" w:type="dxa"/>
            <w:vAlign w:val="center"/>
          </w:tcPr>
          <w:p w14:paraId="4F34656F" w14:textId="77777777" w:rsidR="006E398E" w:rsidRPr="006E398E" w:rsidRDefault="006E398E" w:rsidP="00095114">
            <w:pPr>
              <w:shd w:val="clear" w:color="auto" w:fill="F4B8FF"/>
            </w:pPr>
            <w:r w:rsidRPr="006E398E">
              <w:rPr>
                <w:rFonts w:hint="eastAsia"/>
              </w:rPr>
              <w:t>8.5</w:t>
            </w:r>
          </w:p>
        </w:tc>
        <w:tc>
          <w:tcPr>
            <w:tcW w:w="627" w:type="dxa"/>
            <w:vAlign w:val="center"/>
          </w:tcPr>
          <w:p w14:paraId="28243196" w14:textId="77777777" w:rsidR="006E398E" w:rsidRPr="006E398E" w:rsidRDefault="006E398E" w:rsidP="00095114">
            <w:pPr>
              <w:shd w:val="clear" w:color="auto" w:fill="F4B8FF"/>
              <w:rPr>
                <w:lang w:eastAsia="ja-JP"/>
              </w:rPr>
            </w:pPr>
            <w:r w:rsidRPr="006E398E">
              <w:rPr>
                <w:rFonts w:hint="eastAsia"/>
              </w:rPr>
              <w:t>8.6</w:t>
            </w:r>
          </w:p>
        </w:tc>
        <w:tc>
          <w:tcPr>
            <w:tcW w:w="626" w:type="dxa"/>
            <w:vAlign w:val="center"/>
          </w:tcPr>
          <w:p w14:paraId="0F8F0E4D" w14:textId="77777777" w:rsidR="006E398E" w:rsidRPr="006E398E" w:rsidRDefault="006E398E" w:rsidP="00095114">
            <w:pPr>
              <w:shd w:val="clear" w:color="auto" w:fill="F4B8FF"/>
              <w:rPr>
                <w:lang w:eastAsia="ja-JP"/>
              </w:rPr>
            </w:pPr>
            <w:r w:rsidRPr="006E398E">
              <w:rPr>
                <w:rFonts w:hint="eastAsia"/>
              </w:rPr>
              <w:t>8.7</w:t>
            </w:r>
          </w:p>
        </w:tc>
        <w:tc>
          <w:tcPr>
            <w:tcW w:w="627" w:type="dxa"/>
            <w:vAlign w:val="center"/>
          </w:tcPr>
          <w:p w14:paraId="7E246C65" w14:textId="77777777" w:rsidR="006E398E" w:rsidRPr="006E398E" w:rsidRDefault="006E398E" w:rsidP="00095114">
            <w:pPr>
              <w:shd w:val="clear" w:color="auto" w:fill="F4B8FF"/>
              <w:rPr>
                <w:lang w:eastAsia="ja-JP"/>
              </w:rPr>
            </w:pPr>
            <w:r w:rsidRPr="006E398E">
              <w:rPr>
                <w:rFonts w:hint="eastAsia"/>
              </w:rPr>
              <w:t>8.8</w:t>
            </w:r>
          </w:p>
        </w:tc>
        <w:tc>
          <w:tcPr>
            <w:tcW w:w="880" w:type="dxa"/>
            <w:vAlign w:val="center"/>
          </w:tcPr>
          <w:p w14:paraId="565F6962" w14:textId="77777777" w:rsidR="006E398E" w:rsidRPr="006E398E" w:rsidRDefault="006E398E" w:rsidP="00095114">
            <w:pPr>
              <w:shd w:val="clear" w:color="auto" w:fill="F4B8FF"/>
              <w:rPr>
                <w:lang w:eastAsia="ja-JP"/>
              </w:rPr>
            </w:pPr>
            <w:r w:rsidRPr="006E398E">
              <w:rPr>
                <w:rFonts w:hint="eastAsia"/>
              </w:rPr>
              <w:t>8.9</w:t>
            </w:r>
          </w:p>
        </w:tc>
      </w:tr>
      <w:tr w:rsidR="006E398E" w:rsidRPr="006E398E" w14:paraId="4C17B466" w14:textId="77777777" w:rsidTr="006E398E">
        <w:trPr>
          <w:trHeight w:val="294"/>
        </w:trPr>
        <w:tc>
          <w:tcPr>
            <w:tcW w:w="1828" w:type="dxa"/>
            <w:vAlign w:val="center"/>
          </w:tcPr>
          <w:p w14:paraId="2424E83D" w14:textId="77777777" w:rsidR="006E398E" w:rsidRPr="006E398E" w:rsidRDefault="006E398E" w:rsidP="00095114">
            <w:pPr>
              <w:shd w:val="clear" w:color="auto" w:fill="F4B8FF"/>
              <w:rPr>
                <w:lang w:eastAsia="ja-JP"/>
              </w:rPr>
            </w:pPr>
            <w:r w:rsidRPr="006E398E">
              <w:rPr>
                <w:rFonts w:hint="eastAsia"/>
                <w:lang w:val="en-GB"/>
              </w:rPr>
              <w:t>评价</w:t>
            </w:r>
            <w:r w:rsidRPr="006E398E">
              <w:rPr>
                <w:rFonts w:hint="eastAsia"/>
                <w:lang w:val="en-GB"/>
              </w:rPr>
              <w:t>*)</w:t>
            </w:r>
          </w:p>
        </w:tc>
        <w:tc>
          <w:tcPr>
            <w:tcW w:w="586" w:type="dxa"/>
            <w:vAlign w:val="center"/>
          </w:tcPr>
          <w:p w14:paraId="36EE445A" w14:textId="77777777" w:rsidR="006E398E" w:rsidRPr="006E398E" w:rsidRDefault="006E398E" w:rsidP="00095114">
            <w:pPr>
              <w:shd w:val="clear" w:color="auto" w:fill="F4B8FF"/>
            </w:pPr>
            <w:r w:rsidRPr="006E398E">
              <w:rPr>
                <w:rFonts w:hint="eastAsia"/>
              </w:rPr>
              <w:t>1</w:t>
            </w:r>
          </w:p>
        </w:tc>
        <w:tc>
          <w:tcPr>
            <w:tcW w:w="607" w:type="dxa"/>
            <w:vAlign w:val="center"/>
          </w:tcPr>
          <w:p w14:paraId="6DC10284" w14:textId="77777777" w:rsidR="006E398E" w:rsidRPr="006E398E" w:rsidRDefault="006E398E" w:rsidP="00095114">
            <w:pPr>
              <w:shd w:val="clear" w:color="auto" w:fill="F4B8FF"/>
            </w:pPr>
            <w:r w:rsidRPr="006E398E">
              <w:rPr>
                <w:rFonts w:hint="eastAsia"/>
              </w:rPr>
              <w:t>1</w:t>
            </w:r>
          </w:p>
        </w:tc>
        <w:tc>
          <w:tcPr>
            <w:tcW w:w="593" w:type="dxa"/>
            <w:vAlign w:val="center"/>
          </w:tcPr>
          <w:p w14:paraId="208A6948" w14:textId="77777777" w:rsidR="006E398E" w:rsidRPr="006E398E" w:rsidRDefault="006E398E" w:rsidP="00095114">
            <w:pPr>
              <w:shd w:val="clear" w:color="auto" w:fill="F4B8FF"/>
            </w:pPr>
            <w:r w:rsidRPr="006E398E">
              <w:rPr>
                <w:rFonts w:hint="eastAsia"/>
              </w:rPr>
              <w:t>1</w:t>
            </w:r>
          </w:p>
        </w:tc>
        <w:tc>
          <w:tcPr>
            <w:tcW w:w="622" w:type="dxa"/>
            <w:vAlign w:val="center"/>
          </w:tcPr>
          <w:p w14:paraId="78F5B536" w14:textId="77777777" w:rsidR="006E398E" w:rsidRPr="006E398E" w:rsidRDefault="006E398E" w:rsidP="00095114">
            <w:pPr>
              <w:shd w:val="clear" w:color="auto" w:fill="F4B8FF"/>
            </w:pPr>
            <w:r w:rsidRPr="006E398E">
              <w:rPr>
                <w:rFonts w:hint="eastAsia"/>
              </w:rPr>
              <w:t>1</w:t>
            </w:r>
          </w:p>
        </w:tc>
        <w:tc>
          <w:tcPr>
            <w:tcW w:w="614" w:type="dxa"/>
            <w:vAlign w:val="center"/>
          </w:tcPr>
          <w:p w14:paraId="0535D274" w14:textId="77777777" w:rsidR="006E398E" w:rsidRPr="006E398E" w:rsidRDefault="006E398E" w:rsidP="00095114">
            <w:pPr>
              <w:shd w:val="clear" w:color="auto" w:fill="F4B8FF"/>
            </w:pPr>
            <w:r w:rsidRPr="006E398E">
              <w:rPr>
                <w:rFonts w:hint="eastAsia"/>
              </w:rPr>
              <w:t>1</w:t>
            </w:r>
          </w:p>
        </w:tc>
        <w:tc>
          <w:tcPr>
            <w:tcW w:w="601" w:type="dxa"/>
            <w:vAlign w:val="center"/>
          </w:tcPr>
          <w:p w14:paraId="7CD76D1A" w14:textId="77777777" w:rsidR="006E398E" w:rsidRPr="006E398E" w:rsidRDefault="006E398E" w:rsidP="00095114">
            <w:pPr>
              <w:shd w:val="clear" w:color="auto" w:fill="F4B8FF"/>
            </w:pPr>
            <w:r w:rsidRPr="006E398E">
              <w:rPr>
                <w:rFonts w:hint="eastAsia"/>
              </w:rPr>
              <w:t>1</w:t>
            </w:r>
          </w:p>
        </w:tc>
        <w:tc>
          <w:tcPr>
            <w:tcW w:w="614" w:type="dxa"/>
            <w:vAlign w:val="center"/>
          </w:tcPr>
          <w:p w14:paraId="6F816ACA" w14:textId="77777777" w:rsidR="006E398E" w:rsidRPr="006E398E" w:rsidRDefault="006E398E" w:rsidP="00095114">
            <w:pPr>
              <w:shd w:val="clear" w:color="auto" w:fill="F4B8FF"/>
            </w:pPr>
            <w:r w:rsidRPr="006E398E">
              <w:rPr>
                <w:rFonts w:hint="eastAsia"/>
              </w:rPr>
              <w:t>3</w:t>
            </w:r>
          </w:p>
        </w:tc>
        <w:tc>
          <w:tcPr>
            <w:tcW w:w="663" w:type="dxa"/>
            <w:vAlign w:val="center"/>
          </w:tcPr>
          <w:p w14:paraId="52EABA66" w14:textId="77777777" w:rsidR="006E398E" w:rsidRPr="006E398E" w:rsidRDefault="006E398E" w:rsidP="00095114">
            <w:pPr>
              <w:shd w:val="clear" w:color="auto" w:fill="F4B8FF"/>
            </w:pPr>
            <w:r w:rsidRPr="006E398E">
              <w:rPr>
                <w:rFonts w:hint="eastAsia"/>
              </w:rPr>
              <w:t>1</w:t>
            </w:r>
          </w:p>
        </w:tc>
        <w:tc>
          <w:tcPr>
            <w:tcW w:w="578" w:type="dxa"/>
            <w:vAlign w:val="center"/>
          </w:tcPr>
          <w:p w14:paraId="11FDAE01" w14:textId="77777777" w:rsidR="006E398E" w:rsidRPr="006E398E" w:rsidRDefault="006E398E" w:rsidP="00095114">
            <w:pPr>
              <w:shd w:val="clear" w:color="auto" w:fill="F4B8FF"/>
            </w:pPr>
            <w:r w:rsidRPr="006E398E">
              <w:rPr>
                <w:rFonts w:hint="eastAsia"/>
              </w:rPr>
              <w:t>1</w:t>
            </w:r>
          </w:p>
        </w:tc>
        <w:tc>
          <w:tcPr>
            <w:tcW w:w="566" w:type="dxa"/>
            <w:vAlign w:val="center"/>
          </w:tcPr>
          <w:p w14:paraId="4C0912C3" w14:textId="77777777" w:rsidR="006E398E" w:rsidRPr="006E398E" w:rsidRDefault="006E398E" w:rsidP="00095114">
            <w:pPr>
              <w:shd w:val="clear" w:color="auto" w:fill="F4B8FF"/>
            </w:pPr>
            <w:r w:rsidRPr="006E398E">
              <w:rPr>
                <w:rFonts w:hint="eastAsia"/>
              </w:rPr>
              <w:t>1</w:t>
            </w:r>
          </w:p>
        </w:tc>
        <w:tc>
          <w:tcPr>
            <w:tcW w:w="627" w:type="dxa"/>
            <w:vAlign w:val="center"/>
          </w:tcPr>
          <w:p w14:paraId="132197BD" w14:textId="77777777" w:rsidR="006E398E" w:rsidRPr="006E398E" w:rsidRDefault="006E398E" w:rsidP="00095114">
            <w:pPr>
              <w:shd w:val="clear" w:color="auto" w:fill="F4B8FF"/>
            </w:pPr>
            <w:r w:rsidRPr="006E398E">
              <w:rPr>
                <w:rFonts w:hint="eastAsia"/>
              </w:rPr>
              <w:t>1</w:t>
            </w:r>
          </w:p>
        </w:tc>
        <w:tc>
          <w:tcPr>
            <w:tcW w:w="626" w:type="dxa"/>
            <w:vAlign w:val="center"/>
          </w:tcPr>
          <w:p w14:paraId="0AC6D96C" w14:textId="77777777" w:rsidR="006E398E" w:rsidRPr="006E398E" w:rsidRDefault="006E398E" w:rsidP="00095114">
            <w:pPr>
              <w:shd w:val="clear" w:color="auto" w:fill="F4B8FF"/>
            </w:pPr>
            <w:r w:rsidRPr="006E398E">
              <w:rPr>
                <w:rFonts w:hint="eastAsia"/>
              </w:rPr>
              <w:t>3</w:t>
            </w:r>
          </w:p>
        </w:tc>
        <w:tc>
          <w:tcPr>
            <w:tcW w:w="627" w:type="dxa"/>
            <w:vAlign w:val="center"/>
          </w:tcPr>
          <w:p w14:paraId="098FBAB6" w14:textId="77777777" w:rsidR="006E398E" w:rsidRPr="006E398E" w:rsidRDefault="006E398E" w:rsidP="00095114">
            <w:pPr>
              <w:shd w:val="clear" w:color="auto" w:fill="F4B8FF"/>
            </w:pPr>
            <w:r w:rsidRPr="006E398E">
              <w:rPr>
                <w:rFonts w:hint="eastAsia"/>
              </w:rPr>
              <w:t>1</w:t>
            </w:r>
          </w:p>
        </w:tc>
        <w:tc>
          <w:tcPr>
            <w:tcW w:w="880" w:type="dxa"/>
            <w:vAlign w:val="center"/>
          </w:tcPr>
          <w:p w14:paraId="69FA8D9D" w14:textId="77777777" w:rsidR="006E398E" w:rsidRPr="006E398E" w:rsidRDefault="006E398E" w:rsidP="00095114">
            <w:pPr>
              <w:shd w:val="clear" w:color="auto" w:fill="F4B8FF"/>
            </w:pPr>
            <w:r w:rsidRPr="006E398E">
              <w:rPr>
                <w:rFonts w:hint="eastAsia"/>
              </w:rPr>
              <w:t>1</w:t>
            </w:r>
          </w:p>
        </w:tc>
      </w:tr>
      <w:tr w:rsidR="006E398E" w:rsidRPr="006E398E" w14:paraId="633B94D4" w14:textId="77777777" w:rsidTr="006E398E">
        <w:trPr>
          <w:trHeight w:val="294"/>
        </w:trPr>
        <w:tc>
          <w:tcPr>
            <w:tcW w:w="1828" w:type="dxa"/>
            <w:vAlign w:val="center"/>
          </w:tcPr>
          <w:p w14:paraId="44708A44" w14:textId="77777777" w:rsidR="006E398E" w:rsidRPr="006E398E" w:rsidRDefault="006E398E" w:rsidP="00095114">
            <w:pPr>
              <w:shd w:val="clear" w:color="auto" w:fill="F4B8FF"/>
              <w:rPr>
                <w:lang w:eastAsia="ja-JP"/>
              </w:rPr>
            </w:pPr>
            <w:r w:rsidRPr="006E398E">
              <w:rPr>
                <w:rFonts w:hint="eastAsia"/>
              </w:rPr>
              <w:t>不符合数量</w:t>
            </w:r>
          </w:p>
        </w:tc>
        <w:tc>
          <w:tcPr>
            <w:tcW w:w="586" w:type="dxa"/>
            <w:vAlign w:val="center"/>
          </w:tcPr>
          <w:p w14:paraId="2C752B0C" w14:textId="77777777" w:rsidR="006E398E" w:rsidRPr="006E398E" w:rsidRDefault="006E398E" w:rsidP="00095114">
            <w:pPr>
              <w:shd w:val="clear" w:color="auto" w:fill="F4B8FF"/>
            </w:pPr>
            <w:r w:rsidRPr="006E398E">
              <w:rPr>
                <w:rFonts w:hint="eastAsia"/>
              </w:rPr>
              <w:t>02</w:t>
            </w:r>
          </w:p>
        </w:tc>
        <w:tc>
          <w:tcPr>
            <w:tcW w:w="607" w:type="dxa"/>
            <w:vAlign w:val="center"/>
          </w:tcPr>
          <w:p w14:paraId="260124C2" w14:textId="77777777" w:rsidR="006E398E" w:rsidRPr="006E398E" w:rsidRDefault="006E398E" w:rsidP="00095114">
            <w:pPr>
              <w:shd w:val="clear" w:color="auto" w:fill="F4B8FF"/>
              <w:rPr>
                <w:lang w:eastAsia="ja-JP"/>
              </w:rPr>
            </w:pPr>
          </w:p>
        </w:tc>
        <w:tc>
          <w:tcPr>
            <w:tcW w:w="593" w:type="dxa"/>
            <w:vAlign w:val="center"/>
          </w:tcPr>
          <w:p w14:paraId="14EBDF33" w14:textId="77777777" w:rsidR="006E398E" w:rsidRPr="006E398E" w:rsidRDefault="006E398E" w:rsidP="00095114">
            <w:pPr>
              <w:shd w:val="clear" w:color="auto" w:fill="F4B8FF"/>
              <w:rPr>
                <w:lang w:eastAsia="ja-JP"/>
              </w:rPr>
            </w:pPr>
          </w:p>
        </w:tc>
        <w:tc>
          <w:tcPr>
            <w:tcW w:w="622" w:type="dxa"/>
            <w:vAlign w:val="center"/>
          </w:tcPr>
          <w:p w14:paraId="37DE6E43" w14:textId="77777777" w:rsidR="006E398E" w:rsidRPr="006E398E" w:rsidRDefault="006E398E" w:rsidP="00095114">
            <w:pPr>
              <w:shd w:val="clear" w:color="auto" w:fill="F4B8FF"/>
              <w:rPr>
                <w:lang w:eastAsia="ja-JP"/>
              </w:rPr>
            </w:pPr>
          </w:p>
        </w:tc>
        <w:tc>
          <w:tcPr>
            <w:tcW w:w="614" w:type="dxa"/>
            <w:vAlign w:val="center"/>
          </w:tcPr>
          <w:p w14:paraId="6B38C5CC" w14:textId="77777777" w:rsidR="006E398E" w:rsidRPr="006E398E" w:rsidRDefault="006E398E" w:rsidP="00095114">
            <w:pPr>
              <w:shd w:val="clear" w:color="auto" w:fill="F4B8FF"/>
              <w:rPr>
                <w:lang w:eastAsia="ja-JP"/>
              </w:rPr>
            </w:pPr>
          </w:p>
        </w:tc>
        <w:tc>
          <w:tcPr>
            <w:tcW w:w="601" w:type="dxa"/>
            <w:vAlign w:val="center"/>
          </w:tcPr>
          <w:p w14:paraId="7C090B8E" w14:textId="77777777" w:rsidR="006E398E" w:rsidRPr="006E398E" w:rsidRDefault="006E398E" w:rsidP="00095114">
            <w:pPr>
              <w:shd w:val="clear" w:color="auto" w:fill="F4B8FF"/>
              <w:rPr>
                <w:lang w:eastAsia="ja-JP"/>
              </w:rPr>
            </w:pPr>
          </w:p>
        </w:tc>
        <w:tc>
          <w:tcPr>
            <w:tcW w:w="614" w:type="dxa"/>
            <w:tcBorders>
              <w:bottom w:val="single" w:sz="4" w:space="0" w:color="auto"/>
            </w:tcBorders>
            <w:vAlign w:val="center"/>
          </w:tcPr>
          <w:p w14:paraId="020D4EE2" w14:textId="118611C3" w:rsidR="006E398E" w:rsidRPr="006E398E" w:rsidRDefault="006E398E" w:rsidP="00095114">
            <w:pPr>
              <w:shd w:val="clear" w:color="auto" w:fill="F4B8FF"/>
            </w:pPr>
            <w:r w:rsidRPr="006E398E">
              <w:rPr>
                <w:rFonts w:hint="eastAsia"/>
              </w:rPr>
              <w:t>01</w:t>
            </w:r>
          </w:p>
        </w:tc>
        <w:tc>
          <w:tcPr>
            <w:tcW w:w="663" w:type="dxa"/>
            <w:tcBorders>
              <w:bottom w:val="single" w:sz="4" w:space="0" w:color="auto"/>
            </w:tcBorders>
            <w:vAlign w:val="center"/>
          </w:tcPr>
          <w:p w14:paraId="5397F729" w14:textId="77777777" w:rsidR="006E398E" w:rsidRPr="006E398E" w:rsidRDefault="006E398E" w:rsidP="00095114">
            <w:pPr>
              <w:shd w:val="clear" w:color="auto" w:fill="F4B8FF"/>
              <w:rPr>
                <w:lang w:eastAsia="ja-JP"/>
              </w:rPr>
            </w:pPr>
          </w:p>
        </w:tc>
        <w:tc>
          <w:tcPr>
            <w:tcW w:w="578" w:type="dxa"/>
            <w:tcBorders>
              <w:bottom w:val="single" w:sz="4" w:space="0" w:color="auto"/>
            </w:tcBorders>
            <w:vAlign w:val="center"/>
          </w:tcPr>
          <w:p w14:paraId="07F1CF8B" w14:textId="77777777" w:rsidR="006E398E" w:rsidRPr="006E398E" w:rsidRDefault="006E398E" w:rsidP="00095114">
            <w:pPr>
              <w:shd w:val="clear" w:color="auto" w:fill="F4B8FF"/>
              <w:rPr>
                <w:lang w:eastAsia="ja-JP"/>
              </w:rPr>
            </w:pPr>
          </w:p>
        </w:tc>
        <w:tc>
          <w:tcPr>
            <w:tcW w:w="566" w:type="dxa"/>
            <w:tcBorders>
              <w:bottom w:val="single" w:sz="4" w:space="0" w:color="auto"/>
            </w:tcBorders>
            <w:vAlign w:val="center"/>
          </w:tcPr>
          <w:p w14:paraId="62B3C456" w14:textId="77777777" w:rsidR="006E398E" w:rsidRPr="006E398E" w:rsidRDefault="006E398E" w:rsidP="00095114">
            <w:pPr>
              <w:shd w:val="clear" w:color="auto" w:fill="F4B8FF"/>
              <w:rPr>
                <w:lang w:eastAsia="ja-JP"/>
              </w:rPr>
            </w:pPr>
          </w:p>
        </w:tc>
        <w:tc>
          <w:tcPr>
            <w:tcW w:w="627" w:type="dxa"/>
            <w:tcBorders>
              <w:bottom w:val="single" w:sz="4" w:space="0" w:color="auto"/>
            </w:tcBorders>
            <w:vAlign w:val="center"/>
          </w:tcPr>
          <w:p w14:paraId="258003F7" w14:textId="77777777" w:rsidR="006E398E" w:rsidRPr="006E398E" w:rsidRDefault="006E398E" w:rsidP="00095114">
            <w:pPr>
              <w:shd w:val="clear" w:color="auto" w:fill="F4B8FF"/>
              <w:rPr>
                <w:lang w:eastAsia="ja-JP"/>
              </w:rPr>
            </w:pPr>
          </w:p>
        </w:tc>
        <w:tc>
          <w:tcPr>
            <w:tcW w:w="626" w:type="dxa"/>
            <w:tcBorders>
              <w:bottom w:val="single" w:sz="4" w:space="0" w:color="auto"/>
            </w:tcBorders>
            <w:vAlign w:val="center"/>
          </w:tcPr>
          <w:p w14:paraId="3B24E3B6" w14:textId="2B013FBD" w:rsidR="006E398E" w:rsidRPr="006E398E" w:rsidRDefault="006E398E" w:rsidP="006E398E">
            <w:pPr>
              <w:shd w:val="clear" w:color="auto" w:fill="F4B8FF"/>
            </w:pPr>
            <w:r w:rsidRPr="006E398E">
              <w:t>0</w:t>
            </w:r>
            <w:r>
              <w:t>2</w:t>
            </w:r>
          </w:p>
        </w:tc>
        <w:tc>
          <w:tcPr>
            <w:tcW w:w="627" w:type="dxa"/>
            <w:tcBorders>
              <w:bottom w:val="single" w:sz="4" w:space="0" w:color="auto"/>
            </w:tcBorders>
            <w:vAlign w:val="center"/>
          </w:tcPr>
          <w:p w14:paraId="114093D0" w14:textId="77777777" w:rsidR="006E398E" w:rsidRPr="006E398E" w:rsidRDefault="006E398E" w:rsidP="00095114">
            <w:pPr>
              <w:shd w:val="clear" w:color="auto" w:fill="F4B8FF"/>
              <w:rPr>
                <w:lang w:eastAsia="ja-JP"/>
              </w:rPr>
            </w:pPr>
          </w:p>
        </w:tc>
        <w:tc>
          <w:tcPr>
            <w:tcW w:w="880" w:type="dxa"/>
            <w:tcBorders>
              <w:bottom w:val="single" w:sz="4" w:space="0" w:color="auto"/>
            </w:tcBorders>
            <w:vAlign w:val="center"/>
          </w:tcPr>
          <w:p w14:paraId="75734C1B" w14:textId="77777777" w:rsidR="006E398E" w:rsidRPr="006E398E" w:rsidRDefault="006E398E" w:rsidP="00095114">
            <w:pPr>
              <w:shd w:val="clear" w:color="auto" w:fill="F4B8FF"/>
              <w:rPr>
                <w:lang w:eastAsia="ja-JP"/>
              </w:rPr>
            </w:pPr>
          </w:p>
        </w:tc>
      </w:tr>
      <w:tr w:rsidR="006E398E" w:rsidRPr="006E398E" w14:paraId="7F3F80BA" w14:textId="77777777" w:rsidTr="006E398E">
        <w:trPr>
          <w:trHeight w:val="294"/>
        </w:trPr>
        <w:tc>
          <w:tcPr>
            <w:tcW w:w="1828" w:type="dxa"/>
            <w:vAlign w:val="center"/>
          </w:tcPr>
          <w:p w14:paraId="7FC96DF1" w14:textId="77777777" w:rsidR="006E398E" w:rsidRPr="006E398E" w:rsidRDefault="006E398E" w:rsidP="00095114">
            <w:pPr>
              <w:shd w:val="clear" w:color="auto" w:fill="F4B8FF"/>
              <w:rPr>
                <w:lang w:eastAsia="ja-JP"/>
              </w:rPr>
            </w:pPr>
            <w:r w:rsidRPr="006E398E">
              <w:rPr>
                <w:rFonts w:hint="eastAsia"/>
                <w:lang w:val="en-GB"/>
              </w:rPr>
              <w:t>标准条款</w:t>
            </w:r>
          </w:p>
        </w:tc>
        <w:tc>
          <w:tcPr>
            <w:tcW w:w="586" w:type="dxa"/>
            <w:vAlign w:val="center"/>
          </w:tcPr>
          <w:p w14:paraId="6D8BAA16" w14:textId="77777777" w:rsidR="006E398E" w:rsidRPr="006E398E" w:rsidRDefault="006E398E" w:rsidP="00095114">
            <w:pPr>
              <w:shd w:val="clear" w:color="auto" w:fill="F4B8FF"/>
              <w:rPr>
                <w:lang w:eastAsia="ja-JP"/>
              </w:rPr>
            </w:pPr>
            <w:r w:rsidRPr="006E398E">
              <w:rPr>
                <w:rFonts w:hint="eastAsia"/>
              </w:rPr>
              <w:t>9.1</w:t>
            </w:r>
          </w:p>
        </w:tc>
        <w:tc>
          <w:tcPr>
            <w:tcW w:w="607" w:type="dxa"/>
            <w:vAlign w:val="center"/>
          </w:tcPr>
          <w:p w14:paraId="220911CB" w14:textId="77777777" w:rsidR="006E398E" w:rsidRPr="006E398E" w:rsidRDefault="006E398E" w:rsidP="00095114">
            <w:pPr>
              <w:shd w:val="clear" w:color="auto" w:fill="F4B8FF"/>
              <w:rPr>
                <w:lang w:eastAsia="ja-JP"/>
              </w:rPr>
            </w:pPr>
            <w:r w:rsidRPr="006E398E">
              <w:rPr>
                <w:rFonts w:hint="eastAsia"/>
              </w:rPr>
              <w:t>9.2</w:t>
            </w:r>
          </w:p>
        </w:tc>
        <w:tc>
          <w:tcPr>
            <w:tcW w:w="593" w:type="dxa"/>
            <w:vAlign w:val="center"/>
          </w:tcPr>
          <w:p w14:paraId="50FC5FB4" w14:textId="77777777" w:rsidR="006E398E" w:rsidRPr="006E398E" w:rsidRDefault="006E398E" w:rsidP="00095114">
            <w:pPr>
              <w:shd w:val="clear" w:color="auto" w:fill="F4B8FF"/>
              <w:rPr>
                <w:lang w:eastAsia="ja-JP"/>
              </w:rPr>
            </w:pPr>
            <w:r w:rsidRPr="006E398E">
              <w:rPr>
                <w:rFonts w:hint="eastAsia"/>
              </w:rPr>
              <w:t>9.3</w:t>
            </w:r>
          </w:p>
        </w:tc>
        <w:tc>
          <w:tcPr>
            <w:tcW w:w="622" w:type="dxa"/>
            <w:vAlign w:val="center"/>
          </w:tcPr>
          <w:p w14:paraId="7CF056C0" w14:textId="77777777" w:rsidR="006E398E" w:rsidRPr="006E398E" w:rsidRDefault="006E398E" w:rsidP="00095114">
            <w:pPr>
              <w:shd w:val="clear" w:color="auto" w:fill="F4B8FF"/>
              <w:rPr>
                <w:lang w:eastAsia="ja-JP"/>
              </w:rPr>
            </w:pPr>
            <w:r w:rsidRPr="006E398E">
              <w:rPr>
                <w:rFonts w:hint="eastAsia"/>
              </w:rPr>
              <w:t>10.1</w:t>
            </w:r>
          </w:p>
        </w:tc>
        <w:tc>
          <w:tcPr>
            <w:tcW w:w="614" w:type="dxa"/>
            <w:vAlign w:val="center"/>
          </w:tcPr>
          <w:p w14:paraId="2B3D0634" w14:textId="77777777" w:rsidR="006E398E" w:rsidRPr="006E398E" w:rsidRDefault="006E398E" w:rsidP="00095114">
            <w:pPr>
              <w:shd w:val="clear" w:color="auto" w:fill="F4B8FF"/>
              <w:rPr>
                <w:lang w:eastAsia="ja-JP"/>
              </w:rPr>
            </w:pPr>
            <w:r w:rsidRPr="006E398E">
              <w:rPr>
                <w:rFonts w:hint="eastAsia"/>
              </w:rPr>
              <w:t>10.2</w:t>
            </w:r>
          </w:p>
        </w:tc>
        <w:tc>
          <w:tcPr>
            <w:tcW w:w="601" w:type="dxa"/>
            <w:vAlign w:val="center"/>
          </w:tcPr>
          <w:p w14:paraId="5F23B582" w14:textId="77777777" w:rsidR="006E398E" w:rsidRPr="006E398E" w:rsidRDefault="006E398E" w:rsidP="00095114">
            <w:pPr>
              <w:shd w:val="clear" w:color="auto" w:fill="F4B8FF"/>
              <w:rPr>
                <w:lang w:eastAsia="ja-JP"/>
              </w:rPr>
            </w:pPr>
            <w:r w:rsidRPr="006E398E">
              <w:rPr>
                <w:rFonts w:hint="eastAsia"/>
              </w:rPr>
              <w:t>10.3</w:t>
            </w:r>
          </w:p>
        </w:tc>
        <w:tc>
          <w:tcPr>
            <w:tcW w:w="614" w:type="dxa"/>
            <w:shd w:val="pct25" w:color="auto" w:fill="auto"/>
            <w:vAlign w:val="center"/>
          </w:tcPr>
          <w:p w14:paraId="77F7140A" w14:textId="77777777" w:rsidR="006E398E" w:rsidRPr="006E398E" w:rsidRDefault="006E398E" w:rsidP="00095114">
            <w:pPr>
              <w:shd w:val="clear" w:color="auto" w:fill="F4B8FF"/>
              <w:rPr>
                <w:lang w:eastAsia="ja-JP"/>
              </w:rPr>
            </w:pPr>
          </w:p>
        </w:tc>
        <w:tc>
          <w:tcPr>
            <w:tcW w:w="663" w:type="dxa"/>
            <w:shd w:val="pct25" w:color="auto" w:fill="auto"/>
            <w:vAlign w:val="center"/>
          </w:tcPr>
          <w:p w14:paraId="5CC8BF57" w14:textId="77777777" w:rsidR="006E398E" w:rsidRPr="006E398E" w:rsidRDefault="006E398E" w:rsidP="00095114">
            <w:pPr>
              <w:shd w:val="clear" w:color="auto" w:fill="F4B8FF"/>
              <w:rPr>
                <w:lang w:eastAsia="ja-JP"/>
              </w:rPr>
            </w:pPr>
          </w:p>
        </w:tc>
        <w:tc>
          <w:tcPr>
            <w:tcW w:w="578" w:type="dxa"/>
            <w:shd w:val="pct25" w:color="auto" w:fill="auto"/>
            <w:vAlign w:val="center"/>
          </w:tcPr>
          <w:p w14:paraId="1C614240" w14:textId="77777777" w:rsidR="006E398E" w:rsidRPr="006E398E" w:rsidRDefault="006E398E" w:rsidP="00095114">
            <w:pPr>
              <w:shd w:val="clear" w:color="auto" w:fill="F4B8FF"/>
              <w:rPr>
                <w:lang w:eastAsia="ja-JP"/>
              </w:rPr>
            </w:pPr>
          </w:p>
        </w:tc>
        <w:tc>
          <w:tcPr>
            <w:tcW w:w="566" w:type="dxa"/>
            <w:shd w:val="pct25" w:color="auto" w:fill="auto"/>
            <w:vAlign w:val="center"/>
          </w:tcPr>
          <w:p w14:paraId="5A375C54" w14:textId="77777777" w:rsidR="006E398E" w:rsidRPr="006E398E" w:rsidRDefault="006E398E" w:rsidP="00095114">
            <w:pPr>
              <w:shd w:val="clear" w:color="auto" w:fill="F4B8FF"/>
              <w:rPr>
                <w:lang w:eastAsia="ja-JP"/>
              </w:rPr>
            </w:pPr>
          </w:p>
        </w:tc>
        <w:tc>
          <w:tcPr>
            <w:tcW w:w="627" w:type="dxa"/>
            <w:shd w:val="pct25" w:color="auto" w:fill="auto"/>
            <w:vAlign w:val="center"/>
          </w:tcPr>
          <w:p w14:paraId="18DDDC82" w14:textId="77777777" w:rsidR="006E398E" w:rsidRPr="006E398E" w:rsidRDefault="006E398E" w:rsidP="00095114">
            <w:pPr>
              <w:shd w:val="clear" w:color="auto" w:fill="F4B8FF"/>
              <w:rPr>
                <w:lang w:eastAsia="ja-JP"/>
              </w:rPr>
            </w:pPr>
          </w:p>
        </w:tc>
        <w:tc>
          <w:tcPr>
            <w:tcW w:w="626" w:type="dxa"/>
            <w:shd w:val="pct25" w:color="auto" w:fill="auto"/>
            <w:vAlign w:val="center"/>
          </w:tcPr>
          <w:p w14:paraId="1261207A" w14:textId="77777777" w:rsidR="006E398E" w:rsidRPr="006E398E" w:rsidRDefault="006E398E" w:rsidP="00095114">
            <w:pPr>
              <w:shd w:val="clear" w:color="auto" w:fill="F4B8FF"/>
              <w:rPr>
                <w:lang w:eastAsia="ja-JP"/>
              </w:rPr>
            </w:pPr>
          </w:p>
        </w:tc>
        <w:tc>
          <w:tcPr>
            <w:tcW w:w="627" w:type="dxa"/>
            <w:shd w:val="pct25" w:color="auto" w:fill="auto"/>
            <w:vAlign w:val="center"/>
          </w:tcPr>
          <w:p w14:paraId="3327931B" w14:textId="77777777" w:rsidR="006E398E" w:rsidRPr="006E398E" w:rsidRDefault="006E398E" w:rsidP="00095114">
            <w:pPr>
              <w:shd w:val="clear" w:color="auto" w:fill="F4B8FF"/>
              <w:rPr>
                <w:lang w:eastAsia="ja-JP"/>
              </w:rPr>
            </w:pPr>
          </w:p>
        </w:tc>
        <w:tc>
          <w:tcPr>
            <w:tcW w:w="880" w:type="dxa"/>
            <w:shd w:val="pct25" w:color="auto" w:fill="auto"/>
            <w:vAlign w:val="center"/>
          </w:tcPr>
          <w:p w14:paraId="104341C9" w14:textId="77777777" w:rsidR="006E398E" w:rsidRPr="006E398E" w:rsidRDefault="006E398E" w:rsidP="00095114">
            <w:pPr>
              <w:shd w:val="clear" w:color="auto" w:fill="F4B8FF"/>
              <w:rPr>
                <w:lang w:eastAsia="ja-JP"/>
              </w:rPr>
            </w:pPr>
          </w:p>
        </w:tc>
      </w:tr>
      <w:tr w:rsidR="006E398E" w:rsidRPr="006E398E" w14:paraId="673D1701" w14:textId="77777777" w:rsidTr="006E398E">
        <w:trPr>
          <w:trHeight w:val="294"/>
        </w:trPr>
        <w:tc>
          <w:tcPr>
            <w:tcW w:w="1828" w:type="dxa"/>
            <w:vAlign w:val="center"/>
          </w:tcPr>
          <w:p w14:paraId="423A4F10" w14:textId="77777777" w:rsidR="006E398E" w:rsidRPr="006E398E" w:rsidRDefault="006E398E" w:rsidP="00095114">
            <w:pPr>
              <w:shd w:val="clear" w:color="auto" w:fill="F4B8FF"/>
              <w:rPr>
                <w:lang w:eastAsia="ja-JP"/>
              </w:rPr>
            </w:pPr>
            <w:r w:rsidRPr="006E398E">
              <w:rPr>
                <w:rFonts w:hint="eastAsia"/>
                <w:lang w:val="en-GB"/>
              </w:rPr>
              <w:t>评价</w:t>
            </w:r>
            <w:r w:rsidRPr="006E398E">
              <w:rPr>
                <w:rFonts w:hint="eastAsia"/>
                <w:lang w:val="en-GB"/>
              </w:rPr>
              <w:t>*)</w:t>
            </w:r>
          </w:p>
        </w:tc>
        <w:tc>
          <w:tcPr>
            <w:tcW w:w="586" w:type="dxa"/>
            <w:vAlign w:val="center"/>
          </w:tcPr>
          <w:p w14:paraId="51F7FD71" w14:textId="77777777" w:rsidR="006E398E" w:rsidRPr="006E398E" w:rsidRDefault="006E398E" w:rsidP="00095114">
            <w:pPr>
              <w:shd w:val="clear" w:color="auto" w:fill="F4B8FF"/>
            </w:pPr>
            <w:r w:rsidRPr="006E398E">
              <w:rPr>
                <w:rFonts w:hint="eastAsia"/>
              </w:rPr>
              <w:t>1</w:t>
            </w:r>
          </w:p>
        </w:tc>
        <w:tc>
          <w:tcPr>
            <w:tcW w:w="607" w:type="dxa"/>
            <w:vAlign w:val="center"/>
          </w:tcPr>
          <w:p w14:paraId="31C2AFB8" w14:textId="77777777" w:rsidR="006E398E" w:rsidRPr="006E398E" w:rsidRDefault="006E398E" w:rsidP="00095114">
            <w:pPr>
              <w:shd w:val="clear" w:color="auto" w:fill="F4B8FF"/>
            </w:pPr>
            <w:r w:rsidRPr="006E398E">
              <w:rPr>
                <w:rFonts w:hint="eastAsia"/>
              </w:rPr>
              <w:t>1</w:t>
            </w:r>
          </w:p>
        </w:tc>
        <w:tc>
          <w:tcPr>
            <w:tcW w:w="593" w:type="dxa"/>
            <w:vAlign w:val="center"/>
          </w:tcPr>
          <w:p w14:paraId="14DBED41" w14:textId="77777777" w:rsidR="006E398E" w:rsidRPr="006E398E" w:rsidRDefault="006E398E" w:rsidP="00095114">
            <w:pPr>
              <w:shd w:val="clear" w:color="auto" w:fill="F4B8FF"/>
            </w:pPr>
            <w:r w:rsidRPr="006E398E">
              <w:rPr>
                <w:rFonts w:hint="eastAsia"/>
              </w:rPr>
              <w:t>1</w:t>
            </w:r>
          </w:p>
        </w:tc>
        <w:tc>
          <w:tcPr>
            <w:tcW w:w="622" w:type="dxa"/>
            <w:vAlign w:val="center"/>
          </w:tcPr>
          <w:p w14:paraId="54298E0F" w14:textId="77777777" w:rsidR="006E398E" w:rsidRPr="006E398E" w:rsidRDefault="006E398E" w:rsidP="00095114">
            <w:pPr>
              <w:shd w:val="clear" w:color="auto" w:fill="F4B8FF"/>
            </w:pPr>
            <w:r w:rsidRPr="006E398E">
              <w:rPr>
                <w:rFonts w:hint="eastAsia"/>
              </w:rPr>
              <w:t>1</w:t>
            </w:r>
          </w:p>
        </w:tc>
        <w:tc>
          <w:tcPr>
            <w:tcW w:w="614" w:type="dxa"/>
            <w:vAlign w:val="center"/>
          </w:tcPr>
          <w:p w14:paraId="593BBF2C" w14:textId="77777777" w:rsidR="006E398E" w:rsidRPr="006E398E" w:rsidRDefault="006E398E" w:rsidP="00095114">
            <w:pPr>
              <w:shd w:val="clear" w:color="auto" w:fill="F4B8FF"/>
            </w:pPr>
            <w:r w:rsidRPr="006E398E">
              <w:rPr>
                <w:rFonts w:hint="eastAsia"/>
              </w:rPr>
              <w:t>1</w:t>
            </w:r>
          </w:p>
        </w:tc>
        <w:tc>
          <w:tcPr>
            <w:tcW w:w="601" w:type="dxa"/>
            <w:vAlign w:val="center"/>
          </w:tcPr>
          <w:p w14:paraId="6421E023" w14:textId="77777777" w:rsidR="006E398E" w:rsidRPr="006E398E" w:rsidRDefault="006E398E" w:rsidP="00095114">
            <w:pPr>
              <w:shd w:val="clear" w:color="auto" w:fill="F4B8FF"/>
            </w:pPr>
            <w:r w:rsidRPr="006E398E">
              <w:rPr>
                <w:rFonts w:hint="eastAsia"/>
              </w:rPr>
              <w:t>1</w:t>
            </w:r>
          </w:p>
        </w:tc>
        <w:tc>
          <w:tcPr>
            <w:tcW w:w="614" w:type="dxa"/>
            <w:shd w:val="pct25" w:color="auto" w:fill="auto"/>
            <w:vAlign w:val="center"/>
          </w:tcPr>
          <w:p w14:paraId="02A080CD" w14:textId="77777777" w:rsidR="006E398E" w:rsidRPr="006E398E" w:rsidRDefault="006E398E" w:rsidP="00095114">
            <w:pPr>
              <w:shd w:val="clear" w:color="auto" w:fill="F4B8FF"/>
              <w:rPr>
                <w:lang w:eastAsia="ja-JP"/>
              </w:rPr>
            </w:pPr>
          </w:p>
        </w:tc>
        <w:tc>
          <w:tcPr>
            <w:tcW w:w="663" w:type="dxa"/>
            <w:shd w:val="pct25" w:color="auto" w:fill="auto"/>
            <w:vAlign w:val="center"/>
          </w:tcPr>
          <w:p w14:paraId="6279E308" w14:textId="77777777" w:rsidR="006E398E" w:rsidRPr="006E398E" w:rsidRDefault="006E398E" w:rsidP="00095114">
            <w:pPr>
              <w:shd w:val="clear" w:color="auto" w:fill="F4B8FF"/>
              <w:rPr>
                <w:lang w:eastAsia="ja-JP"/>
              </w:rPr>
            </w:pPr>
          </w:p>
        </w:tc>
        <w:tc>
          <w:tcPr>
            <w:tcW w:w="578" w:type="dxa"/>
            <w:shd w:val="pct25" w:color="auto" w:fill="auto"/>
            <w:vAlign w:val="center"/>
          </w:tcPr>
          <w:p w14:paraId="79078A57" w14:textId="77777777" w:rsidR="006E398E" w:rsidRPr="006E398E" w:rsidRDefault="006E398E" w:rsidP="00095114">
            <w:pPr>
              <w:shd w:val="clear" w:color="auto" w:fill="F4B8FF"/>
              <w:rPr>
                <w:lang w:eastAsia="ja-JP"/>
              </w:rPr>
            </w:pPr>
          </w:p>
        </w:tc>
        <w:tc>
          <w:tcPr>
            <w:tcW w:w="566" w:type="dxa"/>
            <w:shd w:val="pct25" w:color="auto" w:fill="auto"/>
            <w:vAlign w:val="center"/>
          </w:tcPr>
          <w:p w14:paraId="315313AF" w14:textId="77777777" w:rsidR="006E398E" w:rsidRPr="006E398E" w:rsidRDefault="006E398E" w:rsidP="00095114">
            <w:pPr>
              <w:shd w:val="clear" w:color="auto" w:fill="F4B8FF"/>
              <w:rPr>
                <w:lang w:eastAsia="ja-JP"/>
              </w:rPr>
            </w:pPr>
          </w:p>
        </w:tc>
        <w:tc>
          <w:tcPr>
            <w:tcW w:w="627" w:type="dxa"/>
            <w:shd w:val="pct25" w:color="auto" w:fill="auto"/>
            <w:vAlign w:val="center"/>
          </w:tcPr>
          <w:p w14:paraId="5B26DF96" w14:textId="77777777" w:rsidR="006E398E" w:rsidRPr="006E398E" w:rsidRDefault="006E398E" w:rsidP="00095114">
            <w:pPr>
              <w:shd w:val="clear" w:color="auto" w:fill="F4B8FF"/>
              <w:rPr>
                <w:lang w:eastAsia="ja-JP"/>
              </w:rPr>
            </w:pPr>
          </w:p>
        </w:tc>
        <w:tc>
          <w:tcPr>
            <w:tcW w:w="626" w:type="dxa"/>
            <w:shd w:val="pct25" w:color="auto" w:fill="auto"/>
            <w:vAlign w:val="center"/>
          </w:tcPr>
          <w:p w14:paraId="7D5C747A" w14:textId="77777777" w:rsidR="006E398E" w:rsidRPr="006E398E" w:rsidRDefault="006E398E" w:rsidP="00095114">
            <w:pPr>
              <w:shd w:val="clear" w:color="auto" w:fill="F4B8FF"/>
              <w:rPr>
                <w:lang w:eastAsia="ja-JP"/>
              </w:rPr>
            </w:pPr>
          </w:p>
        </w:tc>
        <w:tc>
          <w:tcPr>
            <w:tcW w:w="627" w:type="dxa"/>
            <w:shd w:val="pct25" w:color="auto" w:fill="auto"/>
            <w:vAlign w:val="center"/>
          </w:tcPr>
          <w:p w14:paraId="5EED573E" w14:textId="77777777" w:rsidR="006E398E" w:rsidRPr="006E398E" w:rsidRDefault="006E398E" w:rsidP="00095114">
            <w:pPr>
              <w:shd w:val="clear" w:color="auto" w:fill="F4B8FF"/>
              <w:rPr>
                <w:lang w:eastAsia="ja-JP"/>
              </w:rPr>
            </w:pPr>
          </w:p>
        </w:tc>
        <w:tc>
          <w:tcPr>
            <w:tcW w:w="880" w:type="dxa"/>
            <w:shd w:val="pct25" w:color="auto" w:fill="auto"/>
            <w:vAlign w:val="center"/>
          </w:tcPr>
          <w:p w14:paraId="5238C727" w14:textId="77777777" w:rsidR="006E398E" w:rsidRPr="006E398E" w:rsidRDefault="006E398E" w:rsidP="00095114">
            <w:pPr>
              <w:shd w:val="clear" w:color="auto" w:fill="F4B8FF"/>
              <w:rPr>
                <w:lang w:eastAsia="ja-JP"/>
              </w:rPr>
            </w:pPr>
          </w:p>
        </w:tc>
      </w:tr>
      <w:tr w:rsidR="006E398E" w14:paraId="3EF744DF" w14:textId="77777777" w:rsidTr="006E398E">
        <w:trPr>
          <w:trHeight w:val="294"/>
        </w:trPr>
        <w:tc>
          <w:tcPr>
            <w:tcW w:w="1828" w:type="dxa"/>
            <w:vAlign w:val="center"/>
          </w:tcPr>
          <w:p w14:paraId="2DA87A86" w14:textId="77777777" w:rsidR="006E398E" w:rsidRDefault="006E398E" w:rsidP="00095114">
            <w:pPr>
              <w:shd w:val="clear" w:color="auto" w:fill="F4B8FF"/>
              <w:rPr>
                <w:lang w:eastAsia="ja-JP"/>
              </w:rPr>
            </w:pPr>
            <w:r w:rsidRPr="006E398E">
              <w:rPr>
                <w:rFonts w:hint="eastAsia"/>
              </w:rPr>
              <w:t>不符合数量</w:t>
            </w:r>
          </w:p>
        </w:tc>
        <w:tc>
          <w:tcPr>
            <w:tcW w:w="586" w:type="dxa"/>
            <w:vAlign w:val="center"/>
          </w:tcPr>
          <w:p w14:paraId="33713581" w14:textId="77777777" w:rsidR="006E398E" w:rsidRDefault="006E398E" w:rsidP="00095114">
            <w:pPr>
              <w:shd w:val="clear" w:color="auto" w:fill="F4B8FF"/>
              <w:rPr>
                <w:lang w:eastAsia="ja-JP"/>
              </w:rPr>
            </w:pPr>
          </w:p>
        </w:tc>
        <w:tc>
          <w:tcPr>
            <w:tcW w:w="607" w:type="dxa"/>
            <w:vAlign w:val="center"/>
          </w:tcPr>
          <w:p w14:paraId="191E7300" w14:textId="77777777" w:rsidR="006E398E" w:rsidRDefault="006E398E" w:rsidP="00095114">
            <w:pPr>
              <w:shd w:val="clear" w:color="auto" w:fill="F4B8FF"/>
              <w:rPr>
                <w:lang w:eastAsia="ja-JP"/>
              </w:rPr>
            </w:pPr>
          </w:p>
        </w:tc>
        <w:tc>
          <w:tcPr>
            <w:tcW w:w="593" w:type="dxa"/>
            <w:vAlign w:val="center"/>
          </w:tcPr>
          <w:p w14:paraId="402E985F" w14:textId="77777777" w:rsidR="006E398E" w:rsidRDefault="006E398E" w:rsidP="00095114">
            <w:pPr>
              <w:shd w:val="clear" w:color="auto" w:fill="F4B8FF"/>
              <w:rPr>
                <w:lang w:eastAsia="ja-JP"/>
              </w:rPr>
            </w:pPr>
          </w:p>
        </w:tc>
        <w:tc>
          <w:tcPr>
            <w:tcW w:w="622" w:type="dxa"/>
            <w:vAlign w:val="center"/>
          </w:tcPr>
          <w:p w14:paraId="56985864" w14:textId="77777777" w:rsidR="006E398E" w:rsidRDefault="006E398E" w:rsidP="00095114">
            <w:pPr>
              <w:shd w:val="clear" w:color="auto" w:fill="F4B8FF"/>
              <w:rPr>
                <w:lang w:eastAsia="ja-JP"/>
              </w:rPr>
            </w:pPr>
          </w:p>
        </w:tc>
        <w:tc>
          <w:tcPr>
            <w:tcW w:w="614" w:type="dxa"/>
            <w:vAlign w:val="center"/>
          </w:tcPr>
          <w:p w14:paraId="2D83D30A" w14:textId="77777777" w:rsidR="006E398E" w:rsidRDefault="006E398E" w:rsidP="00095114">
            <w:pPr>
              <w:shd w:val="clear" w:color="auto" w:fill="F4B8FF"/>
              <w:rPr>
                <w:lang w:eastAsia="ja-JP"/>
              </w:rPr>
            </w:pPr>
          </w:p>
        </w:tc>
        <w:tc>
          <w:tcPr>
            <w:tcW w:w="601" w:type="dxa"/>
            <w:vAlign w:val="center"/>
          </w:tcPr>
          <w:p w14:paraId="3543F0E3" w14:textId="77777777" w:rsidR="006E398E" w:rsidRDefault="006E398E" w:rsidP="00095114">
            <w:pPr>
              <w:shd w:val="clear" w:color="auto" w:fill="F4B8FF"/>
              <w:rPr>
                <w:lang w:eastAsia="ja-JP"/>
              </w:rPr>
            </w:pPr>
          </w:p>
        </w:tc>
        <w:tc>
          <w:tcPr>
            <w:tcW w:w="614" w:type="dxa"/>
            <w:shd w:val="pct25" w:color="auto" w:fill="auto"/>
            <w:vAlign w:val="center"/>
          </w:tcPr>
          <w:p w14:paraId="0A7D0E88" w14:textId="77777777" w:rsidR="006E398E" w:rsidRDefault="006E398E" w:rsidP="00095114">
            <w:pPr>
              <w:shd w:val="clear" w:color="auto" w:fill="F4B8FF"/>
              <w:rPr>
                <w:lang w:eastAsia="ja-JP"/>
              </w:rPr>
            </w:pPr>
          </w:p>
        </w:tc>
        <w:tc>
          <w:tcPr>
            <w:tcW w:w="663" w:type="dxa"/>
            <w:shd w:val="pct25" w:color="auto" w:fill="auto"/>
            <w:vAlign w:val="center"/>
          </w:tcPr>
          <w:p w14:paraId="7AA3379E" w14:textId="77777777" w:rsidR="006E398E" w:rsidRDefault="006E398E" w:rsidP="00095114">
            <w:pPr>
              <w:shd w:val="clear" w:color="auto" w:fill="F4B8FF"/>
              <w:rPr>
                <w:lang w:eastAsia="ja-JP"/>
              </w:rPr>
            </w:pPr>
          </w:p>
        </w:tc>
        <w:tc>
          <w:tcPr>
            <w:tcW w:w="578" w:type="dxa"/>
            <w:shd w:val="pct25" w:color="auto" w:fill="auto"/>
            <w:vAlign w:val="center"/>
          </w:tcPr>
          <w:p w14:paraId="62999BC9" w14:textId="77777777" w:rsidR="006E398E" w:rsidRDefault="006E398E" w:rsidP="00095114">
            <w:pPr>
              <w:shd w:val="clear" w:color="auto" w:fill="F4B8FF"/>
              <w:rPr>
                <w:lang w:eastAsia="ja-JP"/>
              </w:rPr>
            </w:pPr>
          </w:p>
        </w:tc>
        <w:tc>
          <w:tcPr>
            <w:tcW w:w="566" w:type="dxa"/>
            <w:shd w:val="pct25" w:color="auto" w:fill="auto"/>
            <w:vAlign w:val="center"/>
          </w:tcPr>
          <w:p w14:paraId="39FA63BC" w14:textId="77777777" w:rsidR="006E398E" w:rsidRDefault="006E398E" w:rsidP="00095114">
            <w:pPr>
              <w:shd w:val="clear" w:color="auto" w:fill="F4B8FF"/>
              <w:rPr>
                <w:lang w:eastAsia="ja-JP"/>
              </w:rPr>
            </w:pPr>
          </w:p>
        </w:tc>
        <w:tc>
          <w:tcPr>
            <w:tcW w:w="627" w:type="dxa"/>
            <w:shd w:val="pct25" w:color="auto" w:fill="auto"/>
            <w:vAlign w:val="center"/>
          </w:tcPr>
          <w:p w14:paraId="55D0E47C" w14:textId="77777777" w:rsidR="006E398E" w:rsidRDefault="006E398E" w:rsidP="00095114">
            <w:pPr>
              <w:shd w:val="clear" w:color="auto" w:fill="F4B8FF"/>
              <w:rPr>
                <w:lang w:eastAsia="ja-JP"/>
              </w:rPr>
            </w:pPr>
          </w:p>
        </w:tc>
        <w:tc>
          <w:tcPr>
            <w:tcW w:w="626" w:type="dxa"/>
            <w:shd w:val="pct25" w:color="auto" w:fill="auto"/>
            <w:vAlign w:val="center"/>
          </w:tcPr>
          <w:p w14:paraId="49DA43EF" w14:textId="77777777" w:rsidR="006E398E" w:rsidRDefault="006E398E" w:rsidP="00095114">
            <w:pPr>
              <w:shd w:val="clear" w:color="auto" w:fill="F4B8FF"/>
              <w:rPr>
                <w:lang w:eastAsia="ja-JP"/>
              </w:rPr>
            </w:pPr>
          </w:p>
        </w:tc>
        <w:tc>
          <w:tcPr>
            <w:tcW w:w="627" w:type="dxa"/>
            <w:shd w:val="pct25" w:color="auto" w:fill="auto"/>
            <w:vAlign w:val="center"/>
          </w:tcPr>
          <w:p w14:paraId="556D0E53" w14:textId="77777777" w:rsidR="006E398E" w:rsidRDefault="006E398E" w:rsidP="00095114">
            <w:pPr>
              <w:shd w:val="clear" w:color="auto" w:fill="F4B8FF"/>
              <w:rPr>
                <w:lang w:eastAsia="ja-JP"/>
              </w:rPr>
            </w:pPr>
          </w:p>
        </w:tc>
        <w:tc>
          <w:tcPr>
            <w:tcW w:w="880" w:type="dxa"/>
            <w:shd w:val="pct25" w:color="auto" w:fill="auto"/>
            <w:vAlign w:val="center"/>
          </w:tcPr>
          <w:p w14:paraId="53CB7293" w14:textId="77777777" w:rsidR="006E398E" w:rsidRDefault="006E398E" w:rsidP="00095114">
            <w:pPr>
              <w:shd w:val="clear" w:color="auto" w:fill="F4B8FF"/>
              <w:rPr>
                <w:lang w:eastAsia="ja-JP"/>
              </w:rPr>
            </w:pPr>
          </w:p>
        </w:tc>
      </w:tr>
    </w:tbl>
    <w:p w14:paraId="5788A7B5" w14:textId="77777777" w:rsidR="00A74208" w:rsidRPr="002F0115" w:rsidRDefault="00A74208" w:rsidP="003A1B38">
      <w:pPr>
        <w:rPr>
          <w:lang w:val="en-GB"/>
        </w:rPr>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30B52DCD" w14:textId="77777777" w:rsidR="00DF5F2E" w:rsidRDefault="00DF5F2E" w:rsidP="00055D58"/>
    <w:p w14:paraId="31AAD536" w14:textId="77777777" w:rsidR="00DF5F2E" w:rsidRDefault="00DF5F2E" w:rsidP="00055D58"/>
    <w:p w14:paraId="16C8E183" w14:textId="22933205" w:rsidR="00055D58" w:rsidRDefault="00055D58" w:rsidP="00055D58"/>
    <w:p w14:paraId="03F2BC64" w14:textId="77777777" w:rsidR="00090086" w:rsidRDefault="00090086" w:rsidP="00055D58"/>
    <w:p w14:paraId="238D1463" w14:textId="77777777" w:rsidR="00090086" w:rsidRDefault="00090086">
      <w:pPr>
        <w:widowControl/>
        <w:jc w:val="left"/>
      </w:pPr>
      <w:bookmarkStart w:id="22" w:name="OLE_LINK79"/>
      <w:bookmarkStart w:id="23" w:name="OLE_LINK80"/>
      <w:r>
        <w:br w:type="page"/>
      </w:r>
    </w:p>
    <w:p w14:paraId="3380270C" w14:textId="12320240" w:rsidR="00055D58" w:rsidRPr="00677B4B" w:rsidRDefault="00055D58" w:rsidP="00055D58">
      <w:r w:rsidRPr="00677B4B">
        <w:rPr>
          <w:rFonts w:hint="eastAsia"/>
        </w:rPr>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w:t>
      </w:r>
      <w:proofErr w:type="gramStart"/>
      <w:r w:rsidRPr="00677B4B">
        <w:rPr>
          <w:rFonts w:hint="eastAsia"/>
        </w:rPr>
        <w:t>的</w:t>
      </w:r>
      <w:proofErr w:type="gramEnd"/>
      <w:r w:rsidRPr="00677B4B">
        <w:rPr>
          <w:rFonts w:hint="eastAsia"/>
        </w:rPr>
        <w:t>用于证明相关事实的证据或记录）</w:t>
      </w:r>
      <w:r w:rsidRPr="00677B4B">
        <w:t>….</w:t>
      </w:r>
    </w:p>
    <w:bookmarkEnd w:id="22"/>
    <w:bookmarkEnd w:id="23"/>
    <w:p w14:paraId="314596B5" w14:textId="77777777" w:rsidR="00055D58" w:rsidRDefault="00055D58" w:rsidP="00055D58"/>
    <w:bookmarkEnd w:id="19"/>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54456801"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9E7B4F">
        <w:rPr>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1388C00C" w:rsidR="00425FC5" w:rsidRDefault="00425FC5" w:rsidP="00BB47AB">
      <w:pPr>
        <w:spacing w:afterLines="50" w:after="156"/>
        <w:ind w:firstLineChars="200" w:firstLine="422"/>
        <w:rPr>
          <w:b/>
          <w:color w:val="000000" w:themeColor="text1"/>
          <w:szCs w:val="21"/>
        </w:rPr>
      </w:pPr>
    </w:p>
    <w:p w14:paraId="003C4E73" w14:textId="249A4D33" w:rsidR="00D035CF" w:rsidRDefault="00D035CF" w:rsidP="00BB47AB">
      <w:pPr>
        <w:spacing w:afterLines="50" w:after="156"/>
        <w:ind w:firstLineChars="200" w:firstLine="422"/>
        <w:rPr>
          <w:b/>
          <w:color w:val="000000" w:themeColor="text1"/>
          <w:szCs w:val="21"/>
        </w:rPr>
      </w:pPr>
    </w:p>
    <w:p w14:paraId="4E905294" w14:textId="77777777" w:rsidR="00D035CF" w:rsidRDefault="00D035CF"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5291338F" w:rsidR="00425FC5" w:rsidRDefault="00425FC5" w:rsidP="00BB47A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87031">
        <w:rPr>
          <w:rFonts w:hint="eastAsia"/>
          <w:b/>
          <w:noProof/>
          <w:color w:val="000000" w:themeColor="text1"/>
          <w:szCs w:val="21"/>
        </w:rPr>
        <w:drawing>
          <wp:inline distT="0" distB="0" distL="0" distR="0" wp14:anchorId="486FF008" wp14:editId="470DD80C">
            <wp:extent cx="1373941" cy="438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041" cy="441052"/>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w:t>
      </w:r>
      <w:r w:rsidR="002300F0">
        <w:rPr>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sidR="00653441">
        <w:rPr>
          <w:b/>
          <w:color w:val="000000" w:themeColor="text1"/>
          <w:szCs w:val="21"/>
        </w:rPr>
        <w:t>03</w:t>
      </w:r>
      <w:r>
        <w:rPr>
          <w:rFonts w:hint="eastAsia"/>
          <w:b/>
          <w:color w:val="000000" w:themeColor="text1"/>
          <w:szCs w:val="21"/>
        </w:rPr>
        <w:t>月</w:t>
      </w:r>
      <w:r w:rsidR="00653441">
        <w:rPr>
          <w:b/>
          <w:color w:val="000000" w:themeColor="text1"/>
          <w:szCs w:val="21"/>
        </w:rPr>
        <w:t>1</w:t>
      </w:r>
      <w:r w:rsidR="002052DF">
        <w:rPr>
          <w:b/>
          <w:color w:val="000000" w:themeColor="text1"/>
          <w:szCs w:val="21"/>
        </w:rPr>
        <w:t>2</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97C2" w14:textId="77777777" w:rsidR="00511593" w:rsidRDefault="00511593" w:rsidP="005E1CBB">
      <w:r>
        <w:separator/>
      </w:r>
    </w:p>
  </w:endnote>
  <w:endnote w:type="continuationSeparator" w:id="0">
    <w:p w14:paraId="3A96B960" w14:textId="77777777" w:rsidR="00511593" w:rsidRDefault="00511593"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方正仿宋简体">
    <w:altName w:val="宋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C3F4" w14:textId="77777777" w:rsidR="00511593" w:rsidRDefault="00511593" w:rsidP="005E1CBB">
      <w:r>
        <w:separator/>
      </w:r>
    </w:p>
  </w:footnote>
  <w:footnote w:type="continuationSeparator" w:id="0">
    <w:p w14:paraId="2EC0DF6D" w14:textId="77777777" w:rsidR="00511593" w:rsidRDefault="00511593" w:rsidP="005E1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4" w:name="_Hlk8555230"/>
  <w:p w14:paraId="68BB59FE" w14:textId="6BF8555C" w:rsidR="00F2034A" w:rsidRPr="00390345" w:rsidRDefault="00F2034A"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F2034A" w:rsidRPr="00532B87" w:rsidRDefault="00F2034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" stroked="f">
              <v:path arrowok="t"/>
              <v:textbox>
                <w:txbxContent>
                  <w:p w14:paraId="200EC009" w14:textId="77777777" w:rsidR="00F2034A" w:rsidRPr="00532B87" w:rsidRDefault="00F2034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4"/>
  </w:p>
  <w:p w14:paraId="76785849" w14:textId="77777777" w:rsidR="00F2034A" w:rsidRPr="008E67FF" w:rsidRDefault="00F2034A" w:rsidP="002D0DC0">
    <w:pPr>
      <w:pStyle w:val="a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0B28BE"/>
    <w:multiLevelType w:val="singleLevel"/>
    <w:tmpl w:val="570B28BE"/>
    <w:lvl w:ilvl="0">
      <w:start w:val="1"/>
      <w:numFmt w:val="decimal"/>
      <w:suff w:val="nothing"/>
      <w:lvlText w:val="%1、"/>
      <w:lvlJc w:val="left"/>
    </w:lvl>
  </w:abstractNum>
  <w:abstractNum w:abstractNumId="23" w15:restartNumberingAfterBreak="0">
    <w:nsid w:val="5B191D22"/>
    <w:multiLevelType w:val="multilevel"/>
    <w:tmpl w:val="5B191D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9"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C721D"/>
    <w:multiLevelType w:val="multilevel"/>
    <w:tmpl w:val="6C4C72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5"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8"/>
  </w:num>
  <w:num w:numId="4">
    <w:abstractNumId w:val="5"/>
  </w:num>
  <w:num w:numId="5">
    <w:abstractNumId w:val="35"/>
  </w:num>
  <w:num w:numId="6">
    <w:abstractNumId w:val="11"/>
  </w:num>
  <w:num w:numId="7">
    <w:abstractNumId w:val="25"/>
  </w:num>
  <w:num w:numId="8">
    <w:abstractNumId w:val="16"/>
  </w:num>
  <w:num w:numId="9">
    <w:abstractNumId w:val="14"/>
  </w:num>
  <w:num w:numId="10">
    <w:abstractNumId w:val="31"/>
  </w:num>
  <w:num w:numId="11">
    <w:abstractNumId w:val="26"/>
  </w:num>
  <w:num w:numId="12">
    <w:abstractNumId w:val="3"/>
  </w:num>
  <w:num w:numId="13">
    <w:abstractNumId w:val="32"/>
  </w:num>
  <w:num w:numId="14">
    <w:abstractNumId w:val="34"/>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4"/>
  </w:num>
  <w:num w:numId="22">
    <w:abstractNumId w:val="29"/>
  </w:num>
  <w:num w:numId="23">
    <w:abstractNumId w:val="9"/>
  </w:num>
  <w:num w:numId="24">
    <w:abstractNumId w:val="4"/>
  </w:num>
  <w:num w:numId="25">
    <w:abstractNumId w:val="27"/>
  </w:num>
  <w:num w:numId="26">
    <w:abstractNumId w:val="21"/>
  </w:num>
  <w:num w:numId="27">
    <w:abstractNumId w:val="15"/>
  </w:num>
  <w:num w:numId="28">
    <w:abstractNumId w:val="37"/>
  </w:num>
  <w:num w:numId="29">
    <w:abstractNumId w:val="6"/>
  </w:num>
  <w:num w:numId="30">
    <w:abstractNumId w:val="36"/>
  </w:num>
  <w:num w:numId="31">
    <w:abstractNumId w:val="1"/>
  </w:num>
  <w:num w:numId="32">
    <w:abstractNumId w:val="38"/>
  </w:num>
  <w:num w:numId="33">
    <w:abstractNumId w:val="18"/>
  </w:num>
  <w:num w:numId="34">
    <w:abstractNumId w:val="20"/>
  </w:num>
  <w:num w:numId="35">
    <w:abstractNumId w:val="39"/>
  </w:num>
  <w:num w:numId="36">
    <w:abstractNumId w:val="33"/>
  </w:num>
  <w:num w:numId="37">
    <w:abstractNumId w:val="13"/>
  </w:num>
  <w:num w:numId="38">
    <w:abstractNumId w:val="22"/>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0AC6"/>
    <w:rsid w:val="000024E9"/>
    <w:rsid w:val="00003BF2"/>
    <w:rsid w:val="000061A9"/>
    <w:rsid w:val="000203B1"/>
    <w:rsid w:val="000247CC"/>
    <w:rsid w:val="000315ED"/>
    <w:rsid w:val="0003244C"/>
    <w:rsid w:val="00032649"/>
    <w:rsid w:val="00033D03"/>
    <w:rsid w:val="0003419A"/>
    <w:rsid w:val="00035EF3"/>
    <w:rsid w:val="0004211E"/>
    <w:rsid w:val="00043B5D"/>
    <w:rsid w:val="000443F0"/>
    <w:rsid w:val="0005508C"/>
    <w:rsid w:val="00055D58"/>
    <w:rsid w:val="00061DBE"/>
    <w:rsid w:val="00066F39"/>
    <w:rsid w:val="000670E9"/>
    <w:rsid w:val="00071317"/>
    <w:rsid w:val="00071D0F"/>
    <w:rsid w:val="00075C70"/>
    <w:rsid w:val="00075E02"/>
    <w:rsid w:val="00080CF4"/>
    <w:rsid w:val="000833FB"/>
    <w:rsid w:val="0008517E"/>
    <w:rsid w:val="000869C7"/>
    <w:rsid w:val="00087016"/>
    <w:rsid w:val="00090086"/>
    <w:rsid w:val="00091904"/>
    <w:rsid w:val="000938B1"/>
    <w:rsid w:val="000A2FC3"/>
    <w:rsid w:val="000B2EE0"/>
    <w:rsid w:val="000B61B8"/>
    <w:rsid w:val="000C5D16"/>
    <w:rsid w:val="000D0138"/>
    <w:rsid w:val="000D5876"/>
    <w:rsid w:val="000E045A"/>
    <w:rsid w:val="000F2F8F"/>
    <w:rsid w:val="000F3429"/>
    <w:rsid w:val="0010000D"/>
    <w:rsid w:val="00103470"/>
    <w:rsid w:val="00107D1C"/>
    <w:rsid w:val="00114FC2"/>
    <w:rsid w:val="00115946"/>
    <w:rsid w:val="00125673"/>
    <w:rsid w:val="00131320"/>
    <w:rsid w:val="00131400"/>
    <w:rsid w:val="001422FD"/>
    <w:rsid w:val="0014675B"/>
    <w:rsid w:val="00155D42"/>
    <w:rsid w:val="00160071"/>
    <w:rsid w:val="00162838"/>
    <w:rsid w:val="00174FB9"/>
    <w:rsid w:val="00175ED8"/>
    <w:rsid w:val="001779E1"/>
    <w:rsid w:val="0018118D"/>
    <w:rsid w:val="0018279F"/>
    <w:rsid w:val="00183DD5"/>
    <w:rsid w:val="001841E5"/>
    <w:rsid w:val="001B10FD"/>
    <w:rsid w:val="001B2EC0"/>
    <w:rsid w:val="001B4032"/>
    <w:rsid w:val="001B5316"/>
    <w:rsid w:val="001C1483"/>
    <w:rsid w:val="001C14BD"/>
    <w:rsid w:val="001C2AFD"/>
    <w:rsid w:val="001D04DC"/>
    <w:rsid w:val="001D09D7"/>
    <w:rsid w:val="001D385A"/>
    <w:rsid w:val="001D399B"/>
    <w:rsid w:val="001D5696"/>
    <w:rsid w:val="001D76D7"/>
    <w:rsid w:val="001D7792"/>
    <w:rsid w:val="001E04F1"/>
    <w:rsid w:val="001E2547"/>
    <w:rsid w:val="001E6D5F"/>
    <w:rsid w:val="0020362C"/>
    <w:rsid w:val="00204D43"/>
    <w:rsid w:val="002052DF"/>
    <w:rsid w:val="00214D13"/>
    <w:rsid w:val="00216277"/>
    <w:rsid w:val="00226162"/>
    <w:rsid w:val="002300F0"/>
    <w:rsid w:val="0023391C"/>
    <w:rsid w:val="0023683F"/>
    <w:rsid w:val="00246FD3"/>
    <w:rsid w:val="002500A5"/>
    <w:rsid w:val="002528E0"/>
    <w:rsid w:val="00253EBE"/>
    <w:rsid w:val="00256641"/>
    <w:rsid w:val="00256E6F"/>
    <w:rsid w:val="0025794D"/>
    <w:rsid w:val="002629AC"/>
    <w:rsid w:val="00263081"/>
    <w:rsid w:val="00270DAA"/>
    <w:rsid w:val="00274C3E"/>
    <w:rsid w:val="002751FF"/>
    <w:rsid w:val="00280CDA"/>
    <w:rsid w:val="00281349"/>
    <w:rsid w:val="00290EB9"/>
    <w:rsid w:val="002962D7"/>
    <w:rsid w:val="002971D1"/>
    <w:rsid w:val="002A59C7"/>
    <w:rsid w:val="002B120A"/>
    <w:rsid w:val="002B3C31"/>
    <w:rsid w:val="002C70C6"/>
    <w:rsid w:val="002D0DC0"/>
    <w:rsid w:val="002D1483"/>
    <w:rsid w:val="002D3D77"/>
    <w:rsid w:val="002E3177"/>
    <w:rsid w:val="002F086D"/>
    <w:rsid w:val="002F439B"/>
    <w:rsid w:val="002F549E"/>
    <w:rsid w:val="002F658E"/>
    <w:rsid w:val="002F6752"/>
    <w:rsid w:val="003040C1"/>
    <w:rsid w:val="00313059"/>
    <w:rsid w:val="00314305"/>
    <w:rsid w:val="00314CB3"/>
    <w:rsid w:val="003223FD"/>
    <w:rsid w:val="00325DE3"/>
    <w:rsid w:val="003261C7"/>
    <w:rsid w:val="003262F3"/>
    <w:rsid w:val="003275AA"/>
    <w:rsid w:val="00341103"/>
    <w:rsid w:val="00341612"/>
    <w:rsid w:val="0034384C"/>
    <w:rsid w:val="00344E0D"/>
    <w:rsid w:val="00360630"/>
    <w:rsid w:val="00363C7F"/>
    <w:rsid w:val="00373391"/>
    <w:rsid w:val="00373885"/>
    <w:rsid w:val="00375D8C"/>
    <w:rsid w:val="00376915"/>
    <w:rsid w:val="00381686"/>
    <w:rsid w:val="003A1AB9"/>
    <w:rsid w:val="003A1B38"/>
    <w:rsid w:val="003A2B17"/>
    <w:rsid w:val="003A49C8"/>
    <w:rsid w:val="003B6D03"/>
    <w:rsid w:val="003C11B4"/>
    <w:rsid w:val="003C19C6"/>
    <w:rsid w:val="003C494A"/>
    <w:rsid w:val="003D4BE6"/>
    <w:rsid w:val="003E1392"/>
    <w:rsid w:val="003E3D4F"/>
    <w:rsid w:val="003F74C1"/>
    <w:rsid w:val="003F7D21"/>
    <w:rsid w:val="00401735"/>
    <w:rsid w:val="00403903"/>
    <w:rsid w:val="00404B39"/>
    <w:rsid w:val="004100EA"/>
    <w:rsid w:val="00414816"/>
    <w:rsid w:val="00416585"/>
    <w:rsid w:val="00424AE3"/>
    <w:rsid w:val="00425FC5"/>
    <w:rsid w:val="00427DEE"/>
    <w:rsid w:val="00435F3A"/>
    <w:rsid w:val="00440ACD"/>
    <w:rsid w:val="00445B15"/>
    <w:rsid w:val="004477EF"/>
    <w:rsid w:val="004614A7"/>
    <w:rsid w:val="00464786"/>
    <w:rsid w:val="00470DFC"/>
    <w:rsid w:val="004770A0"/>
    <w:rsid w:val="00483A09"/>
    <w:rsid w:val="00483EC5"/>
    <w:rsid w:val="00484B0B"/>
    <w:rsid w:val="004861A6"/>
    <w:rsid w:val="004B1917"/>
    <w:rsid w:val="004C1602"/>
    <w:rsid w:val="004C1FDF"/>
    <w:rsid w:val="004C38B6"/>
    <w:rsid w:val="004C55D7"/>
    <w:rsid w:val="004D3E71"/>
    <w:rsid w:val="004D4C99"/>
    <w:rsid w:val="004D704F"/>
    <w:rsid w:val="004E11F8"/>
    <w:rsid w:val="004F3778"/>
    <w:rsid w:val="004F3BB8"/>
    <w:rsid w:val="00500115"/>
    <w:rsid w:val="005002BA"/>
    <w:rsid w:val="00504FEB"/>
    <w:rsid w:val="00511593"/>
    <w:rsid w:val="005164BD"/>
    <w:rsid w:val="005200D5"/>
    <w:rsid w:val="005220B0"/>
    <w:rsid w:val="00524386"/>
    <w:rsid w:val="00532038"/>
    <w:rsid w:val="00532B87"/>
    <w:rsid w:val="005351E6"/>
    <w:rsid w:val="0053696C"/>
    <w:rsid w:val="0053728D"/>
    <w:rsid w:val="00541398"/>
    <w:rsid w:val="005426A0"/>
    <w:rsid w:val="0055109E"/>
    <w:rsid w:val="00553C90"/>
    <w:rsid w:val="00553EA9"/>
    <w:rsid w:val="00570F75"/>
    <w:rsid w:val="00572365"/>
    <w:rsid w:val="0057280B"/>
    <w:rsid w:val="005758B7"/>
    <w:rsid w:val="00575EBC"/>
    <w:rsid w:val="00580672"/>
    <w:rsid w:val="00581E1D"/>
    <w:rsid w:val="005822F2"/>
    <w:rsid w:val="00584F23"/>
    <w:rsid w:val="00592421"/>
    <w:rsid w:val="00594257"/>
    <w:rsid w:val="00596459"/>
    <w:rsid w:val="005B3052"/>
    <w:rsid w:val="005B4F01"/>
    <w:rsid w:val="005B675E"/>
    <w:rsid w:val="005C007B"/>
    <w:rsid w:val="005C6EFA"/>
    <w:rsid w:val="005D0358"/>
    <w:rsid w:val="005E1CBB"/>
    <w:rsid w:val="005E325B"/>
    <w:rsid w:val="0060305D"/>
    <w:rsid w:val="00603285"/>
    <w:rsid w:val="00603324"/>
    <w:rsid w:val="006039AD"/>
    <w:rsid w:val="00603AFA"/>
    <w:rsid w:val="006071E7"/>
    <w:rsid w:val="00610811"/>
    <w:rsid w:val="00610FA8"/>
    <w:rsid w:val="006112A8"/>
    <w:rsid w:val="006219C1"/>
    <w:rsid w:val="00623282"/>
    <w:rsid w:val="0062684E"/>
    <w:rsid w:val="006306D9"/>
    <w:rsid w:val="00632A83"/>
    <w:rsid w:val="00633F8C"/>
    <w:rsid w:val="00641E4A"/>
    <w:rsid w:val="00653441"/>
    <w:rsid w:val="00653A4A"/>
    <w:rsid w:val="00656B02"/>
    <w:rsid w:val="0066284F"/>
    <w:rsid w:val="00666B7A"/>
    <w:rsid w:val="00672133"/>
    <w:rsid w:val="00676270"/>
    <w:rsid w:val="00686DF0"/>
    <w:rsid w:val="00692141"/>
    <w:rsid w:val="006969CC"/>
    <w:rsid w:val="006B2E33"/>
    <w:rsid w:val="006B3B68"/>
    <w:rsid w:val="006C0649"/>
    <w:rsid w:val="006C15BF"/>
    <w:rsid w:val="006C2B0B"/>
    <w:rsid w:val="006C4213"/>
    <w:rsid w:val="006C6F24"/>
    <w:rsid w:val="006D3111"/>
    <w:rsid w:val="006D7910"/>
    <w:rsid w:val="006D7D81"/>
    <w:rsid w:val="006E398E"/>
    <w:rsid w:val="006E6885"/>
    <w:rsid w:val="006F5461"/>
    <w:rsid w:val="00703E92"/>
    <w:rsid w:val="0070533A"/>
    <w:rsid w:val="00705477"/>
    <w:rsid w:val="00705587"/>
    <w:rsid w:val="00710AD1"/>
    <w:rsid w:val="00712F52"/>
    <w:rsid w:val="00722693"/>
    <w:rsid w:val="007257C4"/>
    <w:rsid w:val="00734C69"/>
    <w:rsid w:val="007350E4"/>
    <w:rsid w:val="007432D6"/>
    <w:rsid w:val="00770469"/>
    <w:rsid w:val="00771E8F"/>
    <w:rsid w:val="00775D3A"/>
    <w:rsid w:val="007800D4"/>
    <w:rsid w:val="0078220B"/>
    <w:rsid w:val="007879A0"/>
    <w:rsid w:val="00791610"/>
    <w:rsid w:val="007A15F4"/>
    <w:rsid w:val="007A4D8D"/>
    <w:rsid w:val="007A6601"/>
    <w:rsid w:val="007B1AA0"/>
    <w:rsid w:val="007B2F73"/>
    <w:rsid w:val="007B778F"/>
    <w:rsid w:val="007C47DD"/>
    <w:rsid w:val="007C4DD7"/>
    <w:rsid w:val="007F39C5"/>
    <w:rsid w:val="007F6791"/>
    <w:rsid w:val="00801EAF"/>
    <w:rsid w:val="008030AC"/>
    <w:rsid w:val="008031A8"/>
    <w:rsid w:val="00803A06"/>
    <w:rsid w:val="008077C2"/>
    <w:rsid w:val="00812AF1"/>
    <w:rsid w:val="00831FE8"/>
    <w:rsid w:val="0083411F"/>
    <w:rsid w:val="00837EBD"/>
    <w:rsid w:val="00845D78"/>
    <w:rsid w:val="00850E86"/>
    <w:rsid w:val="0085383F"/>
    <w:rsid w:val="00854306"/>
    <w:rsid w:val="00857EF7"/>
    <w:rsid w:val="00862071"/>
    <w:rsid w:val="008648E8"/>
    <w:rsid w:val="00877EB8"/>
    <w:rsid w:val="00881BBC"/>
    <w:rsid w:val="008833A2"/>
    <w:rsid w:val="00884AE0"/>
    <w:rsid w:val="008A0B0F"/>
    <w:rsid w:val="008A1BE8"/>
    <w:rsid w:val="008A3E48"/>
    <w:rsid w:val="008A6929"/>
    <w:rsid w:val="008A69DC"/>
    <w:rsid w:val="008A6F77"/>
    <w:rsid w:val="008B1E4F"/>
    <w:rsid w:val="008C0837"/>
    <w:rsid w:val="008C67E0"/>
    <w:rsid w:val="008D301F"/>
    <w:rsid w:val="008D3A61"/>
    <w:rsid w:val="008E04B6"/>
    <w:rsid w:val="008E0760"/>
    <w:rsid w:val="008E67FF"/>
    <w:rsid w:val="008F1504"/>
    <w:rsid w:val="008F54EE"/>
    <w:rsid w:val="008F6338"/>
    <w:rsid w:val="00911A39"/>
    <w:rsid w:val="00913CD9"/>
    <w:rsid w:val="009203AC"/>
    <w:rsid w:val="0092121B"/>
    <w:rsid w:val="0092220F"/>
    <w:rsid w:val="00923C36"/>
    <w:rsid w:val="0092564E"/>
    <w:rsid w:val="0092740B"/>
    <w:rsid w:val="00932B07"/>
    <w:rsid w:val="0093340D"/>
    <w:rsid w:val="00940C7D"/>
    <w:rsid w:val="009410B0"/>
    <w:rsid w:val="00941908"/>
    <w:rsid w:val="00942F07"/>
    <w:rsid w:val="00945F98"/>
    <w:rsid w:val="00955C99"/>
    <w:rsid w:val="009675EA"/>
    <w:rsid w:val="009930DD"/>
    <w:rsid w:val="0099463E"/>
    <w:rsid w:val="009A7BA8"/>
    <w:rsid w:val="009B2510"/>
    <w:rsid w:val="009B43AC"/>
    <w:rsid w:val="009B578F"/>
    <w:rsid w:val="009B65A1"/>
    <w:rsid w:val="009C7FC5"/>
    <w:rsid w:val="009E15D9"/>
    <w:rsid w:val="009E1EE5"/>
    <w:rsid w:val="009E35D1"/>
    <w:rsid w:val="009E741A"/>
    <w:rsid w:val="009E7721"/>
    <w:rsid w:val="009E7B4F"/>
    <w:rsid w:val="009F453A"/>
    <w:rsid w:val="009F761F"/>
    <w:rsid w:val="00A0509C"/>
    <w:rsid w:val="00A057D9"/>
    <w:rsid w:val="00A07C30"/>
    <w:rsid w:val="00A112DB"/>
    <w:rsid w:val="00A11BB9"/>
    <w:rsid w:val="00A13D01"/>
    <w:rsid w:val="00A20807"/>
    <w:rsid w:val="00A21171"/>
    <w:rsid w:val="00A21C9D"/>
    <w:rsid w:val="00A23AB2"/>
    <w:rsid w:val="00A31C92"/>
    <w:rsid w:val="00A335F6"/>
    <w:rsid w:val="00A34B5C"/>
    <w:rsid w:val="00A423BF"/>
    <w:rsid w:val="00A437AA"/>
    <w:rsid w:val="00A545D5"/>
    <w:rsid w:val="00A646C7"/>
    <w:rsid w:val="00A74208"/>
    <w:rsid w:val="00A80B6D"/>
    <w:rsid w:val="00A864F8"/>
    <w:rsid w:val="00A934BA"/>
    <w:rsid w:val="00A953DE"/>
    <w:rsid w:val="00AA0E93"/>
    <w:rsid w:val="00AA3E03"/>
    <w:rsid w:val="00AA57F8"/>
    <w:rsid w:val="00AA6E33"/>
    <w:rsid w:val="00AB1797"/>
    <w:rsid w:val="00AB2F76"/>
    <w:rsid w:val="00AB7D3D"/>
    <w:rsid w:val="00AC3F5D"/>
    <w:rsid w:val="00AD130B"/>
    <w:rsid w:val="00AE0B4B"/>
    <w:rsid w:val="00AE23C2"/>
    <w:rsid w:val="00AE3533"/>
    <w:rsid w:val="00AE57A3"/>
    <w:rsid w:val="00AE60A6"/>
    <w:rsid w:val="00AE71F3"/>
    <w:rsid w:val="00AE7577"/>
    <w:rsid w:val="00AF0F3D"/>
    <w:rsid w:val="00AF21C7"/>
    <w:rsid w:val="00AF66F6"/>
    <w:rsid w:val="00B05136"/>
    <w:rsid w:val="00B104AF"/>
    <w:rsid w:val="00B113F2"/>
    <w:rsid w:val="00B13AC0"/>
    <w:rsid w:val="00B15A1E"/>
    <w:rsid w:val="00B23573"/>
    <w:rsid w:val="00B2499A"/>
    <w:rsid w:val="00B30C8D"/>
    <w:rsid w:val="00B32311"/>
    <w:rsid w:val="00B34573"/>
    <w:rsid w:val="00B35040"/>
    <w:rsid w:val="00B365D4"/>
    <w:rsid w:val="00B47CAC"/>
    <w:rsid w:val="00B47E75"/>
    <w:rsid w:val="00B5195E"/>
    <w:rsid w:val="00B64825"/>
    <w:rsid w:val="00B655EA"/>
    <w:rsid w:val="00B7226B"/>
    <w:rsid w:val="00B74434"/>
    <w:rsid w:val="00B76A60"/>
    <w:rsid w:val="00B83994"/>
    <w:rsid w:val="00B901D0"/>
    <w:rsid w:val="00B91401"/>
    <w:rsid w:val="00B92713"/>
    <w:rsid w:val="00B936A6"/>
    <w:rsid w:val="00BA6420"/>
    <w:rsid w:val="00BA6738"/>
    <w:rsid w:val="00BA6D9D"/>
    <w:rsid w:val="00BB36E7"/>
    <w:rsid w:val="00BB47AB"/>
    <w:rsid w:val="00BB7CE8"/>
    <w:rsid w:val="00BC3244"/>
    <w:rsid w:val="00BC7A09"/>
    <w:rsid w:val="00BD247C"/>
    <w:rsid w:val="00BD2793"/>
    <w:rsid w:val="00BD67CC"/>
    <w:rsid w:val="00BE0760"/>
    <w:rsid w:val="00BE41EC"/>
    <w:rsid w:val="00BF3AA7"/>
    <w:rsid w:val="00BF7147"/>
    <w:rsid w:val="00BF7C92"/>
    <w:rsid w:val="00C007AD"/>
    <w:rsid w:val="00C044C7"/>
    <w:rsid w:val="00C13A5B"/>
    <w:rsid w:val="00C16340"/>
    <w:rsid w:val="00C41FE7"/>
    <w:rsid w:val="00C423A6"/>
    <w:rsid w:val="00C51702"/>
    <w:rsid w:val="00C5303E"/>
    <w:rsid w:val="00C54428"/>
    <w:rsid w:val="00C57CE8"/>
    <w:rsid w:val="00C62EEA"/>
    <w:rsid w:val="00C634D9"/>
    <w:rsid w:val="00C70ED3"/>
    <w:rsid w:val="00C72519"/>
    <w:rsid w:val="00C72A6B"/>
    <w:rsid w:val="00C757A7"/>
    <w:rsid w:val="00C75A2C"/>
    <w:rsid w:val="00C8611A"/>
    <w:rsid w:val="00C87031"/>
    <w:rsid w:val="00C90E05"/>
    <w:rsid w:val="00CA58AF"/>
    <w:rsid w:val="00CB44FB"/>
    <w:rsid w:val="00CB58B2"/>
    <w:rsid w:val="00CC046F"/>
    <w:rsid w:val="00CC5560"/>
    <w:rsid w:val="00CD2BF8"/>
    <w:rsid w:val="00CE1B00"/>
    <w:rsid w:val="00D00BA6"/>
    <w:rsid w:val="00D035CF"/>
    <w:rsid w:val="00D1113C"/>
    <w:rsid w:val="00D1385E"/>
    <w:rsid w:val="00D15DFF"/>
    <w:rsid w:val="00D267C1"/>
    <w:rsid w:val="00D30764"/>
    <w:rsid w:val="00D32557"/>
    <w:rsid w:val="00D34CC7"/>
    <w:rsid w:val="00D40E52"/>
    <w:rsid w:val="00D42969"/>
    <w:rsid w:val="00D53B95"/>
    <w:rsid w:val="00D5633B"/>
    <w:rsid w:val="00D748A1"/>
    <w:rsid w:val="00D7490A"/>
    <w:rsid w:val="00D751B1"/>
    <w:rsid w:val="00D77B1E"/>
    <w:rsid w:val="00D81706"/>
    <w:rsid w:val="00D82F1F"/>
    <w:rsid w:val="00D94832"/>
    <w:rsid w:val="00D97A64"/>
    <w:rsid w:val="00DA3300"/>
    <w:rsid w:val="00DA3A39"/>
    <w:rsid w:val="00DA6DCB"/>
    <w:rsid w:val="00DC067E"/>
    <w:rsid w:val="00DD2268"/>
    <w:rsid w:val="00DD3868"/>
    <w:rsid w:val="00DE253E"/>
    <w:rsid w:val="00DE45C9"/>
    <w:rsid w:val="00DE5AD0"/>
    <w:rsid w:val="00DE5CAB"/>
    <w:rsid w:val="00DE771C"/>
    <w:rsid w:val="00DF581F"/>
    <w:rsid w:val="00DF5F2E"/>
    <w:rsid w:val="00DF6734"/>
    <w:rsid w:val="00E00939"/>
    <w:rsid w:val="00E0297A"/>
    <w:rsid w:val="00E07A40"/>
    <w:rsid w:val="00E14825"/>
    <w:rsid w:val="00E148C5"/>
    <w:rsid w:val="00E255D2"/>
    <w:rsid w:val="00E32B36"/>
    <w:rsid w:val="00E3324F"/>
    <w:rsid w:val="00E336E1"/>
    <w:rsid w:val="00E41F4C"/>
    <w:rsid w:val="00E4203F"/>
    <w:rsid w:val="00E50D02"/>
    <w:rsid w:val="00E524E0"/>
    <w:rsid w:val="00E639FA"/>
    <w:rsid w:val="00E64D9A"/>
    <w:rsid w:val="00E67915"/>
    <w:rsid w:val="00E80B86"/>
    <w:rsid w:val="00E80C7A"/>
    <w:rsid w:val="00E852A1"/>
    <w:rsid w:val="00E9214A"/>
    <w:rsid w:val="00E946C0"/>
    <w:rsid w:val="00E97507"/>
    <w:rsid w:val="00EA1F30"/>
    <w:rsid w:val="00EA6C07"/>
    <w:rsid w:val="00EB215A"/>
    <w:rsid w:val="00EB29BA"/>
    <w:rsid w:val="00EB4AA7"/>
    <w:rsid w:val="00EB4B7C"/>
    <w:rsid w:val="00EB6A1A"/>
    <w:rsid w:val="00EB73A9"/>
    <w:rsid w:val="00EB7853"/>
    <w:rsid w:val="00EC46A6"/>
    <w:rsid w:val="00ED3DAD"/>
    <w:rsid w:val="00EE1078"/>
    <w:rsid w:val="00EE2D5C"/>
    <w:rsid w:val="00EE745A"/>
    <w:rsid w:val="00EF1481"/>
    <w:rsid w:val="00EF4D55"/>
    <w:rsid w:val="00F2034A"/>
    <w:rsid w:val="00F21BE8"/>
    <w:rsid w:val="00F269E0"/>
    <w:rsid w:val="00F326DC"/>
    <w:rsid w:val="00F32AFF"/>
    <w:rsid w:val="00F577D1"/>
    <w:rsid w:val="00F60A14"/>
    <w:rsid w:val="00F64301"/>
    <w:rsid w:val="00F71384"/>
    <w:rsid w:val="00F72948"/>
    <w:rsid w:val="00F73B64"/>
    <w:rsid w:val="00F75C06"/>
    <w:rsid w:val="00F81954"/>
    <w:rsid w:val="00F8471A"/>
    <w:rsid w:val="00F86288"/>
    <w:rsid w:val="00F92D11"/>
    <w:rsid w:val="00F96576"/>
    <w:rsid w:val="00F97A9D"/>
    <w:rsid w:val="00FA43B4"/>
    <w:rsid w:val="00FA47CB"/>
    <w:rsid w:val="00FA5C98"/>
    <w:rsid w:val="00FB1C16"/>
    <w:rsid w:val="00FB7395"/>
    <w:rsid w:val="00FC0202"/>
    <w:rsid w:val="00FC3920"/>
    <w:rsid w:val="00FC60A0"/>
    <w:rsid w:val="00FD06C6"/>
    <w:rsid w:val="00FD149E"/>
    <w:rsid w:val="00FD38F7"/>
    <w:rsid w:val="00FD56C1"/>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1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1">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31">
    <w:name w:val="toc 3"/>
    <w:basedOn w:val="a"/>
    <w:next w:val="a"/>
    <w:autoRedefine/>
    <w:semiHidden/>
    <w:rsid w:val="00055D58"/>
    <w:pPr>
      <w:widowControl/>
      <w:ind w:left="200"/>
      <w:jc w:val="left"/>
    </w:pPr>
    <w:rPr>
      <w:snapToGrid w:val="0"/>
      <w:kern w:val="0"/>
      <w:sz w:val="20"/>
      <w:szCs w:val="20"/>
      <w:lang w:val="de-DE" w:eastAsia="de-DE"/>
    </w:rPr>
  </w:style>
  <w:style w:type="paragraph" w:styleId="41">
    <w:name w:val="toc 4"/>
    <w:basedOn w:val="a"/>
    <w:next w:val="a"/>
    <w:autoRedefine/>
    <w:semiHidden/>
    <w:rsid w:val="00055D58"/>
    <w:pPr>
      <w:widowControl/>
      <w:ind w:left="400"/>
      <w:jc w:val="left"/>
    </w:pPr>
    <w:rPr>
      <w:snapToGrid w:val="0"/>
      <w:kern w:val="0"/>
      <w:sz w:val="20"/>
      <w:szCs w:val="20"/>
      <w:lang w:val="de-DE" w:eastAsia="de-DE"/>
    </w:rPr>
  </w:style>
  <w:style w:type="paragraph" w:styleId="51">
    <w:name w:val="toc 5"/>
    <w:basedOn w:val="a"/>
    <w:next w:val="a"/>
    <w:autoRedefine/>
    <w:semiHidden/>
    <w:rsid w:val="00055D58"/>
    <w:pPr>
      <w:widowControl/>
      <w:ind w:left="600"/>
      <w:jc w:val="left"/>
    </w:pPr>
    <w:rPr>
      <w:snapToGrid w:val="0"/>
      <w:kern w:val="0"/>
      <w:sz w:val="20"/>
      <w:szCs w:val="20"/>
      <w:lang w:val="de-DE" w:eastAsia="de-DE"/>
    </w:rPr>
  </w:style>
  <w:style w:type="paragraph" w:styleId="61">
    <w:name w:val="toc 6"/>
    <w:basedOn w:val="a"/>
    <w:next w:val="a"/>
    <w:autoRedefine/>
    <w:semiHidden/>
    <w:rsid w:val="00055D58"/>
    <w:pPr>
      <w:widowControl/>
      <w:ind w:left="800"/>
      <w:jc w:val="left"/>
    </w:pPr>
    <w:rPr>
      <w:snapToGrid w:val="0"/>
      <w:kern w:val="0"/>
      <w:sz w:val="20"/>
      <w:szCs w:val="20"/>
      <w:lang w:val="de-DE" w:eastAsia="de-DE"/>
    </w:rPr>
  </w:style>
  <w:style w:type="paragraph" w:styleId="71">
    <w:name w:val="toc 7"/>
    <w:basedOn w:val="a"/>
    <w:next w:val="a"/>
    <w:autoRedefine/>
    <w:semiHidden/>
    <w:rsid w:val="00055D58"/>
    <w:pPr>
      <w:widowControl/>
      <w:ind w:left="1000"/>
      <w:jc w:val="left"/>
    </w:pPr>
    <w:rPr>
      <w:snapToGrid w:val="0"/>
      <w:kern w:val="0"/>
      <w:sz w:val="20"/>
      <w:szCs w:val="20"/>
      <w:lang w:val="de-DE" w:eastAsia="de-DE"/>
    </w:rPr>
  </w:style>
  <w:style w:type="paragraph" w:styleId="81">
    <w:name w:val="toc 8"/>
    <w:basedOn w:val="a"/>
    <w:next w:val="a"/>
    <w:autoRedefine/>
    <w:semiHidden/>
    <w:rsid w:val="00055D58"/>
    <w:pPr>
      <w:widowControl/>
      <w:ind w:left="1200"/>
      <w:jc w:val="left"/>
    </w:pPr>
    <w:rPr>
      <w:snapToGrid w:val="0"/>
      <w:kern w:val="0"/>
      <w:sz w:val="20"/>
      <w:szCs w:val="20"/>
      <w:lang w:val="de-DE" w:eastAsia="de-DE"/>
    </w:rPr>
  </w:style>
  <w:style w:type="paragraph" w:styleId="91">
    <w:name w:val="toc 9"/>
    <w:basedOn w:val="a"/>
    <w:next w:val="a"/>
    <w:autoRedefine/>
    <w:semiHidden/>
    <w:rsid w:val="00055D58"/>
    <w:pPr>
      <w:widowControl/>
      <w:ind w:left="1400"/>
      <w:jc w:val="left"/>
    </w:pPr>
    <w:rPr>
      <w:snapToGrid w:val="0"/>
      <w:kern w:val="0"/>
      <w:sz w:val="20"/>
      <w:szCs w:val="20"/>
      <w:lang w:val="de-DE" w:eastAsia="de-DE"/>
    </w:rPr>
  </w:style>
  <w:style w:type="paragraph" w:styleId="32">
    <w:name w:val="Body Text 3"/>
    <w:basedOn w:val="a"/>
    <w:link w:val="33"/>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3">
    <w:name w:val="正文文本 3 字符"/>
    <w:basedOn w:val="a0"/>
    <w:link w:val="32"/>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
    <w:link w:val="23"/>
    <w:uiPriority w:val="99"/>
    <w:semiHidden/>
    <w:unhideWhenUsed/>
    <w:rsid w:val="0085383F"/>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0"/>
    <w:link w:val="22"/>
    <w:uiPriority w:val="99"/>
    <w:semiHidden/>
    <w:rsid w:val="0085383F"/>
    <w:rPr>
      <w:rFonts w:ascii="Times New Roman" w:hAnsi="Times New Roman" w:cs="Arial"/>
      <w:snapToGrid/>
      <w:kern w:val="2"/>
      <w:sz w:val="21"/>
      <w:szCs w:val="24"/>
      <w:shd w:val="pct25" w:color="00FF00" w:fill="FFFFFF"/>
      <w:lang w:val="en-GB" w:eastAsia="de-DE"/>
    </w:rPr>
  </w:style>
  <w:style w:type="paragraph" w:styleId="af4">
    <w:name w:val="Subtitle"/>
    <w:basedOn w:val="a"/>
    <w:next w:val="a"/>
    <w:link w:val="af5"/>
    <w:uiPriority w:val="99"/>
    <w:qFormat/>
    <w:rsid w:val="00FC3920"/>
    <w:pPr>
      <w:spacing w:before="240" w:after="60" w:line="312" w:lineRule="auto"/>
      <w:jc w:val="center"/>
      <w:outlineLvl w:val="1"/>
    </w:pPr>
    <w:rPr>
      <w:rFonts w:ascii="Cambria" w:hAnsi="Cambria"/>
      <w:b/>
      <w:bCs/>
      <w:kern w:val="28"/>
      <w:sz w:val="32"/>
      <w:szCs w:val="32"/>
    </w:rPr>
  </w:style>
  <w:style w:type="character" w:customStyle="1" w:styleId="af5">
    <w:name w:val="副标题 字符"/>
    <w:basedOn w:val="a0"/>
    <w:link w:val="af4"/>
    <w:uiPriority w:val="99"/>
    <w:qFormat/>
    <w:rsid w:val="00FC3920"/>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998EC-07FF-498E-8370-E5AB896C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2091</Words>
  <Characters>11924</Characters>
  <Application>Microsoft Office Word</Application>
  <DocSecurity>0</DocSecurity>
  <Lines>99</Lines>
  <Paragraphs>27</Paragraphs>
  <ScaleCrop>false</ScaleCrop>
  <Company>微软中国</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305</cp:revision>
  <cp:lastPrinted>2019-08-16T05:52:00Z</cp:lastPrinted>
  <dcterms:created xsi:type="dcterms:W3CDTF">2020-06-10T06:59:00Z</dcterms:created>
  <dcterms:modified xsi:type="dcterms:W3CDTF">2021-03-18T14:04:00Z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