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65" w:rsidRDefault="006D59A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960"/>
        <w:gridCol w:w="745"/>
        <w:gridCol w:w="9256"/>
        <w:gridCol w:w="1589"/>
      </w:tblGrid>
      <w:tr w:rsidR="00422C65">
        <w:trPr>
          <w:trHeight w:val="515"/>
        </w:trPr>
        <w:tc>
          <w:tcPr>
            <w:tcW w:w="2164" w:type="dxa"/>
            <w:vMerge w:val="restart"/>
            <w:vAlign w:val="center"/>
          </w:tcPr>
          <w:p w:rsidR="00422C65" w:rsidRDefault="006D59A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422C65" w:rsidRDefault="006D59A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422C65" w:rsidRDefault="006D59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422C65" w:rsidRDefault="006D59AF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1" w:type="dxa"/>
            <w:gridSpan w:val="2"/>
            <w:vAlign w:val="center"/>
          </w:tcPr>
          <w:p w:rsidR="00422C65" w:rsidRDefault="006D59AF" w:rsidP="00353C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受审核部门：领导层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353CFD">
              <w:rPr>
                <w:rFonts w:hint="eastAsia"/>
                <w:sz w:val="24"/>
                <w:szCs w:val="24"/>
              </w:rPr>
              <w:t>聂</w:t>
            </w:r>
            <w:r w:rsidR="00353CFD">
              <w:rPr>
                <w:sz w:val="24"/>
                <w:szCs w:val="24"/>
              </w:rPr>
              <w:t>凯</w:t>
            </w:r>
          </w:p>
        </w:tc>
        <w:tc>
          <w:tcPr>
            <w:tcW w:w="1589" w:type="dxa"/>
            <w:vMerge w:val="restart"/>
            <w:vAlign w:val="center"/>
          </w:tcPr>
          <w:p w:rsidR="00422C65" w:rsidRDefault="006D59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422C65">
        <w:trPr>
          <w:trHeight w:val="403"/>
        </w:trPr>
        <w:tc>
          <w:tcPr>
            <w:tcW w:w="2164" w:type="dxa"/>
            <w:vMerge/>
            <w:vAlign w:val="center"/>
          </w:tcPr>
          <w:p w:rsidR="00422C65" w:rsidRDefault="00422C65"/>
        </w:tc>
        <w:tc>
          <w:tcPr>
            <w:tcW w:w="960" w:type="dxa"/>
            <w:vMerge/>
            <w:vAlign w:val="center"/>
          </w:tcPr>
          <w:p w:rsidR="00422C65" w:rsidRDefault="00422C65"/>
        </w:tc>
        <w:tc>
          <w:tcPr>
            <w:tcW w:w="10001" w:type="dxa"/>
            <w:gridSpan w:val="2"/>
            <w:vAlign w:val="center"/>
          </w:tcPr>
          <w:p w:rsidR="00422C65" w:rsidRDefault="006D59AF" w:rsidP="00C265DF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审核员：邝柏臣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 </w:t>
            </w:r>
            <w:r w:rsidR="00662457">
              <w:rPr>
                <w:sz w:val="24"/>
                <w:szCs w:val="24"/>
              </w:rPr>
              <w:t xml:space="preserve">     </w:t>
            </w:r>
            <w:r w:rsidR="005250F7">
              <w:rPr>
                <w:sz w:val="24"/>
                <w:szCs w:val="24"/>
              </w:rPr>
              <w:t xml:space="preserve">  </w:t>
            </w:r>
            <w:r w:rsidR="00662457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eastAsia"/>
                <w:sz w:val="24"/>
                <w:szCs w:val="24"/>
              </w:rPr>
              <w:t>1-</w:t>
            </w:r>
            <w:r w:rsidR="00753B0D">
              <w:rPr>
                <w:sz w:val="24"/>
                <w:szCs w:val="24"/>
              </w:rPr>
              <w:t>03-1</w:t>
            </w:r>
            <w:r w:rsidR="00C265D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516"/>
        </w:trPr>
        <w:tc>
          <w:tcPr>
            <w:tcW w:w="2164" w:type="dxa"/>
            <w:vMerge/>
            <w:vAlign w:val="center"/>
          </w:tcPr>
          <w:p w:rsidR="00422C65" w:rsidRDefault="00422C65"/>
        </w:tc>
        <w:tc>
          <w:tcPr>
            <w:tcW w:w="960" w:type="dxa"/>
            <w:vMerge/>
            <w:vAlign w:val="center"/>
          </w:tcPr>
          <w:p w:rsidR="00422C65" w:rsidRDefault="00422C65"/>
        </w:tc>
        <w:tc>
          <w:tcPr>
            <w:tcW w:w="10001" w:type="dxa"/>
            <w:gridSpan w:val="2"/>
            <w:vAlign w:val="center"/>
          </w:tcPr>
          <w:p w:rsidR="00422C65" w:rsidRDefault="006D59AF">
            <w:pPr>
              <w:tabs>
                <w:tab w:val="left" w:pos="709"/>
              </w:tabs>
              <w:ind w:right="57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4.1/4.2/4.3/4.4/5.1/5.2/5.3/6.1/6.2/6.3/7.1.1/7.1.2/7.1.5/9.1.1/9.2/9.3/10.1/10.2/10.3</w:t>
            </w:r>
          </w:p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443"/>
        </w:trPr>
        <w:tc>
          <w:tcPr>
            <w:tcW w:w="2164" w:type="dxa"/>
            <w:vMerge w:val="restart"/>
          </w:tcPr>
          <w:p w:rsidR="00422C65" w:rsidRPr="00F5414D" w:rsidRDefault="006D59AF">
            <w:r w:rsidRPr="00F5414D">
              <w:rPr>
                <w:rFonts w:hint="eastAsia"/>
              </w:rPr>
              <w:t>理解组织及其环境</w:t>
            </w:r>
          </w:p>
        </w:tc>
        <w:tc>
          <w:tcPr>
            <w:tcW w:w="960" w:type="dxa"/>
            <w:vMerge w:val="restart"/>
          </w:tcPr>
          <w:p w:rsidR="00422C65" w:rsidRDefault="006D59AF">
            <w:r>
              <w:rPr>
                <w:rFonts w:hint="eastAsia"/>
              </w:rPr>
              <w:t>F4.1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如：</w:t>
            </w:r>
            <w:r>
              <w:t xml:space="preserve"> </w:t>
            </w:r>
            <w: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章、</w:t>
            </w:r>
            <w:r w:rsidR="00F22F88">
              <w:sym w:font="Wingdings" w:char="00FE"/>
            </w:r>
            <w:r>
              <w:rPr>
                <w:rFonts w:hint="eastAsia"/>
              </w:rPr>
              <w:t>组织内外部环境要素识别表、</w:t>
            </w:r>
            <w:r w:rsidR="00F22F88">
              <w:sym w:font="Wingdings" w:char="00FE"/>
            </w:r>
            <w:r>
              <w:rPr>
                <w:rFonts w:hint="eastAsia"/>
              </w:rPr>
              <w:t>《公司环境分析控制程序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》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676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与最高管理者沟通：</w:t>
            </w:r>
          </w:p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组织的环境：</w:t>
            </w:r>
          </w:p>
          <w:tbl>
            <w:tblPr>
              <w:tblStyle w:val="a9"/>
              <w:tblW w:w="8522" w:type="dxa"/>
              <w:tblLayout w:type="fixed"/>
              <w:tblLook w:val="04A0" w:firstRow="1" w:lastRow="0" w:firstColumn="1" w:lastColumn="0" w:noHBand="0" w:noVBand="1"/>
            </w:tblPr>
            <w:tblGrid>
              <w:gridCol w:w="1147"/>
              <w:gridCol w:w="7375"/>
            </w:tblGrid>
            <w:tr w:rsidR="00422C65">
              <w:tc>
                <w:tcPr>
                  <w:tcW w:w="1147" w:type="dxa"/>
                </w:tcPr>
                <w:p w:rsidR="00422C65" w:rsidRPr="007579F7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>外部环境</w:t>
                  </w:r>
                </w:p>
              </w:tc>
              <w:tc>
                <w:tcPr>
                  <w:tcW w:w="7375" w:type="dxa"/>
                </w:tcPr>
                <w:p w:rsidR="00422C65" w:rsidRPr="007579F7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法律法规 □技术 </w:t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竞争 </w:t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市场 </w:t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文化 </w:t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社会 </w:t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经济环境 </w:t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>政治环境□网络安全□食品欺诈 □食品防护 □蓄意污染 □其他</w:t>
                  </w:r>
                </w:p>
              </w:tc>
            </w:tr>
            <w:tr w:rsidR="00422C65">
              <w:tc>
                <w:tcPr>
                  <w:tcW w:w="1147" w:type="dxa"/>
                </w:tcPr>
                <w:p w:rsidR="00422C65" w:rsidRPr="007579F7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>列举主要的内容</w:t>
                  </w:r>
                </w:p>
              </w:tc>
              <w:tc>
                <w:tcPr>
                  <w:tcW w:w="7375" w:type="dxa"/>
                </w:tcPr>
                <w:p w:rsidR="00C0490C" w:rsidRPr="007579F7" w:rsidRDefault="00B0570C" w:rsidP="00C0490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t>送服务</w:t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>市场</w:t>
                  </w:r>
                  <w:r w:rsidR="00C0490C"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>需求有增长趋势</w:t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>、但价格透明</w:t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t>度高</w:t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>、竞</w:t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t>争</w:t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>激烈；</w:t>
                  </w:r>
                </w:p>
                <w:p w:rsidR="00422C65" w:rsidRPr="007579F7" w:rsidRDefault="00422C6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22C65">
              <w:tc>
                <w:tcPr>
                  <w:tcW w:w="1147" w:type="dxa"/>
                </w:tcPr>
                <w:p w:rsidR="00422C65" w:rsidRPr="007579F7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>内部环境</w:t>
                  </w:r>
                </w:p>
              </w:tc>
              <w:tc>
                <w:tcPr>
                  <w:tcW w:w="7375" w:type="dxa"/>
                </w:tcPr>
                <w:p w:rsidR="00422C65" w:rsidRPr="007579F7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价值观  </w:t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文化  </w:t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知识 </w:t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绩效 □工艺 </w:t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\o\ac(□)</w:instrText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设备 </w:t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人员能力 □其他 </w:t>
                  </w:r>
                </w:p>
              </w:tc>
            </w:tr>
            <w:tr w:rsidR="00422C65">
              <w:tc>
                <w:tcPr>
                  <w:tcW w:w="1147" w:type="dxa"/>
                </w:tcPr>
                <w:p w:rsidR="00422C65" w:rsidRPr="007579F7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>列举主要的内容</w:t>
                  </w:r>
                </w:p>
              </w:tc>
              <w:tc>
                <w:tcPr>
                  <w:tcW w:w="7375" w:type="dxa"/>
                </w:tcPr>
                <w:p w:rsidR="00422C65" w:rsidRPr="007579F7" w:rsidRDefault="00583D53" w:rsidP="0069560B">
                  <w:pPr>
                    <w:ind w:firstLineChars="100" w:firstLine="21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>拥</w:t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t>有一定的优质</w:t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>客</w:t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t>户</w:t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>资</w:t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t>源</w:t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>例如学</w:t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t>校</w:t>
                  </w:r>
                  <w:r w:rsidR="0069560B"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>、部</w:t>
                  </w:r>
                  <w:r w:rsidR="0069560B" w:rsidRPr="007579F7">
                    <w:rPr>
                      <w:rFonts w:asciiTheme="minorEastAsia" w:eastAsiaTheme="minorEastAsia" w:hAnsiTheme="minorEastAsia"/>
                      <w:szCs w:val="21"/>
                    </w:rPr>
                    <w:t>队</w:t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t>食堂客户</w:t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="00ED30F1"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>价格有竞争优势。</w:t>
                  </w:r>
                </w:p>
              </w:tc>
            </w:tr>
            <w:tr w:rsidR="00412473">
              <w:tc>
                <w:tcPr>
                  <w:tcW w:w="1147" w:type="dxa"/>
                </w:tcPr>
                <w:p w:rsidR="00412473" w:rsidRPr="007579F7" w:rsidRDefault="00412473" w:rsidP="004124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>组织优势说明</w:t>
                  </w:r>
                </w:p>
              </w:tc>
              <w:tc>
                <w:tcPr>
                  <w:tcW w:w="7375" w:type="dxa"/>
                </w:tcPr>
                <w:p w:rsidR="00412473" w:rsidRPr="007579F7" w:rsidRDefault="00412473" w:rsidP="004124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>产品质量管控较好，质量持续稳定，交货比较及时；有完善的质量和食品安全管理体系；有许可证的资质</w:t>
                  </w:r>
                </w:p>
              </w:tc>
            </w:tr>
            <w:tr w:rsidR="00412473">
              <w:tc>
                <w:tcPr>
                  <w:tcW w:w="1147" w:type="dxa"/>
                </w:tcPr>
                <w:p w:rsidR="00412473" w:rsidRPr="007579F7" w:rsidRDefault="00412473" w:rsidP="004124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>组织劣势说明</w:t>
                  </w:r>
                </w:p>
              </w:tc>
              <w:tc>
                <w:tcPr>
                  <w:tcW w:w="7375" w:type="dxa"/>
                </w:tcPr>
                <w:p w:rsidR="00412473" w:rsidRPr="007579F7" w:rsidRDefault="008B45DC" w:rsidP="008B45DC">
                  <w:pPr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</w:pP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>1、技术管理体系尚不健全；2、缺少品牌意识；3、缺少先进的管理方法和信息系统；4、产品包装类别不多</w:t>
                  </w:r>
                </w:p>
              </w:tc>
            </w:tr>
            <w:tr w:rsidR="00412473">
              <w:tc>
                <w:tcPr>
                  <w:tcW w:w="1147" w:type="dxa"/>
                </w:tcPr>
                <w:p w:rsidR="00412473" w:rsidRPr="007579F7" w:rsidRDefault="00412473" w:rsidP="004124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>主要风险的说明</w:t>
                  </w:r>
                </w:p>
              </w:tc>
              <w:tc>
                <w:tcPr>
                  <w:tcW w:w="7375" w:type="dxa"/>
                </w:tcPr>
                <w:p w:rsidR="00412473" w:rsidRPr="007579F7" w:rsidRDefault="00412473" w:rsidP="004124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>疫情影</w:t>
                  </w:r>
                  <w:r w:rsidRPr="007579F7">
                    <w:rPr>
                      <w:rFonts w:asciiTheme="minorEastAsia" w:eastAsiaTheme="minorEastAsia" w:hAnsiTheme="minorEastAsia"/>
                      <w:szCs w:val="21"/>
                    </w:rPr>
                    <w:t>响</w:t>
                  </w: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>风险；人员工资的增长；食材的价格增长；客户需要的食材需求更新较快；客户转型；领先优势的取代；货款回收不及时；</w:t>
                  </w:r>
                </w:p>
                <w:p w:rsidR="00412473" w:rsidRPr="007579F7" w:rsidRDefault="00412473" w:rsidP="004124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12473">
              <w:tc>
                <w:tcPr>
                  <w:tcW w:w="1147" w:type="dxa"/>
                </w:tcPr>
                <w:p w:rsidR="00412473" w:rsidRPr="007579F7" w:rsidRDefault="00412473" w:rsidP="004124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79F7">
                    <w:rPr>
                      <w:rFonts w:asciiTheme="minorEastAsia" w:eastAsiaTheme="minorEastAsia" w:hAnsiTheme="minorEastAsia" w:hint="eastAsia"/>
                      <w:szCs w:val="21"/>
                    </w:rPr>
                    <w:t>机遇的说明</w:t>
                  </w:r>
                </w:p>
              </w:tc>
              <w:tc>
                <w:tcPr>
                  <w:tcW w:w="7375" w:type="dxa"/>
                </w:tcPr>
                <w:p w:rsidR="00412473" w:rsidRPr="007579F7" w:rsidRDefault="00412473" w:rsidP="004124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79F7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市场需求急剧增加</w:t>
                  </w:r>
                  <w:r w:rsidRPr="007579F7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、</w:t>
                  </w:r>
                  <w:r w:rsidRPr="007579F7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与供应商良好关系</w:t>
                  </w:r>
                  <w:r w:rsidRPr="007579F7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、国</w:t>
                  </w:r>
                  <w:r w:rsidRPr="007579F7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家</w:t>
                  </w:r>
                  <w:r w:rsidRPr="007579F7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对</w:t>
                  </w:r>
                  <w:r w:rsidRPr="007579F7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农业扶持</w:t>
                  </w:r>
                  <w:r w:rsidRPr="007579F7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政</w:t>
                  </w:r>
                  <w:r w:rsidRPr="007579F7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策倾斜</w:t>
                  </w:r>
                </w:p>
              </w:tc>
            </w:tr>
          </w:tbl>
          <w:p w:rsidR="00422C65" w:rsidRDefault="00422C65">
            <w:pPr>
              <w:rPr>
                <w:color w:val="000000"/>
                <w:szCs w:val="21"/>
              </w:rPr>
            </w:pPr>
          </w:p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主要证据体现在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</w:t>
            </w:r>
            <w:r>
              <w:rPr>
                <w:rFonts w:hint="eastAsia"/>
              </w:rPr>
              <w:t>组织内外部环境要素识别表</w:t>
            </w:r>
            <w:r>
              <w:rPr>
                <w:rFonts w:ascii="宋体" w:hAnsi="宋体" w:hint="eastAsia"/>
              </w:rPr>
              <w:t>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《组织及其环境分析表》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《年度业务计划》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443"/>
        </w:trPr>
        <w:tc>
          <w:tcPr>
            <w:tcW w:w="2164" w:type="dxa"/>
            <w:vMerge w:val="restart"/>
          </w:tcPr>
          <w:p w:rsidR="00422C65" w:rsidRDefault="006D59AF">
            <w:r>
              <w:rPr>
                <w:rFonts w:hint="eastAsia"/>
              </w:rPr>
              <w:lastRenderedPageBreak/>
              <w:t>理解相关方的需求和期望</w:t>
            </w:r>
          </w:p>
        </w:tc>
        <w:tc>
          <w:tcPr>
            <w:tcW w:w="960" w:type="dxa"/>
            <w:vMerge w:val="restart"/>
          </w:tcPr>
          <w:p w:rsidR="00422C65" w:rsidRDefault="006D59AF">
            <w:r>
              <w:rPr>
                <w:rFonts w:hint="eastAsia"/>
              </w:rPr>
              <w:t xml:space="preserve"> F4.2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章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5512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tbl>
            <w:tblPr>
              <w:tblStyle w:val="a9"/>
              <w:tblW w:w="8911" w:type="dxa"/>
              <w:tblLayout w:type="fixed"/>
              <w:tblLook w:val="04A0" w:firstRow="1" w:lastRow="0" w:firstColumn="1" w:lastColumn="0" w:noHBand="0" w:noVBand="1"/>
            </w:tblPr>
            <w:tblGrid>
              <w:gridCol w:w="1481"/>
              <w:gridCol w:w="2701"/>
              <w:gridCol w:w="4729"/>
            </w:tblGrid>
            <w:tr w:rsidR="00422C65">
              <w:tc>
                <w:tcPr>
                  <w:tcW w:w="1481" w:type="dxa"/>
                </w:tcPr>
                <w:p w:rsidR="00422C65" w:rsidRDefault="006D59AF">
                  <w:r>
                    <w:rPr>
                      <w:rFonts w:hint="eastAsia"/>
                    </w:rPr>
                    <w:t>重要的相关方</w:t>
                  </w:r>
                </w:p>
              </w:tc>
              <w:tc>
                <w:tcPr>
                  <w:tcW w:w="2701" w:type="dxa"/>
                </w:tcPr>
                <w:p w:rsidR="00422C65" w:rsidRDefault="006D59AF">
                  <w:r>
                    <w:rPr>
                      <w:rFonts w:hint="eastAsia"/>
                    </w:rPr>
                    <w:t>相关方名称举例</w:t>
                  </w:r>
                </w:p>
              </w:tc>
              <w:tc>
                <w:tcPr>
                  <w:tcW w:w="4729" w:type="dxa"/>
                </w:tcPr>
                <w:p w:rsidR="00422C65" w:rsidRDefault="006D59AF">
                  <w:r>
                    <w:rPr>
                      <w:rFonts w:hint="eastAsia"/>
                    </w:rPr>
                    <w:t>重要的相关方需求和希望（不必全选）</w:t>
                  </w:r>
                </w:p>
              </w:tc>
            </w:tr>
            <w:tr w:rsidR="00422C65">
              <w:tc>
                <w:tcPr>
                  <w:tcW w:w="1481" w:type="dxa"/>
                </w:tcPr>
                <w:p w:rsidR="00422C65" w:rsidRDefault="006D59AF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主管部门</w:t>
                  </w:r>
                </w:p>
              </w:tc>
              <w:tc>
                <w:tcPr>
                  <w:tcW w:w="2701" w:type="dxa"/>
                </w:tcPr>
                <w:p w:rsidR="00422C65" w:rsidRDefault="00C01D10">
                  <w:r>
                    <w:rPr>
                      <w:rFonts w:hint="eastAsia"/>
                    </w:rPr>
                    <w:t>南</w:t>
                  </w:r>
                  <w:r>
                    <w:t>京市</w:t>
                  </w:r>
                  <w:r w:rsidR="005604F1">
                    <w:rPr>
                      <w:rFonts w:hint="eastAsia"/>
                    </w:rPr>
                    <w:t>高淳</w:t>
                  </w:r>
                  <w:r w:rsidR="005604F1">
                    <w:t>区</w:t>
                  </w:r>
                  <w:r w:rsidR="006D59AF">
                    <w:rPr>
                      <w:rFonts w:hint="eastAsia"/>
                    </w:rPr>
                    <w:t>市场监督管理局</w:t>
                  </w:r>
                </w:p>
              </w:tc>
              <w:tc>
                <w:tcPr>
                  <w:tcW w:w="4729" w:type="dxa"/>
                </w:tcPr>
                <w:p w:rsidR="00422C65" w:rsidRDefault="006D59AF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遵守食品安全相关的法律法规</w:t>
                  </w:r>
                </w:p>
                <w:p w:rsidR="00422C65" w:rsidRDefault="006D59AF">
                  <w:r>
                    <w:rPr>
                      <w:rFonts w:hint="eastAsia"/>
                    </w:rPr>
                    <w:t>□</w:t>
                  </w:r>
                </w:p>
              </w:tc>
            </w:tr>
            <w:tr w:rsidR="00422C65">
              <w:tc>
                <w:tcPr>
                  <w:tcW w:w="1481" w:type="dxa"/>
                </w:tcPr>
                <w:p w:rsidR="00422C65" w:rsidRDefault="006D59AF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供方</w:t>
                  </w:r>
                </w:p>
              </w:tc>
              <w:tc>
                <w:tcPr>
                  <w:tcW w:w="2701" w:type="dxa"/>
                </w:tcPr>
                <w:p w:rsidR="00422C65" w:rsidRDefault="0067354B">
                  <w:r w:rsidRPr="00B2546E">
                    <w:rPr>
                      <w:rFonts w:hint="eastAsia"/>
                    </w:rPr>
                    <w:t>南</w:t>
                  </w:r>
                  <w:r w:rsidRPr="00B2546E">
                    <w:t>京佰</w:t>
                  </w:r>
                  <w:r w:rsidRPr="00B2546E">
                    <w:rPr>
                      <w:rFonts w:hint="eastAsia"/>
                    </w:rPr>
                    <w:t>香</w:t>
                  </w:r>
                  <w:r w:rsidRPr="00B2546E">
                    <w:t>食品贸易</w:t>
                  </w:r>
                  <w:r w:rsidRPr="00B2546E">
                    <w:rPr>
                      <w:rFonts w:hint="eastAsia"/>
                    </w:rPr>
                    <w:t>有</w:t>
                  </w:r>
                  <w:r w:rsidRPr="00B2546E">
                    <w:t>限公</w:t>
                  </w:r>
                  <w:r w:rsidRPr="00B2546E">
                    <w:rPr>
                      <w:rFonts w:hint="eastAsia"/>
                    </w:rPr>
                    <w:t>司</w:t>
                  </w:r>
                </w:p>
              </w:tc>
              <w:tc>
                <w:tcPr>
                  <w:tcW w:w="4729" w:type="dxa"/>
                </w:tcPr>
                <w:p w:rsidR="00422C65" w:rsidRDefault="006D59AF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组织的持续经营、明示食品安全采购要求</w:t>
                  </w:r>
                </w:p>
                <w:p w:rsidR="00422C65" w:rsidRDefault="006D59AF">
                  <w:r>
                    <w:rPr>
                      <w:rFonts w:hint="eastAsia"/>
                    </w:rPr>
                    <w:t>□</w:t>
                  </w:r>
                </w:p>
              </w:tc>
            </w:tr>
            <w:tr w:rsidR="00422C65">
              <w:tc>
                <w:tcPr>
                  <w:tcW w:w="1481" w:type="dxa"/>
                </w:tcPr>
                <w:p w:rsidR="00422C65" w:rsidRDefault="006D59AF">
                  <w:r>
                    <w:rPr>
                      <w:rFonts w:hint="eastAsia"/>
                    </w:rPr>
                    <w:t>☑顾客</w:t>
                  </w:r>
                </w:p>
              </w:tc>
              <w:tc>
                <w:tcPr>
                  <w:tcW w:w="2701" w:type="dxa"/>
                </w:tcPr>
                <w:p w:rsidR="00422C65" w:rsidRDefault="007F0C79">
                  <w:r>
                    <w:rPr>
                      <w:rFonts w:hint="eastAsia"/>
                    </w:rPr>
                    <w:t>苏州</w:t>
                  </w:r>
                  <w:r>
                    <w:t>外国语学</w:t>
                  </w:r>
                  <w:r>
                    <w:rPr>
                      <w:rFonts w:hint="eastAsia"/>
                    </w:rPr>
                    <w:t>校</w:t>
                  </w:r>
                </w:p>
                <w:p w:rsidR="007F0C79" w:rsidRDefault="007F0C79">
                  <w:r>
                    <w:rPr>
                      <w:rFonts w:hint="eastAsia"/>
                    </w:rPr>
                    <w:t>南京</w:t>
                  </w:r>
                  <w:r>
                    <w:t>翠</w:t>
                  </w:r>
                  <w:r>
                    <w:rPr>
                      <w:rFonts w:hint="eastAsia"/>
                    </w:rPr>
                    <w:t>屏山</w:t>
                  </w:r>
                  <w:r>
                    <w:t>小学</w:t>
                  </w:r>
                </w:p>
              </w:tc>
              <w:tc>
                <w:tcPr>
                  <w:tcW w:w="4729" w:type="dxa"/>
                </w:tcPr>
                <w:p w:rsidR="00422C65" w:rsidRDefault="006D59AF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按时按质按量交付产品或服务；</w:t>
                  </w:r>
                </w:p>
                <w:p w:rsidR="00422C65" w:rsidRDefault="006D59AF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服务质量持续满足要求</w:t>
                  </w:r>
                </w:p>
                <w:p w:rsidR="00422C65" w:rsidRDefault="006D59AF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☑不因食品安全问题影响按时按质按量交付产品或服务；</w:t>
                  </w:r>
                </w:p>
              </w:tc>
            </w:tr>
            <w:tr w:rsidR="00422C65">
              <w:tc>
                <w:tcPr>
                  <w:tcW w:w="1481" w:type="dxa"/>
                </w:tcPr>
                <w:p w:rsidR="00422C65" w:rsidRDefault="00002A39">
                  <w:r>
                    <w:rPr>
                      <w:rFonts w:ascii="Segoe UI Symbol" w:hAnsi="Segoe UI Symbol" w:cs="Segoe UI Symbol"/>
                    </w:rPr>
                    <w:t>☑</w:t>
                  </w:r>
                  <w:r w:rsidR="006D59AF">
                    <w:rPr>
                      <w:rFonts w:hint="eastAsia"/>
                    </w:rPr>
                    <w:t>消费者</w:t>
                  </w:r>
                </w:p>
              </w:tc>
              <w:tc>
                <w:tcPr>
                  <w:tcW w:w="2701" w:type="dxa"/>
                </w:tcPr>
                <w:p w:rsidR="00422C65" w:rsidRDefault="002F6EEE">
                  <w:r>
                    <w:rPr>
                      <w:rFonts w:hint="eastAsia"/>
                    </w:rPr>
                    <w:t>教师、</w:t>
                  </w:r>
                  <w:r w:rsidR="00002A39">
                    <w:rPr>
                      <w:rFonts w:hint="eastAsia"/>
                    </w:rPr>
                    <w:t>学</w:t>
                  </w:r>
                  <w:r w:rsidR="00002A39">
                    <w:t>生</w:t>
                  </w:r>
                </w:p>
              </w:tc>
              <w:tc>
                <w:tcPr>
                  <w:tcW w:w="4729" w:type="dxa"/>
                </w:tcPr>
                <w:p w:rsidR="00422C65" w:rsidRDefault="006D59AF">
                  <w:r>
                    <w:rPr>
                      <w:rFonts w:hint="eastAsia"/>
                    </w:rPr>
                    <w:t>□良好的使用感受</w:t>
                  </w:r>
                </w:p>
                <w:p w:rsidR="00422C65" w:rsidRDefault="006D59AF">
                  <w:r>
                    <w:rPr>
                      <w:rFonts w:hint="eastAsia"/>
                    </w:rPr>
                    <w:t>□不因食品安全问题带来健康损害和生命威胁</w:t>
                  </w:r>
                </w:p>
              </w:tc>
            </w:tr>
            <w:tr w:rsidR="00422C65">
              <w:tc>
                <w:tcPr>
                  <w:tcW w:w="1481" w:type="dxa"/>
                </w:tcPr>
                <w:p w:rsidR="00422C65" w:rsidRDefault="006D59A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员工</w:t>
                  </w:r>
                </w:p>
              </w:tc>
              <w:tc>
                <w:tcPr>
                  <w:tcW w:w="2701" w:type="dxa"/>
                </w:tcPr>
                <w:p w:rsidR="00422C65" w:rsidRDefault="006D59A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雇员</w:t>
                  </w:r>
                </w:p>
              </w:tc>
              <w:tc>
                <w:tcPr>
                  <w:tcW w:w="4729" w:type="dxa"/>
                </w:tcPr>
                <w:p w:rsidR="00422C65" w:rsidRDefault="006D59AF">
                  <w:r>
                    <w:rPr>
                      <w:rFonts w:hint="eastAsia"/>
                    </w:rPr>
                    <w:t>☑组织的持续经营、自我发展</w:t>
                  </w:r>
                </w:p>
                <w:p w:rsidR="00422C65" w:rsidRDefault="006D59AF">
                  <w:r>
                    <w:rPr>
                      <w:rFonts w:hint="eastAsia"/>
                    </w:rPr>
                    <w:t>☑不因食品安全问题停产，组织持续经营</w:t>
                  </w:r>
                </w:p>
              </w:tc>
            </w:tr>
            <w:tr w:rsidR="00422C65">
              <w:tc>
                <w:tcPr>
                  <w:tcW w:w="1481" w:type="dxa"/>
                </w:tcPr>
                <w:p w:rsidR="00422C65" w:rsidRDefault="006D59AF">
                  <w:r>
                    <w:rPr>
                      <w:rFonts w:hint="eastAsia"/>
                    </w:rPr>
                    <w:t>☑投资方</w:t>
                  </w:r>
                </w:p>
              </w:tc>
              <w:tc>
                <w:tcPr>
                  <w:tcW w:w="2701" w:type="dxa"/>
                </w:tcPr>
                <w:p w:rsidR="00422C65" w:rsidRDefault="006D59AF">
                  <w:r>
                    <w:rPr>
                      <w:rFonts w:hint="eastAsia"/>
                    </w:rPr>
                    <w:t>自然人</w:t>
                  </w:r>
                </w:p>
              </w:tc>
              <w:tc>
                <w:tcPr>
                  <w:tcW w:w="4729" w:type="dxa"/>
                </w:tcPr>
                <w:p w:rsidR="00422C65" w:rsidRDefault="006D59AF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组织的持续经营、盈利</w:t>
                  </w:r>
                </w:p>
                <w:p w:rsidR="00422C65" w:rsidRDefault="006D59AF">
                  <w:r>
                    <w:rPr>
                      <w:rFonts w:hint="eastAsia"/>
                    </w:rPr>
                    <w:t>☑不因食品安全问题停产，组织持续经营、盈利</w:t>
                  </w:r>
                </w:p>
              </w:tc>
            </w:tr>
            <w:tr w:rsidR="00422C65">
              <w:tc>
                <w:tcPr>
                  <w:tcW w:w="1481" w:type="dxa"/>
                </w:tcPr>
                <w:p w:rsidR="00422C65" w:rsidRDefault="006D59AF"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社区</w:t>
                  </w:r>
                </w:p>
              </w:tc>
              <w:tc>
                <w:tcPr>
                  <w:tcW w:w="2701" w:type="dxa"/>
                </w:tcPr>
                <w:p w:rsidR="00422C65" w:rsidRDefault="00422C65"/>
              </w:tc>
              <w:tc>
                <w:tcPr>
                  <w:tcW w:w="4729" w:type="dxa"/>
                </w:tcPr>
                <w:p w:rsidR="00422C65" w:rsidRDefault="006D59AF"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不因食品安全问题影响周围人员的就业</w:t>
                  </w:r>
                </w:p>
                <w:p w:rsidR="00422C65" w:rsidRDefault="006D59AF">
                  <w:r>
                    <w:rPr>
                      <w:rFonts w:hint="eastAsia"/>
                    </w:rPr>
                    <w:t>□</w:t>
                  </w:r>
                </w:p>
              </w:tc>
            </w:tr>
            <w:tr w:rsidR="00422C65">
              <w:tc>
                <w:tcPr>
                  <w:tcW w:w="1481" w:type="dxa"/>
                </w:tcPr>
                <w:p w:rsidR="00422C65" w:rsidRDefault="006D59AF">
                  <w:r>
                    <w:rPr>
                      <w:rFonts w:hint="eastAsia"/>
                    </w:rPr>
                    <w:t>□其他</w:t>
                  </w:r>
                </w:p>
              </w:tc>
              <w:tc>
                <w:tcPr>
                  <w:tcW w:w="2701" w:type="dxa"/>
                </w:tcPr>
                <w:p w:rsidR="00422C65" w:rsidRDefault="00422C65"/>
              </w:tc>
              <w:tc>
                <w:tcPr>
                  <w:tcW w:w="4729" w:type="dxa"/>
                </w:tcPr>
                <w:p w:rsidR="00422C65" w:rsidRDefault="00422C65"/>
              </w:tc>
            </w:tr>
          </w:tbl>
          <w:p w:rsidR="00422C65" w:rsidRDefault="00422C65">
            <w:pPr>
              <w:rPr>
                <w:color w:val="000000"/>
                <w:szCs w:val="21"/>
              </w:rPr>
            </w:pPr>
          </w:p>
          <w:p w:rsidR="00422C65" w:rsidRDefault="006D59AF">
            <w:pPr>
              <w:rPr>
                <w:color w:val="000000"/>
                <w:szCs w:val="21"/>
              </w:rPr>
            </w:pPr>
            <w:r w:rsidRPr="006E2E8A">
              <w:rPr>
                <w:rFonts w:hint="eastAsia"/>
                <w:color w:val="000000"/>
                <w:szCs w:val="21"/>
              </w:rPr>
              <w:t>主要证据体现在</w:t>
            </w:r>
            <w:r w:rsidR="006C649D">
              <w:rPr>
                <w:rFonts w:hint="eastAsia"/>
              </w:rPr>
              <w:t>☑</w:t>
            </w:r>
            <w:r>
              <w:rPr>
                <w:rFonts w:ascii="宋体" w:hAnsi="宋体" w:hint="eastAsia"/>
              </w:rPr>
              <w:t>《相关方期望要求识别表》、</w:t>
            </w:r>
            <w:r w:rsidR="006C649D">
              <w:rPr>
                <w:rFonts w:hint="eastAsia"/>
              </w:rPr>
              <w:t>☑</w:t>
            </w:r>
            <w:r>
              <w:rPr>
                <w:rFonts w:hint="eastAsia"/>
              </w:rPr>
              <w:t>《相关方的需求和期望分析表》、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《年度业务计划》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443"/>
        </w:trPr>
        <w:tc>
          <w:tcPr>
            <w:tcW w:w="2164" w:type="dxa"/>
            <w:vMerge w:val="restart"/>
          </w:tcPr>
          <w:p w:rsidR="00422C65" w:rsidRDefault="006D59AF">
            <w:r>
              <w:rPr>
                <w:rFonts w:hint="eastAsia"/>
              </w:rPr>
              <w:t>确定食品安全管理体系的范围</w:t>
            </w:r>
          </w:p>
        </w:tc>
        <w:tc>
          <w:tcPr>
            <w:tcW w:w="960" w:type="dxa"/>
            <w:vMerge w:val="restart"/>
          </w:tcPr>
          <w:p w:rsidR="00422C65" w:rsidRDefault="006D59AF">
            <w:r>
              <w:rPr>
                <w:rFonts w:hint="eastAsia"/>
              </w:rPr>
              <w:t>F4.3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如：管理手册第</w:t>
            </w:r>
            <w:r>
              <w:rPr>
                <w:rFonts w:hint="eastAsia"/>
              </w:rPr>
              <w:t>4.3</w:t>
            </w:r>
            <w:r>
              <w:rPr>
                <w:rFonts w:hint="eastAsia"/>
              </w:rPr>
              <w:t>章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822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组织应明确相关管理体系的范围；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11"/>
              <w:gridCol w:w="5446"/>
              <w:gridCol w:w="1686"/>
            </w:tblGrid>
            <w:tr w:rsidR="00422C65" w:rsidRPr="00C07DE8">
              <w:tc>
                <w:tcPr>
                  <w:tcW w:w="1911" w:type="dxa"/>
                </w:tcPr>
                <w:p w:rsidR="00422C65" w:rsidRPr="00A869EA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</w:rPr>
                    <w:t>范围的项目</w:t>
                  </w:r>
                </w:p>
              </w:tc>
              <w:tc>
                <w:tcPr>
                  <w:tcW w:w="5446" w:type="dxa"/>
                </w:tcPr>
                <w:p w:rsidR="00422C65" w:rsidRPr="00A869EA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</w:rPr>
                    <w:t>内容描述</w:t>
                  </w:r>
                </w:p>
              </w:tc>
              <w:tc>
                <w:tcPr>
                  <w:tcW w:w="1686" w:type="dxa"/>
                </w:tcPr>
                <w:p w:rsidR="00422C65" w:rsidRPr="00C07DE8" w:rsidRDefault="00422C6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22C65" w:rsidRPr="00C07DE8">
              <w:tc>
                <w:tcPr>
                  <w:tcW w:w="1911" w:type="dxa"/>
                </w:tcPr>
                <w:p w:rsidR="00422C65" w:rsidRPr="00A869EA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</w:rPr>
                    <w:t>产品/服务的活动</w:t>
                  </w:r>
                </w:p>
              </w:tc>
              <w:tc>
                <w:tcPr>
                  <w:tcW w:w="5446" w:type="dxa"/>
                </w:tcPr>
                <w:p w:rsidR="00422C65" w:rsidRPr="00A869EA" w:rsidRDefault="00A946B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</w:rPr>
                    <w:t>预包装食品（含冷藏冷冻食品）销</w:t>
                  </w:r>
                  <w:r w:rsidRPr="00A869EA">
                    <w:rPr>
                      <w:rFonts w:asciiTheme="minorEastAsia" w:eastAsiaTheme="minorEastAsia" w:hAnsiTheme="minorEastAsia"/>
                      <w:szCs w:val="21"/>
                    </w:rPr>
                    <w:t>售</w:t>
                  </w:r>
                  <w:r w:rsidRPr="00A869EA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 xml:space="preserve">  </w:t>
                  </w:r>
                </w:p>
              </w:tc>
              <w:tc>
                <w:tcPr>
                  <w:tcW w:w="1686" w:type="dxa"/>
                </w:tcPr>
                <w:p w:rsidR="00422C65" w:rsidRPr="00C07DE8" w:rsidRDefault="00422C6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22C65" w:rsidRPr="00C07DE8">
              <w:tc>
                <w:tcPr>
                  <w:tcW w:w="1911" w:type="dxa"/>
                </w:tcPr>
                <w:p w:rsidR="00422C65" w:rsidRPr="00A869EA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审核范围描述 </w:t>
                  </w:r>
                </w:p>
              </w:tc>
              <w:tc>
                <w:tcPr>
                  <w:tcW w:w="5446" w:type="dxa"/>
                </w:tcPr>
                <w:p w:rsidR="00422C65" w:rsidRPr="00A869EA" w:rsidRDefault="00A946B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bookmarkStart w:id="0" w:name="审核范围"/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</w:rPr>
                    <w:t>位于江</w:t>
                  </w:r>
                  <w:r w:rsidRPr="00A869EA">
                    <w:rPr>
                      <w:rFonts w:asciiTheme="minorEastAsia" w:eastAsiaTheme="minorEastAsia" w:hAnsiTheme="minorEastAsia"/>
                      <w:szCs w:val="21"/>
                    </w:rPr>
                    <w:t>苏省南京市高淳区东坝</w:t>
                  </w: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</w:rPr>
                    <w:t>街</w:t>
                  </w:r>
                  <w:r w:rsidRPr="00A869EA">
                    <w:rPr>
                      <w:rFonts w:asciiTheme="minorEastAsia" w:eastAsiaTheme="minorEastAsia" w:hAnsiTheme="minorEastAsia"/>
                      <w:szCs w:val="21"/>
                    </w:rPr>
                    <w:t>道傅家</w:t>
                  </w: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</w:rPr>
                    <w:t>坛</w:t>
                  </w:r>
                  <w:r w:rsidRPr="00A869EA">
                    <w:rPr>
                      <w:rFonts w:asciiTheme="minorEastAsia" w:eastAsiaTheme="minorEastAsia" w:hAnsiTheme="minorEastAsia"/>
                      <w:szCs w:val="21"/>
                    </w:rPr>
                    <w:t>村委</w:t>
                  </w: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</w:rPr>
                    <w:t>199号</w:t>
                  </w:r>
                  <w:bookmarkEnd w:id="0"/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</w:rPr>
                    <w:t>的</w:t>
                  </w:r>
                  <w:r w:rsidRPr="00A869EA">
                    <w:rPr>
                      <w:rFonts w:asciiTheme="minorEastAsia" w:eastAsiaTheme="minorEastAsia" w:hAnsiTheme="minorEastAsia"/>
                      <w:szCs w:val="21"/>
                    </w:rPr>
                    <w:t>预包装食品（含冷藏冷冻食品）销售</w:t>
                  </w: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</w:rPr>
                    <w:t>(运</w:t>
                  </w:r>
                  <w:r w:rsidRPr="00A869EA">
                    <w:rPr>
                      <w:rFonts w:asciiTheme="minorEastAsia" w:eastAsiaTheme="minorEastAsia" w:hAnsiTheme="minorEastAsia"/>
                      <w:szCs w:val="21"/>
                    </w:rPr>
                    <w:t>输贮</w:t>
                  </w: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</w:rPr>
                    <w:t>藏)；</w:t>
                  </w:r>
                </w:p>
              </w:tc>
              <w:tc>
                <w:tcPr>
                  <w:tcW w:w="1686" w:type="dxa"/>
                </w:tcPr>
                <w:p w:rsidR="00422C65" w:rsidRPr="00C07DE8" w:rsidRDefault="00422C6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22C65" w:rsidRPr="00C07DE8">
              <w:tc>
                <w:tcPr>
                  <w:tcW w:w="1911" w:type="dxa"/>
                </w:tcPr>
                <w:p w:rsidR="00422C65" w:rsidRPr="00A869EA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</w:rPr>
                    <w:t>经营地址</w:t>
                  </w:r>
                </w:p>
              </w:tc>
              <w:tc>
                <w:tcPr>
                  <w:tcW w:w="5446" w:type="dxa"/>
                </w:tcPr>
                <w:p w:rsidR="00A946B8" w:rsidRPr="00A869EA" w:rsidRDefault="00A946B8" w:rsidP="00A946B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69EA">
                    <w:rPr>
                      <w:rFonts w:asciiTheme="minorEastAsia" w:eastAsiaTheme="minorEastAsia" w:hAnsiTheme="minorEastAsia"/>
                      <w:szCs w:val="21"/>
                    </w:rPr>
                    <w:t>南京市高淳区东坝</w:t>
                  </w: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</w:rPr>
                    <w:t>街</w:t>
                  </w:r>
                  <w:r w:rsidRPr="00A869EA">
                    <w:rPr>
                      <w:rFonts w:asciiTheme="minorEastAsia" w:eastAsiaTheme="minorEastAsia" w:hAnsiTheme="minorEastAsia"/>
                      <w:szCs w:val="21"/>
                    </w:rPr>
                    <w:t>道傅家</w:t>
                  </w: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</w:rPr>
                    <w:t>坛</w:t>
                  </w:r>
                  <w:r w:rsidRPr="00A869EA">
                    <w:rPr>
                      <w:rFonts w:asciiTheme="minorEastAsia" w:eastAsiaTheme="minorEastAsia" w:hAnsiTheme="minorEastAsia"/>
                      <w:szCs w:val="21"/>
                    </w:rPr>
                    <w:t>村委</w:t>
                  </w: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</w:rPr>
                    <w:t>199号</w:t>
                  </w:r>
                </w:p>
                <w:p w:rsidR="00422C65" w:rsidRPr="00A869EA" w:rsidRDefault="00422C6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6" w:type="dxa"/>
                </w:tcPr>
                <w:p w:rsidR="00422C65" w:rsidRPr="00C07DE8" w:rsidRDefault="00422C6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22C65" w:rsidRPr="00C07DE8">
              <w:tc>
                <w:tcPr>
                  <w:tcW w:w="1911" w:type="dxa"/>
                </w:tcPr>
                <w:p w:rsidR="00422C65" w:rsidRPr="00A869EA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</w:rPr>
                    <w:t>临时现场</w:t>
                  </w:r>
                </w:p>
              </w:tc>
              <w:tc>
                <w:tcPr>
                  <w:tcW w:w="5446" w:type="dxa"/>
                </w:tcPr>
                <w:p w:rsidR="00422C65" w:rsidRPr="00A869EA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 w:rsidR="00422C65" w:rsidRPr="00C07DE8" w:rsidRDefault="00422C6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22C65" w:rsidRPr="00C07DE8">
              <w:tc>
                <w:tcPr>
                  <w:tcW w:w="1911" w:type="dxa"/>
                </w:tcPr>
                <w:p w:rsidR="00422C65" w:rsidRPr="00A869EA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</w:rPr>
                    <w:t>多场所</w:t>
                  </w:r>
                </w:p>
              </w:tc>
              <w:tc>
                <w:tcPr>
                  <w:tcW w:w="5446" w:type="dxa"/>
                </w:tcPr>
                <w:p w:rsidR="00422C65" w:rsidRPr="00A869EA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 w:rsidR="00422C65" w:rsidRPr="00C07DE8" w:rsidRDefault="00422C6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22C65" w:rsidRPr="00C07DE8">
              <w:tc>
                <w:tcPr>
                  <w:tcW w:w="1911" w:type="dxa"/>
                </w:tcPr>
                <w:p w:rsidR="00422C65" w:rsidRPr="00A869EA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</w:rPr>
                    <w:t>组织单元（部门/分支）</w:t>
                  </w:r>
                </w:p>
              </w:tc>
              <w:tc>
                <w:tcPr>
                  <w:tcW w:w="5446" w:type="dxa"/>
                </w:tcPr>
                <w:p w:rsidR="00422C65" w:rsidRPr="00A869EA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69EA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A869E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A869EA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</w:rPr>
                    <w:t>与组织结构图一致</w:t>
                  </w:r>
                </w:p>
                <w:p w:rsidR="00422C65" w:rsidRPr="00A869EA" w:rsidRDefault="006D59AF">
                  <w:pPr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</w:pP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分支机构，如： </w:t>
                  </w: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       </w:t>
                  </w:r>
                </w:p>
                <w:p w:rsidR="00422C65" w:rsidRPr="00A869EA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临时场所，如： </w:t>
                  </w: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 </w:t>
                  </w:r>
                  <w:r w:rsidRPr="00A869EA"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  <w:t xml:space="preserve">   </w:t>
                  </w: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686" w:type="dxa"/>
                </w:tcPr>
                <w:p w:rsidR="00422C65" w:rsidRPr="00C07DE8" w:rsidRDefault="00422C6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22C65" w:rsidRPr="00C07DE8">
              <w:tc>
                <w:tcPr>
                  <w:tcW w:w="1911" w:type="dxa"/>
                </w:tcPr>
                <w:p w:rsidR="00422C65" w:rsidRPr="00A869EA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</w:rPr>
                    <w:t>时间</w:t>
                  </w:r>
                </w:p>
              </w:tc>
              <w:tc>
                <w:tcPr>
                  <w:tcW w:w="5446" w:type="dxa"/>
                </w:tcPr>
                <w:p w:rsidR="00422C65" w:rsidRPr="00A869EA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69EA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A869E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A869EA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体系建立以来，2</w:t>
                  </w:r>
                  <w:r w:rsidRPr="00A869EA">
                    <w:rPr>
                      <w:rFonts w:asciiTheme="minorEastAsia" w:eastAsiaTheme="minorEastAsia" w:hAnsiTheme="minorEastAsia"/>
                      <w:szCs w:val="21"/>
                    </w:rPr>
                    <w:t>020</w:t>
                  </w: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="002B076D">
                    <w:rPr>
                      <w:rFonts w:asciiTheme="minorEastAsia" w:eastAsiaTheme="minorEastAsia" w:hAnsiTheme="minorEastAsia"/>
                      <w:szCs w:val="21"/>
                    </w:rPr>
                    <w:t>11</w:t>
                  </w: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="002B076D">
                    <w:rPr>
                      <w:rFonts w:asciiTheme="minorEastAsia" w:eastAsiaTheme="minorEastAsia" w:hAnsiTheme="minorEastAsia"/>
                      <w:szCs w:val="21"/>
                    </w:rPr>
                    <w:t>05</w:t>
                  </w:r>
                </w:p>
                <w:p w:rsidR="00422C65" w:rsidRPr="00A869EA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69EA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</w:p>
              </w:tc>
              <w:tc>
                <w:tcPr>
                  <w:tcW w:w="1686" w:type="dxa"/>
                </w:tcPr>
                <w:p w:rsidR="00422C65" w:rsidRPr="00C07DE8" w:rsidRDefault="00422C6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422C65" w:rsidRPr="00C07DE8" w:rsidRDefault="00422C6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在企业的管理手册中有描述。</w:t>
            </w:r>
          </w:p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443"/>
        </w:trPr>
        <w:tc>
          <w:tcPr>
            <w:tcW w:w="2164" w:type="dxa"/>
            <w:vMerge w:val="restart"/>
          </w:tcPr>
          <w:p w:rsidR="00422C65" w:rsidRDefault="006D59AF">
            <w:pPr>
              <w:jc w:val="left"/>
            </w:pPr>
            <w:r>
              <w:rPr>
                <w:rFonts w:hint="eastAsia"/>
              </w:rPr>
              <w:t>食品安全管理体系及其过程</w:t>
            </w:r>
          </w:p>
        </w:tc>
        <w:tc>
          <w:tcPr>
            <w:tcW w:w="960" w:type="dxa"/>
            <w:vMerge w:val="restart"/>
          </w:tcPr>
          <w:p w:rsidR="00422C65" w:rsidRDefault="006D59AF">
            <w:r>
              <w:rPr>
                <w:rFonts w:hint="eastAsia"/>
              </w:rPr>
              <w:t xml:space="preserve">F4.4 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4.4</w:t>
            </w:r>
            <w:r>
              <w:rPr>
                <w:rFonts w:hint="eastAsia"/>
              </w:rPr>
              <w:t>章、</w:t>
            </w:r>
            <w:r>
              <w:sym w:font="Wingdings" w:char="00A8"/>
            </w:r>
            <w:r>
              <w:rPr>
                <w:rFonts w:hint="eastAsia"/>
              </w:rPr>
              <w:t>《过程清单》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822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pPr>
              <w:spacing w:before="40" w:after="40"/>
              <w:rPr>
                <w:lang w:val="en-GB"/>
              </w:rPr>
            </w:pPr>
            <w:r>
              <w:rPr>
                <w:rFonts w:hint="eastAsia"/>
              </w:rPr>
              <w:t>组织对管理体系的过程进行了确认，对输入、输出、</w:t>
            </w:r>
            <w:r>
              <w:rPr>
                <w:rFonts w:hint="eastAsia"/>
                <w:lang w:val="en-GB"/>
              </w:rPr>
              <w:t>顺序及相互</w:t>
            </w:r>
            <w:r>
              <w:rPr>
                <w:rFonts w:hint="eastAsia"/>
              </w:rPr>
              <w:t>作用</w:t>
            </w:r>
            <w:r>
              <w:rPr>
                <w:rFonts w:hint="eastAsia"/>
                <w:lang w:val="en-GB"/>
              </w:rPr>
              <w:t>已被</w:t>
            </w:r>
            <w:r>
              <w:rPr>
                <w:rFonts w:hint="eastAsia"/>
              </w:rPr>
              <w:t>明确</w:t>
            </w:r>
            <w:r>
              <w:rPr>
                <w:rFonts w:hint="eastAsia"/>
                <w:lang w:val="en-GB"/>
              </w:rPr>
              <w:t>地提出并被充分控制。</w:t>
            </w:r>
            <w:r>
              <w:rPr>
                <w:rFonts w:hint="eastAsia"/>
              </w:rPr>
              <w:t>采用了过程方法管理相关管理体系及其过程；</w:t>
            </w:r>
            <w:r>
              <w:rPr>
                <w:rFonts w:hint="eastAsia"/>
                <w:lang w:val="en-GB"/>
              </w:rPr>
              <w:t>用文件化的绩效指标定期评审过程。</w:t>
            </w:r>
          </w:p>
          <w:p w:rsidR="00422C65" w:rsidRDefault="006D59AF">
            <w:pPr>
              <w:spacing w:before="40" w:after="40"/>
              <w:jc w:val="left"/>
            </w:pPr>
            <w:r>
              <w:rPr>
                <w:rFonts w:hint="eastAsia"/>
              </w:rPr>
              <w:t>FSMS</w:t>
            </w:r>
          </w:p>
          <w:p w:rsidR="00422C65" w:rsidRDefault="006D59AF"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影响运行的重要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</w:t>
            </w:r>
            <w:r>
              <w:rPr>
                <w:rFonts w:hint="eastAsia"/>
                <w:b/>
                <w:bCs/>
                <w:lang w:val="en-GB"/>
              </w:rPr>
              <w:t>（</w:t>
            </w:r>
            <w:r>
              <w:rPr>
                <w:rFonts w:hint="eastAsia"/>
                <w:b/>
                <w:bCs/>
              </w:rPr>
              <w:t>不必全选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 w:rsidR="00422C65" w:rsidRDefault="006D59AF">
            <w:pPr>
              <w:spacing w:before="40" w:after="40"/>
              <w:ind w:left="210" w:hangingChars="100" w:hanging="210"/>
            </w:pPr>
            <w:r>
              <w:rPr>
                <w:rFonts w:hint="eastAsia"/>
              </w:rPr>
              <w:t>☑人员能力管理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☑危害分析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制订和控制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☑危害控制计划（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）制订和控制</w:t>
            </w:r>
            <w:r>
              <w:rPr>
                <w:rFonts w:hint="eastAsia"/>
              </w:rPr>
              <w:t xml:space="preserve"> </w:t>
            </w:r>
          </w:p>
          <w:p w:rsidR="00422C65" w:rsidRDefault="006D59AF">
            <w:pPr>
              <w:spacing w:before="40" w:after="40"/>
            </w:pPr>
            <w:r>
              <w:rPr>
                <w:rFonts w:hint="eastAsia"/>
              </w:rPr>
              <w:t>□特种设备管理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☑控制措施组合确认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☑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和危害控制措施的效果验证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其他（车辆管理）</w:t>
            </w:r>
          </w:p>
          <w:p w:rsidR="00422C65" w:rsidRDefault="00422C65">
            <w:pPr>
              <w:spacing w:before="40" w:after="40"/>
              <w:rPr>
                <w:b/>
                <w:bCs/>
              </w:rPr>
            </w:pPr>
          </w:p>
          <w:p w:rsidR="00422C65" w:rsidRDefault="006D59AF"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影响体系运行的外包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</w:t>
            </w:r>
            <w:r>
              <w:rPr>
                <w:rFonts w:hint="eastAsia"/>
                <w:b/>
                <w:bCs/>
                <w:lang w:val="en-GB"/>
              </w:rPr>
              <w:t>（</w:t>
            </w:r>
            <w:r>
              <w:rPr>
                <w:rFonts w:hint="eastAsia"/>
                <w:b/>
                <w:bCs/>
              </w:rPr>
              <w:t>根据实际情况选择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 w:rsidR="00422C65" w:rsidRDefault="006D59AF">
            <w:pPr>
              <w:spacing w:before="40" w:after="40"/>
            </w:pPr>
            <w:r>
              <w:rPr>
                <w:rFonts w:hint="eastAsia"/>
              </w:rPr>
              <w:t>□建立</w:t>
            </w:r>
            <w:r>
              <w:rPr>
                <w:rFonts w:hint="eastAsia"/>
              </w:rPr>
              <w:t xml:space="preserve">FSMS </w:t>
            </w:r>
            <w:r>
              <w:rPr>
                <w:rFonts w:hint="eastAsia"/>
              </w:rPr>
              <w:t>□危害分析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□制订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服务过程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□产品运输</w:t>
            </w:r>
            <w:r>
              <w:rPr>
                <w:rFonts w:hint="eastAsia"/>
              </w:rPr>
              <w:t xml:space="preserve"> </w:t>
            </w:r>
          </w:p>
          <w:p w:rsidR="00422C65" w:rsidRDefault="006D59AF">
            <w:pPr>
              <w:spacing w:before="40" w:after="40"/>
            </w:pPr>
            <w:r>
              <w:rPr>
                <w:rFonts w:hint="eastAsia"/>
              </w:rPr>
              <w:t>□设备维修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□人员培训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验证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☑其他——无外包</w:t>
            </w:r>
            <w:r>
              <w:rPr>
                <w:rFonts w:hint="eastAsia"/>
              </w:rPr>
              <w:t xml:space="preserve"> </w:t>
            </w:r>
          </w:p>
          <w:p w:rsidR="00422C65" w:rsidRDefault="00422C65">
            <w:pPr>
              <w:spacing w:before="40" w:after="40"/>
              <w:jc w:val="left"/>
            </w:pPr>
          </w:p>
          <w:p w:rsidR="00422C65" w:rsidRDefault="006D59AF">
            <w:pPr>
              <w:spacing w:before="40" w:after="40"/>
              <w:rPr>
                <w:highlight w:val="cyan"/>
              </w:rPr>
            </w:pPr>
            <w:r>
              <w:rPr>
                <w:rFonts w:hint="eastAsia"/>
                <w:lang w:val="en-GB"/>
              </w:rPr>
              <w:t>组织通过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目标的建立、实施、内审和管理评审等方式，充分地</w:t>
            </w:r>
            <w:r>
              <w:rPr>
                <w:rFonts w:hint="eastAsia"/>
              </w:rPr>
              <w:t>评审，管理及</w:t>
            </w:r>
            <w:r>
              <w:rPr>
                <w:rFonts w:hint="eastAsia"/>
                <w:lang w:val="en-GB"/>
              </w:rPr>
              <w:t>控制这些</w:t>
            </w:r>
            <w:r>
              <w:rPr>
                <w:rFonts w:hint="eastAsia"/>
              </w:rPr>
              <w:t>质量管理体系覆盖的过程</w:t>
            </w:r>
            <w:r>
              <w:rPr>
                <w:rFonts w:hint="eastAsia"/>
                <w:lang w:val="en-GB"/>
              </w:rPr>
              <w:t>和活动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443"/>
        </w:trPr>
        <w:tc>
          <w:tcPr>
            <w:tcW w:w="2164" w:type="dxa"/>
            <w:vMerge w:val="restart"/>
          </w:tcPr>
          <w:p w:rsidR="00422C65" w:rsidRDefault="006D59AF">
            <w:r>
              <w:rPr>
                <w:rFonts w:hint="eastAsia"/>
              </w:rPr>
              <w:t>领导作用与承诺</w:t>
            </w:r>
          </w:p>
        </w:tc>
        <w:tc>
          <w:tcPr>
            <w:tcW w:w="960" w:type="dxa"/>
            <w:vMerge w:val="restart"/>
          </w:tcPr>
          <w:p w:rsidR="00422C65" w:rsidRDefault="006D59AF">
            <w:r>
              <w:rPr>
                <w:rFonts w:hint="eastAsia"/>
              </w:rPr>
              <w:t>F5.1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5.1</w:t>
            </w:r>
            <w:r>
              <w:rPr>
                <w:rFonts w:hint="eastAsia"/>
              </w:rPr>
              <w:t>章、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</w:rPr>
              <w:t>《岗位职责汇编》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822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与最高管理者沟通其领导作用与承诺：</w:t>
            </w:r>
          </w:p>
          <w:p w:rsidR="00422C65" w:rsidRDefault="006D59AF">
            <w:pPr>
              <w:rPr>
                <w:color w:val="000000"/>
                <w:szCs w:val="21"/>
                <w:shd w:val="clear" w:color="FFFFFF" w:fill="D9D9D9"/>
              </w:rPr>
            </w:pPr>
            <w:r>
              <w:rPr>
                <w:rFonts w:hint="eastAsia"/>
                <w:color w:val="000000"/>
                <w:szCs w:val="21"/>
                <w:shd w:val="clear" w:color="FFFFFF" w:fill="D9D9D9"/>
              </w:rPr>
              <w:t>2018</w:t>
            </w:r>
            <w:r>
              <w:rPr>
                <w:rFonts w:hint="eastAsia"/>
                <w:color w:val="000000"/>
                <w:szCs w:val="21"/>
                <w:shd w:val="clear" w:color="FFFFFF" w:fill="D9D9D9"/>
              </w:rPr>
              <w:t>版标准</w:t>
            </w:r>
          </w:p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确保为食品安全管理体系制定食品安全方针和食品安全目标，并与组织的战略方向相一致；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确保食品安全管理体系要求整合到组织的业务过程中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确保获得食品安全管理体系所需的资源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沟通有效食品安全管理的重要性，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符合食品安全管理体系要求、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法律法规要求和与食品安全有关的顾客要求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确保对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FSMS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进行评估和保持，以实现其预期结果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指导和支持员工为食品安全管理体系的有效性做出贡献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推动持续改进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支持其他管理者履行其相关领域的食品安全领导职责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422C65" w:rsidRDefault="006D59AF">
            <w:pPr>
              <w:rPr>
                <w:color w:val="000000"/>
                <w:szCs w:val="21"/>
                <w:shd w:val="clear" w:color="FFFFFF" w:fill="D9D9D9"/>
              </w:rPr>
            </w:pPr>
            <w:r>
              <w:rPr>
                <w:rFonts w:hint="eastAsia"/>
                <w:color w:val="000000"/>
                <w:szCs w:val="21"/>
                <w:shd w:val="clear" w:color="FFFFFF" w:fill="D9D9D9"/>
              </w:rPr>
              <w:t>2006</w:t>
            </w:r>
            <w:r>
              <w:rPr>
                <w:rFonts w:hint="eastAsia"/>
                <w:color w:val="000000"/>
                <w:szCs w:val="21"/>
                <w:shd w:val="clear" w:color="FFFFFF" w:fill="D9D9D9"/>
              </w:rPr>
              <w:t>版标准：（不适用）</w:t>
            </w:r>
          </w:p>
          <w:p w:rsidR="00422C65" w:rsidRDefault="006D59AF">
            <w:pPr>
              <w:snapToGrid w:val="0"/>
              <w:spacing w:line="240" w:lineRule="atLeast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表明组织的经营目标支持食品安全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；</w:t>
            </w:r>
          </w:p>
          <w:p w:rsidR="00422C65" w:rsidRDefault="006D59AF">
            <w:pPr>
              <w:snapToGrid w:val="0"/>
              <w:spacing w:line="240" w:lineRule="atLeast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向组织传达满足与食品安全相关的法律法规、本准则以及顾客要求的重要性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；</w:t>
            </w:r>
          </w:p>
          <w:p w:rsidR="00422C65" w:rsidRDefault="006D59AF">
            <w:pPr>
              <w:snapToGrid w:val="0"/>
              <w:spacing w:line="240" w:lineRule="atLeast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制定食品安全方针</w:t>
            </w:r>
            <w:r>
              <w:rPr>
                <w:rFonts w:ascii="黑体" w:eastAsia="黑体" w:hint="eastAsia"/>
                <w:color w:val="000000"/>
                <w:szCs w:val="21"/>
              </w:rPr>
              <w:t>；</w:t>
            </w:r>
          </w:p>
          <w:p w:rsidR="00422C65" w:rsidRDefault="006D59AF">
            <w:pPr>
              <w:snapToGrid w:val="0"/>
              <w:spacing w:line="240" w:lineRule="atLeast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进行管理评审</w:t>
            </w:r>
            <w:r>
              <w:rPr>
                <w:rFonts w:ascii="黑体" w:eastAsia="黑体" w:hint="eastAsia"/>
                <w:color w:val="000000"/>
                <w:szCs w:val="21"/>
              </w:rPr>
              <w:t>；</w:t>
            </w:r>
          </w:p>
          <w:p w:rsidR="00422C65" w:rsidRDefault="006D59AF">
            <w:pPr>
              <w:snapToGrid w:val="0"/>
              <w:spacing w:line="240" w:lineRule="atLeast"/>
              <w:rPr>
                <w:rFonts w:ascii="黑体" w:eastAsia="黑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确保资源的获得。</w:t>
            </w:r>
          </w:p>
          <w:p w:rsidR="00422C65" w:rsidRDefault="00422C65">
            <w:pPr>
              <w:snapToGrid w:val="0"/>
              <w:spacing w:line="240" w:lineRule="atLeast"/>
              <w:rPr>
                <w:rFonts w:ascii="黑体" w:eastAsia="黑体"/>
                <w:szCs w:val="21"/>
              </w:rPr>
            </w:pPr>
          </w:p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覆盖了标准第</w:t>
            </w:r>
            <w:r>
              <w:rPr>
                <w:rFonts w:hint="eastAsia"/>
                <w:color w:val="000000"/>
                <w:szCs w:val="21"/>
              </w:rPr>
              <w:t>5.1</w:t>
            </w:r>
            <w:r>
              <w:rPr>
                <w:rFonts w:hint="eastAsia"/>
                <w:color w:val="000000"/>
                <w:szCs w:val="21"/>
              </w:rPr>
              <w:t>章的全面要求，</w:t>
            </w: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未覆盖标准第</w:t>
            </w:r>
            <w:r>
              <w:rPr>
                <w:rFonts w:hint="eastAsia"/>
                <w:color w:val="000000"/>
                <w:szCs w:val="21"/>
              </w:rPr>
              <w:t>5.1</w:t>
            </w:r>
            <w:r>
              <w:rPr>
                <w:rFonts w:hint="eastAsia"/>
                <w:color w:val="000000"/>
                <w:szCs w:val="21"/>
              </w:rPr>
              <w:t>章的全面要求，缺少：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443"/>
        </w:trPr>
        <w:tc>
          <w:tcPr>
            <w:tcW w:w="2164" w:type="dxa"/>
            <w:vMerge w:val="restart"/>
          </w:tcPr>
          <w:p w:rsidR="00422C65" w:rsidRDefault="006D59AF">
            <w:r>
              <w:rPr>
                <w:rFonts w:hint="eastAsia"/>
              </w:rPr>
              <w:t>食品安全方针</w:t>
            </w:r>
          </w:p>
        </w:tc>
        <w:tc>
          <w:tcPr>
            <w:tcW w:w="960" w:type="dxa"/>
            <w:vMerge w:val="restart"/>
          </w:tcPr>
          <w:p w:rsidR="00422C65" w:rsidRDefault="006D59AF">
            <w:r>
              <w:rPr>
                <w:rFonts w:hint="eastAsia"/>
              </w:rPr>
              <w:t>F5.2 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章和“</w:t>
            </w:r>
            <w:r>
              <w:rPr>
                <w:rFonts w:hint="eastAsia"/>
              </w:rPr>
              <w:t xml:space="preserve">03 </w:t>
            </w:r>
            <w:r>
              <w:rPr>
                <w:rFonts w:hint="eastAsia"/>
              </w:rPr>
              <w:t>方针和目标的颁布令”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474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pPr>
              <w:rPr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最高管理者制定了文件化的食品安全方针：</w:t>
            </w:r>
          </w:p>
          <w:p w:rsidR="00422C65" w:rsidRPr="00AF0E51" w:rsidRDefault="006D59AF" w:rsidP="00AF0E51">
            <w:pPr>
              <w:spacing w:line="500" w:lineRule="exact"/>
              <w:ind w:left="720" w:right="12"/>
              <w:rPr>
                <w:b/>
                <w:bCs/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 w:rsidRPr="00AF0E51">
              <w:rPr>
                <w:rFonts w:hint="eastAsia"/>
                <w:b/>
                <w:u w:val="single"/>
              </w:rPr>
              <w:t xml:space="preserve"> </w:t>
            </w:r>
            <w:r w:rsidR="00AF0E51" w:rsidRPr="00AF0E51">
              <w:rPr>
                <w:rFonts w:hint="eastAsia"/>
                <w:b/>
                <w:szCs w:val="21"/>
                <w:u w:val="single"/>
              </w:rPr>
              <w:t>品质为本</w:t>
            </w:r>
            <w:r w:rsidR="00AF0E51" w:rsidRPr="00AF0E51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="00AF0E51" w:rsidRPr="00AF0E51">
              <w:rPr>
                <w:rFonts w:hint="eastAsia"/>
                <w:b/>
                <w:szCs w:val="21"/>
                <w:u w:val="single"/>
              </w:rPr>
              <w:t>系统管理</w:t>
            </w:r>
            <w:r w:rsidR="00AF0E51" w:rsidRPr="00AF0E51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="00AF0E51" w:rsidRPr="00AF0E51">
              <w:rPr>
                <w:rFonts w:hint="eastAsia"/>
                <w:b/>
                <w:szCs w:val="21"/>
                <w:u w:val="single"/>
              </w:rPr>
              <w:t>精益求精</w:t>
            </w:r>
            <w:r w:rsidR="00AF0E51" w:rsidRPr="00AF0E51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="00AF0E51" w:rsidRPr="00AF0E51">
              <w:rPr>
                <w:rFonts w:hint="eastAsia"/>
                <w:b/>
                <w:szCs w:val="21"/>
                <w:u w:val="single"/>
              </w:rPr>
              <w:t>满足顾客</w:t>
            </w:r>
            <w:r w:rsidRPr="00AF0E51">
              <w:rPr>
                <w:rFonts w:hint="eastAsia"/>
                <w:b/>
                <w:bCs/>
                <w:u w:val="single"/>
              </w:rPr>
              <w:t xml:space="preserve">                                                                                               </w:t>
            </w:r>
          </w:p>
          <w:p w:rsidR="00422C65" w:rsidRDefault="006D59AF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适应组织的宗旨和环境并支持其战略方向</w:t>
            </w:r>
          </w:p>
          <w:p w:rsidR="00422C65" w:rsidRDefault="006D59AF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方针合理恰当并为相应的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目标提供了框架。</w:t>
            </w:r>
            <w:r>
              <w:rPr>
                <w:rFonts w:hint="eastAsia"/>
              </w:rPr>
              <w:t xml:space="preserve"> </w:t>
            </w:r>
          </w:p>
          <w:p w:rsidR="00422C65" w:rsidRDefault="006D59AF"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包括满足适用食品安全要求的承诺，包括立法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执法要求和顾客的相互同意的食品安全要求（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）</w:t>
            </w:r>
          </w:p>
          <w:p w:rsidR="00422C65" w:rsidRDefault="006D59AF"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包括持续改进质量管理体系的承诺</w:t>
            </w:r>
          </w:p>
          <w:p w:rsidR="00422C65" w:rsidRDefault="006D59AF"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应对内部和外部沟通（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）</w:t>
            </w:r>
          </w:p>
          <w:p w:rsidR="00422C65" w:rsidRDefault="006D59AF"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解决需求确保食品安全相关的能力（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）</w:t>
            </w:r>
          </w:p>
          <w:p w:rsidR="00422C65" w:rsidRDefault="00422C65"/>
          <w:p w:rsidR="00422C65" w:rsidRDefault="006D59AF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在组织内得到沟通、理解和应用，通过：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展板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标语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会议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文件发放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 </w:t>
            </w:r>
          </w:p>
          <w:p w:rsidR="00422C65" w:rsidRDefault="006D59AF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在相关方有需要时提供。通过：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网站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宣传册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443"/>
        </w:trPr>
        <w:tc>
          <w:tcPr>
            <w:tcW w:w="2164" w:type="dxa"/>
            <w:vMerge w:val="restart"/>
          </w:tcPr>
          <w:p w:rsidR="00422C65" w:rsidRDefault="006D59AF">
            <w:r>
              <w:rPr>
                <w:rFonts w:hint="eastAsia"/>
              </w:rPr>
              <w:t>组织的岗位、职责和权限</w:t>
            </w:r>
          </w:p>
          <w:p w:rsidR="00422C65" w:rsidRDefault="00422C65"/>
        </w:tc>
        <w:tc>
          <w:tcPr>
            <w:tcW w:w="960" w:type="dxa"/>
            <w:vMerge w:val="restart"/>
          </w:tcPr>
          <w:p w:rsidR="00422C65" w:rsidRDefault="006D59AF">
            <w:r>
              <w:rPr>
                <w:rFonts w:hint="eastAsia"/>
              </w:rPr>
              <w:t>F5.3  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4915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最高管理者确定了组织架构及相关岗位的职责、权限，并进行了全员的沟通和理解；</w:t>
            </w:r>
          </w:p>
          <w:p w:rsidR="00422C65" w:rsidRDefault="006D59AF">
            <w:r>
              <w:rPr>
                <w:rFonts w:hint="eastAsia"/>
              </w:rPr>
              <w:t>如：</w:t>
            </w:r>
          </w:p>
          <w:p w:rsidR="00422C65" w:rsidRDefault="00422C65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260"/>
              <w:gridCol w:w="2261"/>
              <w:gridCol w:w="2261"/>
              <w:gridCol w:w="2261"/>
            </w:tblGrid>
            <w:tr w:rsidR="00422C65">
              <w:tc>
                <w:tcPr>
                  <w:tcW w:w="2260" w:type="dxa"/>
                </w:tcPr>
                <w:p w:rsidR="00422C65" w:rsidRDefault="006D59AF"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 w:rsidR="00422C65" w:rsidRDefault="006D59AF">
                  <w:r>
                    <w:rPr>
                      <w:rFonts w:hint="eastAsia"/>
                    </w:rPr>
                    <w:t>主管部门名称</w:t>
                  </w:r>
                </w:p>
              </w:tc>
              <w:tc>
                <w:tcPr>
                  <w:tcW w:w="2261" w:type="dxa"/>
                </w:tcPr>
                <w:p w:rsidR="00422C65" w:rsidRDefault="006D59AF"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 w:rsidR="00422C65" w:rsidRDefault="006D59AF">
                  <w:r>
                    <w:rPr>
                      <w:rFonts w:hint="eastAsia"/>
                    </w:rPr>
                    <w:t>主管部门名称</w:t>
                  </w:r>
                </w:p>
              </w:tc>
            </w:tr>
            <w:tr w:rsidR="00422C65">
              <w:tc>
                <w:tcPr>
                  <w:tcW w:w="2260" w:type="dxa"/>
                </w:tcPr>
                <w:p w:rsidR="00422C65" w:rsidRDefault="006D59AF">
                  <w:r>
                    <w:rPr>
                      <w:rFonts w:hint="eastAsia"/>
                    </w:rPr>
                    <w:t>食品安全管理体系策划和推动</w:t>
                  </w:r>
                </w:p>
              </w:tc>
              <w:tc>
                <w:tcPr>
                  <w:tcW w:w="2261" w:type="dxa"/>
                </w:tcPr>
                <w:p w:rsidR="00422C65" w:rsidRDefault="006D59AF"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2261" w:type="dxa"/>
                </w:tcPr>
                <w:p w:rsidR="00422C65" w:rsidRDefault="006D59AF">
                  <w:r>
                    <w:rPr>
                      <w:rFonts w:hint="eastAsia"/>
                    </w:rPr>
                    <w:t>OPRP</w:t>
                  </w:r>
                  <w:r>
                    <w:rPr>
                      <w:rFonts w:hint="eastAsia"/>
                    </w:rPr>
                    <w:t>和</w:t>
                  </w:r>
                  <w:r>
                    <w:rPr>
                      <w:rFonts w:hint="eastAsia"/>
                    </w:rPr>
                    <w:t>HACCP</w:t>
                  </w:r>
                  <w:r>
                    <w:rPr>
                      <w:rFonts w:hint="eastAsia"/>
                    </w:rPr>
                    <w:t>的实施</w:t>
                  </w:r>
                </w:p>
              </w:tc>
              <w:tc>
                <w:tcPr>
                  <w:tcW w:w="2261" w:type="dxa"/>
                </w:tcPr>
                <w:p w:rsidR="00422C65" w:rsidRDefault="006D59AF">
                  <w:r>
                    <w:rPr>
                      <w:rFonts w:hint="eastAsia"/>
                    </w:rPr>
                    <w:t>食品安全小组</w:t>
                  </w:r>
                </w:p>
              </w:tc>
            </w:tr>
            <w:tr w:rsidR="00422C65">
              <w:tc>
                <w:tcPr>
                  <w:tcW w:w="2260" w:type="dxa"/>
                </w:tcPr>
                <w:p w:rsidR="00422C65" w:rsidRDefault="006D59AF">
                  <w:r>
                    <w:rPr>
                      <w:rFonts w:hint="eastAsia"/>
                    </w:rPr>
                    <w:t>采购控制</w:t>
                  </w:r>
                </w:p>
              </w:tc>
              <w:tc>
                <w:tcPr>
                  <w:tcW w:w="2261" w:type="dxa"/>
                </w:tcPr>
                <w:p w:rsidR="00422C65" w:rsidRDefault="008A5088">
                  <w:r>
                    <w:rPr>
                      <w:rFonts w:hint="eastAsia"/>
                    </w:rPr>
                    <w:t>市场</w:t>
                  </w:r>
                  <w:r w:rsidR="006D59AF"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2261" w:type="dxa"/>
                </w:tcPr>
                <w:p w:rsidR="00422C65" w:rsidRDefault="006D59AF">
                  <w:r>
                    <w:rPr>
                      <w:rFonts w:hint="eastAsia"/>
                    </w:rPr>
                    <w:t>FSMS</w:t>
                  </w:r>
                  <w:r>
                    <w:rPr>
                      <w:rFonts w:hint="eastAsia"/>
                    </w:rPr>
                    <w:t>验证和确认</w:t>
                  </w:r>
                </w:p>
              </w:tc>
              <w:tc>
                <w:tcPr>
                  <w:tcW w:w="2261" w:type="dxa"/>
                </w:tcPr>
                <w:p w:rsidR="00422C65" w:rsidRDefault="006D59AF">
                  <w:r>
                    <w:rPr>
                      <w:rFonts w:hint="eastAsia"/>
                    </w:rPr>
                    <w:t>食品安全小组</w:t>
                  </w:r>
                </w:p>
              </w:tc>
            </w:tr>
            <w:tr w:rsidR="00422C65">
              <w:tc>
                <w:tcPr>
                  <w:tcW w:w="2260" w:type="dxa"/>
                </w:tcPr>
                <w:p w:rsidR="00422C65" w:rsidRDefault="006D59AF">
                  <w:r>
                    <w:rPr>
                      <w:rFonts w:hint="eastAsia"/>
                    </w:rPr>
                    <w:t>人员健康</w:t>
                  </w:r>
                </w:p>
              </w:tc>
              <w:tc>
                <w:tcPr>
                  <w:tcW w:w="2261" w:type="dxa"/>
                </w:tcPr>
                <w:p w:rsidR="00422C65" w:rsidRDefault="006D59AF" w:rsidP="00C72D63">
                  <w:r>
                    <w:rPr>
                      <w:rFonts w:hint="eastAsia"/>
                    </w:rPr>
                    <w:t>综合</w:t>
                  </w:r>
                  <w:r w:rsidR="00C72D63">
                    <w:rPr>
                      <w:rFonts w:hint="eastAsia"/>
                    </w:rPr>
                    <w:t>办</w:t>
                  </w:r>
                </w:p>
              </w:tc>
              <w:tc>
                <w:tcPr>
                  <w:tcW w:w="2261" w:type="dxa"/>
                </w:tcPr>
                <w:p w:rsidR="00422C65" w:rsidRDefault="006D59AF">
                  <w:r>
                    <w:rPr>
                      <w:rFonts w:hint="eastAsia"/>
                    </w:rPr>
                    <w:t>基础设施</w:t>
                  </w:r>
                </w:p>
              </w:tc>
              <w:tc>
                <w:tcPr>
                  <w:tcW w:w="2261" w:type="dxa"/>
                </w:tcPr>
                <w:p w:rsidR="00422C65" w:rsidRDefault="00C72D63">
                  <w:r>
                    <w:rPr>
                      <w:rFonts w:hint="eastAsia"/>
                    </w:rPr>
                    <w:t>市场</w:t>
                  </w:r>
                  <w:r w:rsidR="006D59AF">
                    <w:rPr>
                      <w:rFonts w:hint="eastAsia"/>
                    </w:rPr>
                    <w:t>部</w:t>
                  </w:r>
                </w:p>
              </w:tc>
            </w:tr>
          </w:tbl>
          <w:p w:rsidR="00422C65" w:rsidRDefault="00422C65"/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2703"/>
        </w:trPr>
        <w:tc>
          <w:tcPr>
            <w:tcW w:w="2164" w:type="dxa"/>
          </w:tcPr>
          <w:p w:rsidR="00422C65" w:rsidRDefault="00422C65"/>
        </w:tc>
        <w:tc>
          <w:tcPr>
            <w:tcW w:w="960" w:type="dxa"/>
          </w:tcPr>
          <w:p w:rsidR="00422C65" w:rsidRDefault="00422C65"/>
        </w:tc>
        <w:tc>
          <w:tcPr>
            <w:tcW w:w="745" w:type="dxa"/>
          </w:tcPr>
          <w:p w:rsidR="00422C65" w:rsidRDefault="00422C65"/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食品安全小组组长：</w:t>
            </w:r>
            <w:r>
              <w:rPr>
                <w:rFonts w:hint="eastAsia"/>
                <w:u w:val="single"/>
              </w:rPr>
              <w:t xml:space="preserve">  </w:t>
            </w:r>
            <w:r w:rsidR="00F659F9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1F1131">
              <w:rPr>
                <w:rFonts w:ascii="宋体" w:hAnsi="宋体" w:hint="eastAsia"/>
                <w:szCs w:val="21"/>
                <w:u w:val="single"/>
              </w:rPr>
              <w:t>聂</w:t>
            </w:r>
            <w:r w:rsidR="001F1131">
              <w:rPr>
                <w:rFonts w:ascii="宋体" w:hAnsi="宋体"/>
                <w:szCs w:val="21"/>
                <w:u w:val="single"/>
              </w:rPr>
              <w:t>勇</w:t>
            </w:r>
            <w:r w:rsidR="00F659F9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先生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422C65" w:rsidRDefault="006D59AF">
            <w:r>
              <w:t>食品安全组长负责：</w:t>
            </w:r>
          </w:p>
          <w:p w:rsidR="00422C65" w:rsidRDefault="006D59A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</w:t>
            </w:r>
            <w:r>
              <w:t>FSMS</w:t>
            </w:r>
            <w:r>
              <w:t>的建立、实施、维护和更新；</w:t>
            </w:r>
          </w:p>
          <w:p w:rsidR="00422C65" w:rsidRDefault="006D59A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管理和组织食品安全小组的工作；</w:t>
            </w:r>
          </w:p>
          <w:p w:rsidR="00422C65" w:rsidRDefault="006D59A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确保食品安全团队的相关培训和能力；</w:t>
            </w:r>
          </w:p>
          <w:p w:rsidR="00422C65" w:rsidRDefault="006D59A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向最高管理层报告</w:t>
            </w:r>
            <w:r>
              <w:t>FSMS</w:t>
            </w:r>
            <w:r>
              <w:t>的有效性和适宜性。</w:t>
            </w:r>
          </w:p>
          <w:p w:rsidR="00422C65" w:rsidRDefault="00422C65"/>
          <w:p w:rsidR="00422C65" w:rsidRDefault="006D59AF">
            <w:r>
              <w:t>所有人员有责任向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食品安全组长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食品安全小组成员</w:t>
            </w:r>
            <w:r>
              <w:rPr>
                <w:rFonts w:hint="eastAsia"/>
              </w:rPr>
              <w:t xml:space="preserve"> </w:t>
            </w:r>
            <w:r>
              <w:t>报告与</w:t>
            </w:r>
            <w:r>
              <w:t>FSMS</w:t>
            </w:r>
            <w:r>
              <w:t>有关的问题</w:t>
            </w:r>
          </w:p>
        </w:tc>
        <w:tc>
          <w:tcPr>
            <w:tcW w:w="1589" w:type="dxa"/>
          </w:tcPr>
          <w:p w:rsidR="00422C65" w:rsidRDefault="00422C65"/>
        </w:tc>
      </w:tr>
      <w:tr w:rsidR="00422C65">
        <w:trPr>
          <w:trHeight w:val="443"/>
        </w:trPr>
        <w:tc>
          <w:tcPr>
            <w:tcW w:w="2164" w:type="dxa"/>
            <w:vMerge w:val="restart"/>
          </w:tcPr>
          <w:p w:rsidR="00422C65" w:rsidRPr="00E651B8" w:rsidRDefault="006D59AF">
            <w:pPr>
              <w:rPr>
                <w:szCs w:val="21"/>
              </w:rPr>
            </w:pPr>
            <w:r w:rsidRPr="00E651B8">
              <w:rPr>
                <w:rFonts w:hint="eastAsia"/>
                <w:szCs w:val="21"/>
              </w:rPr>
              <w:t>应对风险和机遇的措施</w:t>
            </w:r>
          </w:p>
          <w:p w:rsidR="00422C65" w:rsidRDefault="00422C65"/>
        </w:tc>
        <w:tc>
          <w:tcPr>
            <w:tcW w:w="960" w:type="dxa"/>
            <w:vMerge w:val="restart"/>
          </w:tcPr>
          <w:p w:rsidR="00422C65" w:rsidRDefault="006D59AF">
            <w:r>
              <w:rPr>
                <w:rFonts w:hint="eastAsia"/>
                <w:color w:val="000000"/>
                <w:szCs w:val="21"/>
              </w:rPr>
              <w:t>F6.1.1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章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3276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分析风险的方法：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头脑风暴法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FMEA</w:t>
            </w:r>
            <w:r>
              <w:rPr>
                <w:rFonts w:hint="eastAsia"/>
              </w:rPr>
              <w:t>（潜在失效模式分析）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422C65" w:rsidRDefault="00422C65"/>
          <w:p w:rsidR="00422C65" w:rsidRDefault="006D59AF">
            <w:r>
              <w:rPr>
                <w:rFonts w:hint="eastAsia"/>
              </w:rPr>
              <w:t>应对风险的措施类型包括：</w:t>
            </w:r>
            <w:r>
              <w:rPr>
                <w:rFonts w:hint="eastAsia"/>
              </w:rPr>
              <w:t xml:space="preserve"> </w:t>
            </w:r>
          </w:p>
          <w:p w:rsidR="00422C65" w:rsidRDefault="006D59AF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规避风险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为寻求机遇承担风险、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消除风险源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改变风险的可能性和后果、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分担风险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通过信息充分的决策而保留风险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422C65" w:rsidRDefault="00422C65"/>
          <w:p w:rsidR="00422C65" w:rsidRDefault="006D59AF">
            <w:r>
              <w:rPr>
                <w:rFonts w:hint="eastAsia"/>
              </w:rPr>
              <w:t>列举</w:t>
            </w:r>
            <w:r>
              <w:rPr>
                <w:rFonts w:hint="eastAsia"/>
              </w:rPr>
              <w:t>2~3</w:t>
            </w:r>
            <w:r>
              <w:rPr>
                <w:rFonts w:hint="eastAsia"/>
              </w:rPr>
              <w:t>项应对主要风险的描述：</w:t>
            </w:r>
            <w:r>
              <w:rPr>
                <w:rFonts w:hint="eastAsia"/>
              </w:rPr>
              <w:t xml:space="preserve">         </w:t>
            </w:r>
          </w:p>
          <w:tbl>
            <w:tblPr>
              <w:tblStyle w:val="a9"/>
              <w:tblpPr w:leftFromText="180" w:rightFromText="180" w:vertAnchor="text" w:horzAnchor="page" w:tblpX="97" w:tblpY="208"/>
              <w:tblOverlap w:val="never"/>
              <w:tblW w:w="8522" w:type="dxa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4116"/>
              <w:gridCol w:w="1717"/>
            </w:tblGrid>
            <w:tr w:rsidR="00422C65" w:rsidTr="00CD39EF">
              <w:tc>
                <w:tcPr>
                  <w:tcW w:w="2689" w:type="dxa"/>
                </w:tcPr>
                <w:p w:rsidR="00422C65" w:rsidRDefault="006D59AF">
                  <w:r>
                    <w:rPr>
                      <w:rFonts w:hint="eastAsia"/>
                    </w:rPr>
                    <w:t>主要的风险描述</w:t>
                  </w:r>
                </w:p>
              </w:tc>
              <w:tc>
                <w:tcPr>
                  <w:tcW w:w="4116" w:type="dxa"/>
                </w:tcPr>
                <w:p w:rsidR="00422C65" w:rsidRDefault="006D59A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717" w:type="dxa"/>
                </w:tcPr>
                <w:p w:rsidR="00422C65" w:rsidRDefault="006D59AF"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 w:rsidR="00422C65" w:rsidTr="00CD39EF">
              <w:tc>
                <w:tcPr>
                  <w:tcW w:w="2689" w:type="dxa"/>
                  <w:vAlign w:val="center"/>
                </w:tcPr>
                <w:p w:rsidR="0034413C" w:rsidRPr="006B48D5" w:rsidRDefault="0034413C" w:rsidP="0034413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B48D5">
                    <w:rPr>
                      <w:rFonts w:asciiTheme="minorEastAsia" w:eastAsiaTheme="minorEastAsia" w:hAnsiTheme="minorEastAsia" w:hint="eastAsia"/>
                      <w:szCs w:val="21"/>
                    </w:rPr>
                    <w:t>1、竞争对手占据大部分市场份额</w:t>
                  </w:r>
                </w:p>
                <w:p w:rsidR="0034413C" w:rsidRPr="006B48D5" w:rsidRDefault="0034413C" w:rsidP="0034413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B48D5">
                    <w:rPr>
                      <w:rFonts w:asciiTheme="minorEastAsia" w:eastAsiaTheme="minorEastAsia" w:hAnsiTheme="minorEastAsia" w:hint="eastAsia"/>
                      <w:szCs w:val="21"/>
                    </w:rPr>
                    <w:t>2、产品市场增长率下降</w:t>
                  </w:r>
                </w:p>
                <w:p w:rsidR="0034413C" w:rsidRPr="006B48D5" w:rsidRDefault="0034413C" w:rsidP="0034413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B48D5">
                    <w:rPr>
                      <w:rFonts w:asciiTheme="minorEastAsia" w:eastAsiaTheme="minorEastAsia" w:hAnsiTheme="minorEastAsia" w:hint="eastAsia"/>
                      <w:szCs w:val="21"/>
                    </w:rPr>
                    <w:t>3、受到市场调整和经济转型影响</w:t>
                  </w:r>
                </w:p>
                <w:p w:rsidR="00422C65" w:rsidRPr="006B48D5" w:rsidRDefault="0034413C" w:rsidP="0034413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  <w:lang w:bidi="ar"/>
                    </w:rPr>
                  </w:pPr>
                  <w:r w:rsidRPr="006B48D5">
                    <w:rPr>
                      <w:rFonts w:asciiTheme="minorEastAsia" w:eastAsiaTheme="minorEastAsia" w:hAnsiTheme="minorEastAsia" w:hint="eastAsia"/>
                      <w:szCs w:val="21"/>
                    </w:rPr>
                    <w:t>4、市场需求减少</w:t>
                  </w:r>
                </w:p>
              </w:tc>
              <w:tc>
                <w:tcPr>
                  <w:tcW w:w="4116" w:type="dxa"/>
                </w:tcPr>
                <w:p w:rsidR="0034413C" w:rsidRPr="006B48D5" w:rsidRDefault="0034413C" w:rsidP="0034413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B48D5">
                    <w:rPr>
                      <w:rFonts w:asciiTheme="minorEastAsia" w:eastAsiaTheme="minorEastAsia" w:hAnsiTheme="minorEastAsia" w:hint="eastAsia"/>
                      <w:szCs w:val="21"/>
                    </w:rPr>
                    <w:t>、继续提高研究开发提高竞争能力</w:t>
                  </w:r>
                </w:p>
                <w:p w:rsidR="0034413C" w:rsidRPr="006B48D5" w:rsidRDefault="0034413C" w:rsidP="0034413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B48D5">
                    <w:rPr>
                      <w:rFonts w:asciiTheme="minorEastAsia" w:eastAsiaTheme="minorEastAsia" w:hAnsiTheme="minorEastAsia" w:hint="eastAsia"/>
                      <w:szCs w:val="21"/>
                    </w:rPr>
                    <w:t>2、进一步发挥产品质量和价格优势</w:t>
                  </w:r>
                </w:p>
                <w:p w:rsidR="00422C65" w:rsidRPr="006B48D5" w:rsidRDefault="0034413C" w:rsidP="0034413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B48D5">
                    <w:rPr>
                      <w:rFonts w:asciiTheme="minorEastAsia" w:eastAsiaTheme="minorEastAsia" w:hAnsiTheme="minorEastAsia" w:hint="eastAsia"/>
                      <w:szCs w:val="21"/>
                    </w:rPr>
                    <w:t>3、做好广告宣传，包括ISO</w:t>
                  </w:r>
                  <w:r w:rsidRPr="006B48D5">
                    <w:rPr>
                      <w:rFonts w:asciiTheme="minorEastAsia" w:eastAsiaTheme="minorEastAsia" w:hAnsiTheme="minorEastAsia"/>
                      <w:szCs w:val="21"/>
                    </w:rPr>
                    <w:t>22000</w:t>
                  </w:r>
                  <w:r w:rsidRPr="006B48D5">
                    <w:rPr>
                      <w:rFonts w:asciiTheme="minorEastAsia" w:eastAsiaTheme="minorEastAsia" w:hAnsiTheme="minorEastAsia" w:hint="eastAsia"/>
                      <w:szCs w:val="21"/>
                    </w:rPr>
                    <w:t>体系认证。</w:t>
                  </w:r>
                </w:p>
              </w:tc>
              <w:tc>
                <w:tcPr>
                  <w:tcW w:w="1717" w:type="dxa"/>
                </w:tcPr>
                <w:p w:rsidR="00422C65" w:rsidRPr="006B48D5" w:rsidRDefault="006D59AF">
                  <w:pPr>
                    <w:rPr>
                      <w:rFonts w:ascii="宋体" w:hAnsi="宋体"/>
                      <w:szCs w:val="21"/>
                    </w:rPr>
                  </w:pPr>
                  <w:r w:rsidRPr="006B48D5">
                    <w:rPr>
                      <w:rFonts w:ascii="宋体" w:hAnsi="宋体" w:hint="eastAsia"/>
                      <w:szCs w:val="21"/>
                    </w:rPr>
                    <w:t>基本有效</w:t>
                  </w:r>
                </w:p>
              </w:tc>
            </w:tr>
            <w:tr w:rsidR="00422C65" w:rsidTr="00CD39EF">
              <w:tc>
                <w:tcPr>
                  <w:tcW w:w="2689" w:type="dxa"/>
                </w:tcPr>
                <w:p w:rsidR="00422C65" w:rsidRPr="006B48D5" w:rsidRDefault="00266D0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B48D5">
                    <w:rPr>
                      <w:rFonts w:asciiTheme="minorEastAsia" w:eastAsiaTheme="minorEastAsia" w:hAnsiTheme="minorEastAsia" w:hint="eastAsia"/>
                      <w:szCs w:val="21"/>
                    </w:rPr>
                    <w:t>新冠</w:t>
                  </w:r>
                  <w:r w:rsidR="00DC5CCA" w:rsidRPr="006B48D5">
                    <w:rPr>
                      <w:rFonts w:asciiTheme="minorEastAsia" w:eastAsiaTheme="minorEastAsia" w:hAnsiTheme="minorEastAsia" w:hint="eastAsia"/>
                      <w:szCs w:val="21"/>
                    </w:rPr>
                    <w:t>疫</w:t>
                  </w:r>
                  <w:r w:rsidR="00DC5CCA" w:rsidRPr="006B48D5">
                    <w:rPr>
                      <w:rFonts w:asciiTheme="minorEastAsia" w:eastAsiaTheme="minorEastAsia" w:hAnsiTheme="minorEastAsia"/>
                      <w:szCs w:val="21"/>
                    </w:rPr>
                    <w:t>情</w:t>
                  </w:r>
                  <w:r w:rsidRPr="006B48D5">
                    <w:rPr>
                      <w:rFonts w:asciiTheme="minorEastAsia" w:eastAsiaTheme="minorEastAsia" w:hAnsiTheme="minorEastAsia" w:hint="eastAsia"/>
                      <w:szCs w:val="21"/>
                    </w:rPr>
                    <w:t>导</w:t>
                  </w:r>
                  <w:r w:rsidRPr="006B48D5">
                    <w:rPr>
                      <w:rFonts w:asciiTheme="minorEastAsia" w:eastAsiaTheme="minorEastAsia" w:hAnsiTheme="minorEastAsia"/>
                      <w:szCs w:val="21"/>
                    </w:rPr>
                    <w:t>致食堂</w:t>
                  </w:r>
                  <w:r w:rsidRPr="006B48D5">
                    <w:rPr>
                      <w:rFonts w:asciiTheme="minorEastAsia" w:eastAsiaTheme="minorEastAsia" w:hAnsiTheme="minorEastAsia" w:hint="eastAsia"/>
                      <w:szCs w:val="21"/>
                    </w:rPr>
                    <w:t>消</w:t>
                  </w:r>
                  <w:r w:rsidRPr="006B48D5">
                    <w:rPr>
                      <w:rFonts w:asciiTheme="minorEastAsia" w:eastAsiaTheme="minorEastAsia" w:hAnsiTheme="minorEastAsia"/>
                      <w:szCs w:val="21"/>
                    </w:rPr>
                    <w:t>费不稳定</w:t>
                  </w:r>
                </w:p>
              </w:tc>
              <w:tc>
                <w:tcPr>
                  <w:tcW w:w="4116" w:type="dxa"/>
                </w:tcPr>
                <w:p w:rsidR="00BE5DD1" w:rsidRPr="006B48D5" w:rsidRDefault="00CD39EF" w:rsidP="00BE5DD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B48D5">
                    <w:rPr>
                      <w:rFonts w:asciiTheme="minorEastAsia" w:eastAsiaTheme="minorEastAsia" w:hAnsiTheme="minorEastAsia" w:hint="eastAsia"/>
                      <w:szCs w:val="21"/>
                    </w:rPr>
                    <w:t>切</w:t>
                  </w:r>
                  <w:r w:rsidRPr="006B48D5">
                    <w:rPr>
                      <w:rFonts w:asciiTheme="minorEastAsia" w:eastAsiaTheme="minorEastAsia" w:hAnsiTheme="minorEastAsia"/>
                      <w:szCs w:val="21"/>
                    </w:rPr>
                    <w:t>实做好</w:t>
                  </w:r>
                  <w:r w:rsidR="0023277F" w:rsidRPr="006B48D5">
                    <w:rPr>
                      <w:rFonts w:asciiTheme="minorEastAsia" w:eastAsiaTheme="minorEastAsia" w:hAnsiTheme="minorEastAsia" w:hint="eastAsia"/>
                      <w:szCs w:val="21"/>
                    </w:rPr>
                    <w:t>尽</w:t>
                  </w:r>
                  <w:r w:rsidR="0023277F" w:rsidRPr="006B48D5">
                    <w:rPr>
                      <w:rFonts w:asciiTheme="minorEastAsia" w:eastAsiaTheme="minorEastAsia" w:hAnsiTheme="minorEastAsia"/>
                      <w:szCs w:val="21"/>
                    </w:rPr>
                    <w:t>防疫措施</w:t>
                  </w:r>
                  <w:r w:rsidR="0023277F" w:rsidRPr="006B48D5">
                    <w:rPr>
                      <w:rFonts w:asciiTheme="minorEastAsia" w:eastAsiaTheme="minorEastAsia" w:hAnsiTheme="minorEastAsia" w:hint="eastAsia"/>
                      <w:szCs w:val="21"/>
                    </w:rPr>
                    <w:t>，</w:t>
                  </w:r>
                  <w:r w:rsidRPr="006B48D5">
                    <w:rPr>
                      <w:rFonts w:asciiTheme="minorEastAsia" w:eastAsiaTheme="minorEastAsia" w:hAnsiTheme="minorEastAsia" w:hint="eastAsia"/>
                      <w:szCs w:val="21"/>
                    </w:rPr>
                    <w:t>全</w:t>
                  </w:r>
                  <w:r w:rsidRPr="006B48D5">
                    <w:rPr>
                      <w:rFonts w:asciiTheme="minorEastAsia" w:eastAsiaTheme="minorEastAsia" w:hAnsiTheme="minorEastAsia"/>
                      <w:szCs w:val="21"/>
                    </w:rPr>
                    <w:t>员</w:t>
                  </w:r>
                  <w:r w:rsidRPr="006B48D5">
                    <w:rPr>
                      <w:rFonts w:asciiTheme="minorEastAsia" w:eastAsiaTheme="minorEastAsia" w:hAnsiTheme="minorEastAsia" w:hint="eastAsia"/>
                      <w:szCs w:val="21"/>
                    </w:rPr>
                    <w:t>做</w:t>
                  </w:r>
                  <w:r w:rsidRPr="006B48D5">
                    <w:rPr>
                      <w:rFonts w:asciiTheme="minorEastAsia" w:eastAsiaTheme="minorEastAsia" w:hAnsiTheme="minorEastAsia"/>
                      <w:szCs w:val="21"/>
                    </w:rPr>
                    <w:t>好</w:t>
                  </w:r>
                  <w:r w:rsidRPr="006B48D5">
                    <w:rPr>
                      <w:rFonts w:asciiTheme="minorEastAsia" w:eastAsiaTheme="minorEastAsia" w:hAnsiTheme="minorEastAsia" w:hint="eastAsia"/>
                      <w:szCs w:val="21"/>
                    </w:rPr>
                    <w:t>防</w:t>
                  </w:r>
                  <w:r w:rsidRPr="006B48D5">
                    <w:rPr>
                      <w:rFonts w:asciiTheme="minorEastAsia" w:eastAsiaTheme="minorEastAsia" w:hAnsiTheme="minorEastAsia"/>
                      <w:szCs w:val="21"/>
                    </w:rPr>
                    <w:t>疫</w:t>
                  </w:r>
                  <w:r w:rsidR="0023277F" w:rsidRPr="006B48D5">
                    <w:rPr>
                      <w:rFonts w:asciiTheme="minorEastAsia" w:eastAsiaTheme="minorEastAsia" w:hAnsiTheme="minorEastAsia"/>
                      <w:szCs w:val="21"/>
                    </w:rPr>
                    <w:t>检验检</w:t>
                  </w:r>
                  <w:r w:rsidR="0023277F" w:rsidRPr="006B48D5">
                    <w:rPr>
                      <w:rFonts w:asciiTheme="minorEastAsia" w:eastAsiaTheme="minorEastAsia" w:hAnsiTheme="minorEastAsia" w:hint="eastAsia"/>
                      <w:szCs w:val="21"/>
                    </w:rPr>
                    <w:t>测</w:t>
                  </w:r>
                  <w:r w:rsidR="00BE5DD1" w:rsidRPr="006B48D5">
                    <w:rPr>
                      <w:rFonts w:asciiTheme="minorEastAsia" w:eastAsiaTheme="minorEastAsia" w:hAnsiTheme="minorEastAsia" w:hint="eastAsia"/>
                      <w:szCs w:val="21"/>
                    </w:rPr>
                    <w:t>实施营销战略和品牌战略</w:t>
                  </w:r>
                </w:p>
                <w:p w:rsidR="00BE5DD1" w:rsidRPr="006B48D5" w:rsidRDefault="00A177CF" w:rsidP="00BE5DD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B48D5">
                    <w:rPr>
                      <w:rFonts w:asciiTheme="minorEastAsia" w:eastAsiaTheme="minorEastAsia" w:hAnsiTheme="minorEastAsia" w:hint="eastAsia"/>
                      <w:szCs w:val="21"/>
                    </w:rPr>
                    <w:t>完善售后服务体系，优质服务，提</w:t>
                  </w:r>
                  <w:r w:rsidRPr="006B48D5">
                    <w:rPr>
                      <w:rFonts w:asciiTheme="minorEastAsia" w:eastAsiaTheme="minorEastAsia" w:hAnsiTheme="minorEastAsia"/>
                      <w:szCs w:val="21"/>
                    </w:rPr>
                    <w:t>高</w:t>
                  </w:r>
                  <w:r w:rsidRPr="006B48D5">
                    <w:rPr>
                      <w:rFonts w:asciiTheme="minorEastAsia" w:eastAsiaTheme="minorEastAsia" w:hAnsiTheme="minorEastAsia" w:hint="eastAsia"/>
                      <w:szCs w:val="21"/>
                    </w:rPr>
                    <w:t>客户满</w:t>
                  </w:r>
                  <w:r w:rsidRPr="006B48D5">
                    <w:rPr>
                      <w:rFonts w:asciiTheme="minorEastAsia" w:eastAsiaTheme="minorEastAsia" w:hAnsiTheme="minorEastAsia"/>
                      <w:szCs w:val="21"/>
                    </w:rPr>
                    <w:t>意度</w:t>
                  </w:r>
                </w:p>
                <w:p w:rsidR="00422C65" w:rsidRPr="006B48D5" w:rsidRDefault="00422C6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17" w:type="dxa"/>
                </w:tcPr>
                <w:p w:rsidR="00422C65" w:rsidRPr="006B48D5" w:rsidRDefault="006D59AF">
                  <w:pPr>
                    <w:rPr>
                      <w:szCs w:val="21"/>
                    </w:rPr>
                  </w:pPr>
                  <w:r w:rsidRPr="006B48D5">
                    <w:rPr>
                      <w:rFonts w:hint="eastAsia"/>
                      <w:szCs w:val="21"/>
                    </w:rPr>
                    <w:t>基本有效</w:t>
                  </w:r>
                </w:p>
              </w:tc>
            </w:tr>
          </w:tbl>
          <w:p w:rsidR="00422C65" w:rsidRDefault="00422C65"/>
          <w:p w:rsidR="00422C65" w:rsidRDefault="006D59AF">
            <w:r>
              <w:rPr>
                <w:rFonts w:hint="eastAsia"/>
              </w:rPr>
              <w:t>应对机遇的措施类型包括：</w:t>
            </w:r>
            <w:r>
              <w:rPr>
                <w:rFonts w:hint="eastAsia"/>
              </w:rPr>
              <w:t xml:space="preserve"> </w:t>
            </w:r>
          </w:p>
          <w:p w:rsidR="00422C65" w:rsidRDefault="006D59AF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采用新实践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推出新产品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开辟新市场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赢得新顾客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建立合作伙伴关系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利用新技术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422C65" w:rsidRDefault="006D59AF">
            <w:r>
              <w:rPr>
                <w:rFonts w:hint="eastAsia"/>
              </w:rPr>
              <w:t>列举</w:t>
            </w:r>
            <w:r>
              <w:rPr>
                <w:rFonts w:hint="eastAsia"/>
              </w:rPr>
              <w:t>2~3</w:t>
            </w:r>
            <w:r>
              <w:rPr>
                <w:rFonts w:hint="eastAsia"/>
              </w:rPr>
              <w:t>项应对重要机遇的描述：</w:t>
            </w:r>
          </w:p>
          <w:tbl>
            <w:tblPr>
              <w:tblStyle w:val="a9"/>
              <w:tblpPr w:leftFromText="180" w:rightFromText="180" w:vertAnchor="text" w:horzAnchor="page" w:tblpX="106" w:tblpY="206"/>
              <w:tblOverlap w:val="never"/>
              <w:tblW w:w="8522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3833"/>
              <w:gridCol w:w="1717"/>
            </w:tblGrid>
            <w:tr w:rsidR="00422C65">
              <w:tc>
                <w:tcPr>
                  <w:tcW w:w="2972" w:type="dxa"/>
                </w:tcPr>
                <w:p w:rsidR="00422C65" w:rsidRDefault="006D59AF">
                  <w:r>
                    <w:rPr>
                      <w:rFonts w:hint="eastAsia"/>
                    </w:rPr>
                    <w:t>主要的机遇描述</w:t>
                  </w:r>
                </w:p>
              </w:tc>
              <w:tc>
                <w:tcPr>
                  <w:tcW w:w="3833" w:type="dxa"/>
                </w:tcPr>
                <w:p w:rsidR="00422C65" w:rsidRDefault="006D59A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717" w:type="dxa"/>
                </w:tcPr>
                <w:p w:rsidR="00422C65" w:rsidRDefault="006D59AF"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 w:rsidR="00422C65">
              <w:tc>
                <w:tcPr>
                  <w:tcW w:w="2972" w:type="dxa"/>
                </w:tcPr>
                <w:p w:rsidR="00422C65" w:rsidRDefault="0025386B">
                  <w:r>
                    <w:rPr>
                      <w:rFonts w:hint="eastAsia"/>
                    </w:rPr>
                    <w:t>学</w:t>
                  </w:r>
                  <w:r>
                    <w:t>校招投标市场</w:t>
                  </w:r>
                  <w:r>
                    <w:rPr>
                      <w:rFonts w:hint="eastAsia"/>
                    </w:rPr>
                    <w:t>需</w:t>
                  </w:r>
                  <w:r>
                    <w:t>求大</w:t>
                  </w:r>
                </w:p>
              </w:tc>
              <w:tc>
                <w:tcPr>
                  <w:tcW w:w="3833" w:type="dxa"/>
                </w:tcPr>
                <w:p w:rsidR="007802F7" w:rsidRPr="00CD39EF" w:rsidRDefault="007802F7" w:rsidP="007802F7">
                  <w:pPr>
                    <w:rPr>
                      <w:rFonts w:ascii="宋体" w:hAnsi="宋体"/>
                      <w:szCs w:val="21"/>
                    </w:rPr>
                  </w:pPr>
                  <w:r w:rsidRPr="00CD39EF">
                    <w:rPr>
                      <w:rFonts w:ascii="宋体" w:hAnsi="宋体" w:hint="eastAsia"/>
                      <w:szCs w:val="21"/>
                    </w:rPr>
                    <w:t>1、继续提高研究开发提高竞争能力</w:t>
                  </w:r>
                </w:p>
                <w:p w:rsidR="007802F7" w:rsidRPr="00CD39EF" w:rsidRDefault="007802F7" w:rsidP="007802F7">
                  <w:pPr>
                    <w:rPr>
                      <w:rFonts w:ascii="宋体" w:hAnsi="宋体"/>
                      <w:szCs w:val="21"/>
                    </w:rPr>
                  </w:pPr>
                  <w:r w:rsidRPr="00CD39EF">
                    <w:rPr>
                      <w:rFonts w:ascii="宋体" w:hAnsi="宋体" w:hint="eastAsia"/>
                      <w:szCs w:val="21"/>
                    </w:rPr>
                    <w:t>2、进一步发挥产品质量和价格优势</w:t>
                  </w:r>
                </w:p>
                <w:p w:rsidR="00422C65" w:rsidRDefault="007802F7" w:rsidP="007802F7">
                  <w:r w:rsidRPr="00CD39EF">
                    <w:rPr>
                      <w:rFonts w:ascii="宋体" w:hAnsi="宋体" w:hint="eastAsia"/>
                      <w:szCs w:val="21"/>
                    </w:rPr>
                    <w:t>3、做好广告宣传，包括体系认证。。</w:t>
                  </w:r>
                </w:p>
              </w:tc>
              <w:tc>
                <w:tcPr>
                  <w:tcW w:w="1717" w:type="dxa"/>
                </w:tcPr>
                <w:p w:rsidR="00422C65" w:rsidRDefault="006D59AF"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 w:rsidR="00422C65">
              <w:tc>
                <w:tcPr>
                  <w:tcW w:w="2972" w:type="dxa"/>
                </w:tcPr>
                <w:p w:rsidR="00422C65" w:rsidRDefault="008444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国</w:t>
                  </w:r>
                  <w:r>
                    <w:rPr>
                      <w:szCs w:val="24"/>
                    </w:rPr>
                    <w:t>家对农业</w:t>
                  </w:r>
                  <w:r>
                    <w:rPr>
                      <w:rFonts w:hint="eastAsia"/>
                      <w:szCs w:val="24"/>
                    </w:rPr>
                    <w:t>重</w:t>
                  </w:r>
                  <w:r>
                    <w:rPr>
                      <w:szCs w:val="24"/>
                    </w:rPr>
                    <w:t>视</w:t>
                  </w:r>
                  <w:r>
                    <w:rPr>
                      <w:rFonts w:hint="eastAsia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Cs w:val="24"/>
                    </w:rPr>
                    <w:t>，</w:t>
                  </w:r>
                  <w:r>
                    <w:rPr>
                      <w:szCs w:val="24"/>
                    </w:rPr>
                    <w:t>成本降低</w:t>
                  </w:r>
                </w:p>
              </w:tc>
              <w:tc>
                <w:tcPr>
                  <w:tcW w:w="3833" w:type="dxa"/>
                </w:tcPr>
                <w:p w:rsidR="00422C65" w:rsidRPr="007802F7" w:rsidRDefault="007802F7" w:rsidP="007802F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提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到</w:t>
                  </w:r>
                  <w:r w:rsidRPr="007802F7">
                    <w:rPr>
                      <w:rFonts w:asciiTheme="minorEastAsia" w:eastAsiaTheme="minorEastAsia" w:hAnsiTheme="minorEastAsia" w:hint="eastAsia"/>
                      <w:szCs w:val="21"/>
                    </w:rPr>
                    <w:t>内部管理水平急需提高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7802F7">
                    <w:rPr>
                      <w:rFonts w:asciiTheme="minorEastAsia" w:eastAsiaTheme="minorEastAsia" w:hAnsiTheme="minorEastAsia" w:hint="eastAsia"/>
                      <w:szCs w:val="21"/>
                    </w:rPr>
                    <w:t>积极拓展国内外市场,开拓新客户</w:t>
                  </w:r>
                </w:p>
              </w:tc>
              <w:tc>
                <w:tcPr>
                  <w:tcW w:w="1717" w:type="dxa"/>
                </w:tcPr>
                <w:p w:rsidR="00422C65" w:rsidRDefault="006D59AF"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 w:rsidR="00422C65">
              <w:tc>
                <w:tcPr>
                  <w:tcW w:w="2972" w:type="dxa"/>
                </w:tcPr>
                <w:p w:rsidR="00422C65" w:rsidRDefault="00422C65">
                  <w:pPr>
                    <w:rPr>
                      <w:szCs w:val="24"/>
                    </w:rPr>
                  </w:pPr>
                </w:p>
              </w:tc>
              <w:tc>
                <w:tcPr>
                  <w:tcW w:w="3833" w:type="dxa"/>
                </w:tcPr>
                <w:p w:rsidR="00422C65" w:rsidRDefault="00422C65"/>
              </w:tc>
              <w:tc>
                <w:tcPr>
                  <w:tcW w:w="1717" w:type="dxa"/>
                </w:tcPr>
                <w:p w:rsidR="00422C65" w:rsidRDefault="00422C65"/>
              </w:tc>
            </w:tr>
          </w:tbl>
          <w:p w:rsidR="00422C65" w:rsidRDefault="00422C65"/>
          <w:p w:rsidR="00422C65" w:rsidRDefault="006D59AF">
            <w:r>
              <w:rPr>
                <w:rFonts w:hint="eastAsia"/>
              </w:rPr>
              <w:t>FSMS</w:t>
            </w:r>
          </w:p>
          <w:p w:rsidR="00422C65" w:rsidRDefault="006D59AF">
            <w:pPr>
              <w:jc w:val="left"/>
            </w:pPr>
            <w:r>
              <w:rPr>
                <w:rFonts w:hint="eastAsia"/>
              </w:rPr>
              <w:t>组织食品安全管理体系范围内的潜在紧急情况，如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法规未识别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违规操作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>其他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:rsidR="00422C65" w:rsidRDefault="00422C65"/>
          <w:p w:rsidR="00422C65" w:rsidRDefault="006D59AF">
            <w:pPr>
              <w:rPr>
                <w:u w:val="single"/>
              </w:rPr>
            </w:pPr>
            <w:r>
              <w:rPr>
                <w:rFonts w:hint="eastAsia"/>
              </w:rPr>
              <w:t>可能具有食品安全危害的潜在紧急情况，如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食物中毒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停水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停电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停蒸汽</w:t>
            </w:r>
            <w:r>
              <w:rPr>
                <w:rFonts w:hint="eastAsia"/>
                <w:u w:val="single"/>
              </w:rPr>
              <w:t xml:space="preserve">   </w:t>
            </w:r>
          </w:p>
          <w:p w:rsidR="00422C65" w:rsidRDefault="006D59AF"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制冷设备故障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车辆故障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>其他</w:t>
            </w:r>
            <w:r>
              <w:rPr>
                <w:rFonts w:hint="eastAsia"/>
                <w:u w:val="single"/>
              </w:rPr>
              <w:t xml:space="preserve">          </w:t>
            </w:r>
          </w:p>
          <w:p w:rsidR="00422C65" w:rsidRDefault="00422C65"/>
          <w:p w:rsidR="00422C65" w:rsidRDefault="006D59AF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 xml:space="preserve"> 确保FSMS 能够达到其预期结果;</w:t>
            </w:r>
          </w:p>
          <w:p w:rsidR="00422C65" w:rsidRDefault="006D59AF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 xml:space="preserve"> 提高理想效果;</w:t>
            </w:r>
          </w:p>
          <w:p w:rsidR="00422C65" w:rsidRDefault="006D59AF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 xml:space="preserve"> 防止或减少不良后果;</w:t>
            </w:r>
          </w:p>
          <w:p w:rsidR="00422C65" w:rsidRDefault="006D59A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 xml:space="preserve"> 实现持续改进。</w:t>
            </w:r>
          </w:p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214"/>
        </w:trPr>
        <w:tc>
          <w:tcPr>
            <w:tcW w:w="2164" w:type="dxa"/>
            <w:vMerge w:val="restart"/>
          </w:tcPr>
          <w:p w:rsidR="00422C65" w:rsidRDefault="00422C65"/>
        </w:tc>
        <w:tc>
          <w:tcPr>
            <w:tcW w:w="960" w:type="dxa"/>
          </w:tcPr>
          <w:p w:rsidR="00422C65" w:rsidRDefault="006D59AF">
            <w:r>
              <w:rPr>
                <w:rFonts w:hint="eastAsia"/>
                <w:color w:val="000000"/>
                <w:szCs w:val="21"/>
              </w:rPr>
              <w:t>F6.1.2  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pPr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该组织策划了：</w:t>
            </w:r>
          </w:p>
          <w:p w:rsidR="00422C65" w:rsidRPr="0013116F" w:rsidRDefault="006D59AF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a) 解决这些风险和机遇的行动;——企业提供了</w:t>
            </w:r>
            <w:r w:rsidRPr="0013116F">
              <w:rPr>
                <w:rFonts w:ascii="CIDFont+F5" w:eastAsia="CIDFont+F5" w:hAnsi="CIDFont+F5" w:hint="eastAsia"/>
              </w:rPr>
              <w:t>《应对机遇和风险措施清单》</w:t>
            </w:r>
          </w:p>
          <w:p w:rsidR="00422C65" w:rsidRDefault="006D59AF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b) 并进行了:</w:t>
            </w:r>
          </w:p>
          <w:p w:rsidR="00422C65" w:rsidRDefault="006D59AF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1) 将行动整合并实施到其FSMS流程中;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</w:t>
            </w:r>
          </w:p>
          <w:p w:rsidR="00422C65" w:rsidRDefault="006D59AF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2) 评估这些行动的有效性。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 </w:t>
            </w:r>
          </w:p>
        </w:tc>
        <w:tc>
          <w:tcPr>
            <w:tcW w:w="1589" w:type="dxa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1540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</w:tcPr>
          <w:p w:rsidR="00422C65" w:rsidRDefault="006D59AF">
            <w:r>
              <w:rPr>
                <w:rFonts w:hint="eastAsia"/>
                <w:color w:val="000000"/>
                <w:szCs w:val="21"/>
              </w:rPr>
              <w:t>F6.1.3 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该组织为应对风险和机遇而采取的行动与以下方面相称：</w:t>
            </w:r>
          </w:p>
          <w:p w:rsidR="00422C65" w:rsidRDefault="006D59AF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 xml:space="preserve">a) 对食品安全要求的影响;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</w:t>
            </w:r>
          </w:p>
          <w:p w:rsidR="00422C65" w:rsidRDefault="006D59AF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b) 为顾客提供一致的食品产品与服务;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</w:t>
            </w:r>
          </w:p>
          <w:p w:rsidR="00422C65" w:rsidRDefault="006D59AF">
            <w:pPr>
              <w:jc w:val="left"/>
            </w:pPr>
            <w:r>
              <w:rPr>
                <w:rFonts w:ascii="CIDFont+F5" w:eastAsia="CIDFont+F5" w:hAnsi="CIDFont+F5" w:hint="eastAsia"/>
              </w:rPr>
              <w:t xml:space="preserve">c) 食品链中相关方的要求。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</w:t>
            </w:r>
          </w:p>
        </w:tc>
        <w:tc>
          <w:tcPr>
            <w:tcW w:w="1589" w:type="dxa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443"/>
        </w:trPr>
        <w:tc>
          <w:tcPr>
            <w:tcW w:w="2164" w:type="dxa"/>
            <w:vMerge w:val="restart"/>
          </w:tcPr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 w:rsidR="00422C65" w:rsidRDefault="00422C65"/>
        </w:tc>
        <w:tc>
          <w:tcPr>
            <w:tcW w:w="960" w:type="dxa"/>
            <w:vMerge w:val="restart"/>
          </w:tcPr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 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章、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食品安全目标分解及考核统计表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822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组织建立了与方针一致的文件化的管理目标。为实现总的</w:t>
            </w:r>
            <w:r>
              <w:rPr>
                <w:rFonts w:ascii="宋体" w:hAnsi="宋体" w:hint="eastAsia"/>
                <w:szCs w:val="21"/>
              </w:rPr>
              <w:t>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ascii="宋体" w:hAnsi="宋体" w:hint="eastAsia"/>
                <w:szCs w:val="21"/>
              </w:rPr>
              <w:t>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 w:rsidR="00422C65" w:rsidRDefault="006D59AF">
            <w:r>
              <w:rPr>
                <w:rFonts w:hint="eastAsia"/>
              </w:rPr>
              <w:t>总</w:t>
            </w:r>
            <w:r>
              <w:rPr>
                <w:rFonts w:ascii="宋体" w:hAnsi="宋体" w:hint="eastAsia"/>
                <w:szCs w:val="21"/>
              </w:rPr>
              <w:t>食品安全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W w:w="8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53"/>
              <w:gridCol w:w="1843"/>
              <w:gridCol w:w="1181"/>
              <w:gridCol w:w="1774"/>
            </w:tblGrid>
            <w:tr w:rsidR="00422C65" w:rsidTr="001C27A1">
              <w:tc>
                <w:tcPr>
                  <w:tcW w:w="3653" w:type="dxa"/>
                  <w:shd w:val="clear" w:color="auto" w:fill="auto"/>
                </w:tcPr>
                <w:p w:rsidR="00422C65" w:rsidRDefault="006D59A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食品安全目标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422C65" w:rsidRDefault="006D59A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181" w:type="dxa"/>
                  <w:shd w:val="clear" w:color="auto" w:fill="auto"/>
                </w:tcPr>
                <w:p w:rsidR="00422C65" w:rsidRDefault="006D59A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:rsidR="00422C65" w:rsidRDefault="006D59A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目标实际完成</w:t>
                  </w:r>
                </w:p>
                <w:p w:rsidR="00422C65" w:rsidRDefault="006D59A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（季度考核）</w:t>
                  </w:r>
                </w:p>
              </w:tc>
            </w:tr>
            <w:tr w:rsidR="006E11F0" w:rsidTr="001C27A1">
              <w:tc>
                <w:tcPr>
                  <w:tcW w:w="3653" w:type="dxa"/>
                  <w:shd w:val="clear" w:color="auto" w:fill="auto"/>
                </w:tcPr>
                <w:p w:rsidR="006E11F0" w:rsidRPr="002864BC" w:rsidRDefault="006E11F0" w:rsidP="006E11F0">
                  <w:pPr>
                    <w:spacing w:line="400" w:lineRule="exac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2864BC">
                    <w:rPr>
                      <w:rFonts w:asciiTheme="minorEastAsia" w:eastAsiaTheme="minorEastAsia" w:hAnsiTheme="minorEastAsia" w:cs="宋体"/>
                      <w:bCs/>
                      <w:szCs w:val="21"/>
                    </w:rPr>
                    <w:t>1</w:t>
                  </w:r>
                  <w:r w:rsidRPr="002864BC">
                    <w:rPr>
                      <w:rFonts w:asciiTheme="minorEastAsia" w:eastAsiaTheme="minorEastAsia" w:hAnsiTheme="minorEastAsia" w:cs="宋体" w:hint="eastAsia"/>
                      <w:bCs/>
                      <w:szCs w:val="21"/>
                    </w:rPr>
                    <w:t>)</w:t>
                  </w:r>
                  <w:r w:rsidRPr="002864BC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 xml:space="preserve"> 杜绝重大的安全质量事故；</w:t>
                  </w:r>
                </w:p>
                <w:p w:rsidR="006E11F0" w:rsidRPr="002864BC" w:rsidRDefault="006E11F0" w:rsidP="006E11F0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E11F0" w:rsidRPr="002864BC" w:rsidRDefault="006E11F0" w:rsidP="006E11F0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2864BC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实际发生次数</w:t>
                  </w:r>
                </w:p>
              </w:tc>
              <w:tc>
                <w:tcPr>
                  <w:tcW w:w="1181" w:type="dxa"/>
                  <w:shd w:val="clear" w:color="auto" w:fill="auto"/>
                </w:tcPr>
                <w:p w:rsidR="006E11F0" w:rsidRPr="002864BC" w:rsidRDefault="006E11F0" w:rsidP="006E11F0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市场</w:t>
                  </w:r>
                  <w: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:rsidR="006E11F0" w:rsidRPr="002864BC" w:rsidRDefault="006E11F0" w:rsidP="006E11F0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2864BC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100%</w:t>
                  </w:r>
                </w:p>
              </w:tc>
            </w:tr>
            <w:tr w:rsidR="006E11F0" w:rsidTr="001C27A1">
              <w:tc>
                <w:tcPr>
                  <w:tcW w:w="3653" w:type="dxa"/>
                  <w:shd w:val="clear" w:color="auto" w:fill="auto"/>
                </w:tcPr>
                <w:p w:rsidR="006E11F0" w:rsidRPr="002864BC" w:rsidRDefault="006E11F0" w:rsidP="006E11F0">
                  <w:pPr>
                    <w:spacing w:line="400" w:lineRule="exac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2864BC">
                    <w:rPr>
                      <w:rFonts w:asciiTheme="minorEastAsia" w:eastAsiaTheme="minorEastAsia" w:hAnsiTheme="minorEastAsia" w:cs="宋体" w:hint="eastAsia"/>
                      <w:bCs/>
                      <w:szCs w:val="21"/>
                    </w:rPr>
                    <w:t>2)</w:t>
                  </w:r>
                  <w:r w:rsidRPr="002864BC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 xml:space="preserve"> 产品出厂一次检验合格率≥99%。</w:t>
                  </w:r>
                </w:p>
                <w:p w:rsidR="006E11F0" w:rsidRPr="002864BC" w:rsidRDefault="006E11F0" w:rsidP="006E11F0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E11F0" w:rsidRPr="002864BC" w:rsidRDefault="006E11F0" w:rsidP="006E11F0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2864BC">
                    <w:rPr>
                      <w:rFonts w:asciiTheme="minorEastAsia" w:eastAsiaTheme="minorEastAsia" w:hAnsiTheme="minorEastAsia" w:hint="eastAsia"/>
                      <w:szCs w:val="21"/>
                    </w:rPr>
                    <w:t>出厂产品合格数量/所有出厂的产品数×100%</w:t>
                  </w:r>
                </w:p>
              </w:tc>
              <w:tc>
                <w:tcPr>
                  <w:tcW w:w="1181" w:type="dxa"/>
                  <w:shd w:val="clear" w:color="auto" w:fill="auto"/>
                </w:tcPr>
                <w:p w:rsidR="006E11F0" w:rsidRPr="002864BC" w:rsidRDefault="006E11F0" w:rsidP="006E11F0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市场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:rsidR="006E11F0" w:rsidRPr="002864BC" w:rsidRDefault="006E11F0" w:rsidP="006E11F0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2864BC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</w:tbl>
          <w:p w:rsidR="00422C65" w:rsidRDefault="006D59AF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 w:rsidR="00422C65" w:rsidRDefault="006D59A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443"/>
        </w:trPr>
        <w:tc>
          <w:tcPr>
            <w:tcW w:w="2164" w:type="dxa"/>
            <w:vMerge w:val="restart"/>
          </w:tcPr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变更的策划</w:t>
            </w:r>
          </w:p>
          <w:p w:rsidR="00422C65" w:rsidRDefault="00422C65"/>
        </w:tc>
        <w:tc>
          <w:tcPr>
            <w:tcW w:w="960" w:type="dxa"/>
            <w:vMerge w:val="restart"/>
          </w:tcPr>
          <w:p w:rsidR="00422C65" w:rsidRDefault="006D59AF">
            <w:r>
              <w:rPr>
                <w:rFonts w:hint="eastAsia"/>
                <w:color w:val="000000"/>
                <w:szCs w:val="21"/>
              </w:rPr>
              <w:t>F6.3    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章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822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组织对相关管理体系进行变更时，变更应按所策划的方式实施；审核周期内的重大变更有：</w:t>
            </w:r>
          </w:p>
          <w:p w:rsidR="00422C65" w:rsidRDefault="006D59AF">
            <w:pPr>
              <w:spacing w:before="40" w:after="40"/>
            </w:pPr>
            <w:r>
              <w:rPr>
                <w:rFonts w:hint="eastAsia"/>
              </w:rPr>
              <w:t>□组织结构变更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□部门职责变更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□主要原材料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□关键人员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□生产工艺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  <w:r>
              <w:rPr>
                <w:rFonts w:hint="eastAsia"/>
              </w:rPr>
              <w:t xml:space="preserve"> </w:t>
            </w:r>
          </w:p>
          <w:p w:rsidR="00422C65" w:rsidRDefault="006D59AF">
            <w:pPr>
              <w:spacing w:before="40" w:after="40"/>
            </w:pPr>
            <w:r>
              <w:rPr>
                <w:rFonts w:hint="eastAsia"/>
              </w:rPr>
              <w:t>□主要设备设施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□主要检测设备</w:t>
            </w:r>
            <w:r>
              <w:rPr>
                <w:rFonts w:hint="eastAsia"/>
              </w:rPr>
              <w:t xml:space="preserve"> </w:t>
            </w:r>
            <w:r>
              <w:sym w:font="Wingdings" w:char="00FE"/>
            </w:r>
            <w:r>
              <w:rPr>
                <w:rFonts w:hint="eastAsia"/>
              </w:rPr>
              <w:t>其他——体系建立以来未发生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396"/>
              <w:gridCol w:w="3632"/>
              <w:gridCol w:w="3015"/>
            </w:tblGrid>
            <w:tr w:rsidR="00422C65">
              <w:trPr>
                <w:trHeight w:val="292"/>
              </w:trPr>
              <w:tc>
                <w:tcPr>
                  <w:tcW w:w="2396" w:type="dxa"/>
                </w:tcPr>
                <w:p w:rsidR="00422C65" w:rsidRDefault="006D59AF">
                  <w:r>
                    <w:rPr>
                      <w:rFonts w:hint="eastAsia"/>
                    </w:rPr>
                    <w:t>体系变更的内容说明</w:t>
                  </w:r>
                </w:p>
              </w:tc>
              <w:tc>
                <w:tcPr>
                  <w:tcW w:w="3632" w:type="dxa"/>
                </w:tcPr>
                <w:p w:rsidR="00422C65" w:rsidRDefault="00422C65"/>
              </w:tc>
              <w:tc>
                <w:tcPr>
                  <w:tcW w:w="3015" w:type="dxa"/>
                </w:tcPr>
                <w:p w:rsidR="00422C65" w:rsidRDefault="00422C65"/>
              </w:tc>
            </w:tr>
            <w:tr w:rsidR="00422C65">
              <w:tc>
                <w:tcPr>
                  <w:tcW w:w="2396" w:type="dxa"/>
                </w:tcPr>
                <w:p w:rsidR="00422C65" w:rsidRDefault="006D59AF">
                  <w:r>
                    <w:rPr>
                      <w:rFonts w:hint="eastAsia"/>
                    </w:rPr>
                    <w:t>评价内容</w:t>
                  </w:r>
                </w:p>
              </w:tc>
              <w:tc>
                <w:tcPr>
                  <w:tcW w:w="3632" w:type="dxa"/>
                </w:tcPr>
                <w:p w:rsidR="00422C65" w:rsidRDefault="006D59AF">
                  <w:r>
                    <w:rPr>
                      <w:rFonts w:hint="eastAsia"/>
                    </w:rPr>
                    <w:t>评价具体描述</w:t>
                  </w:r>
                </w:p>
              </w:tc>
              <w:tc>
                <w:tcPr>
                  <w:tcW w:w="3015" w:type="dxa"/>
                </w:tcPr>
                <w:p w:rsidR="00422C65" w:rsidRDefault="006D59AF"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 w:rsidR="00422C65">
              <w:tc>
                <w:tcPr>
                  <w:tcW w:w="2396" w:type="dxa"/>
                </w:tcPr>
                <w:p w:rsidR="00422C65" w:rsidRDefault="006D59AF">
                  <w:r>
                    <w:rPr>
                      <w:rFonts w:hint="eastAsia"/>
                    </w:rPr>
                    <w:t>变更目的</w:t>
                  </w:r>
                </w:p>
              </w:tc>
              <w:tc>
                <w:tcPr>
                  <w:tcW w:w="3632" w:type="dxa"/>
                </w:tcPr>
                <w:p w:rsidR="00422C65" w:rsidRDefault="006D59AF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:rsidR="00422C65" w:rsidRDefault="006D59A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 w:rsidR="00422C65">
              <w:tc>
                <w:tcPr>
                  <w:tcW w:w="2396" w:type="dxa"/>
                </w:tcPr>
                <w:p w:rsidR="00422C65" w:rsidRDefault="006D59AF">
                  <w:r>
                    <w:rPr>
                      <w:rFonts w:hint="eastAsia"/>
                    </w:rPr>
                    <w:t>其潜在后果</w:t>
                  </w:r>
                </w:p>
              </w:tc>
              <w:tc>
                <w:tcPr>
                  <w:tcW w:w="3632" w:type="dxa"/>
                </w:tcPr>
                <w:p w:rsidR="00422C65" w:rsidRDefault="006D59AF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:rsidR="00422C65" w:rsidRDefault="006D59A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 w:rsidR="00422C65">
              <w:tc>
                <w:tcPr>
                  <w:tcW w:w="2396" w:type="dxa"/>
                </w:tcPr>
                <w:p w:rsidR="00422C65" w:rsidRDefault="006D59AF">
                  <w:r>
                    <w:rPr>
                      <w:rFonts w:hint="eastAsia"/>
                    </w:rPr>
                    <w:t>质量管理体系的完整性</w:t>
                  </w:r>
                </w:p>
              </w:tc>
              <w:tc>
                <w:tcPr>
                  <w:tcW w:w="3632" w:type="dxa"/>
                </w:tcPr>
                <w:p w:rsidR="00422C65" w:rsidRDefault="006D59AF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:rsidR="00422C65" w:rsidRDefault="006D59A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 w:rsidR="00422C65">
              <w:tc>
                <w:tcPr>
                  <w:tcW w:w="2396" w:type="dxa"/>
                </w:tcPr>
                <w:p w:rsidR="00422C65" w:rsidRDefault="006D59AF">
                  <w:r>
                    <w:rPr>
                      <w:rFonts w:hint="eastAsia"/>
                    </w:rPr>
                    <w:t>资源的可获得性</w:t>
                  </w:r>
                </w:p>
              </w:tc>
              <w:tc>
                <w:tcPr>
                  <w:tcW w:w="3632" w:type="dxa"/>
                </w:tcPr>
                <w:p w:rsidR="00422C65" w:rsidRDefault="006D59AF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:rsidR="00422C65" w:rsidRDefault="006D59A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 w:rsidR="00422C65">
              <w:tc>
                <w:tcPr>
                  <w:tcW w:w="2396" w:type="dxa"/>
                </w:tcPr>
                <w:p w:rsidR="00422C65" w:rsidRDefault="006D59AF">
                  <w:r>
                    <w:rPr>
                      <w:rFonts w:hint="eastAsia"/>
                    </w:rPr>
                    <w:t>职责和权限的分配或再分配</w:t>
                  </w:r>
                </w:p>
              </w:tc>
              <w:tc>
                <w:tcPr>
                  <w:tcW w:w="3632" w:type="dxa"/>
                </w:tcPr>
                <w:p w:rsidR="00422C65" w:rsidRDefault="006D59AF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:rsidR="00422C65" w:rsidRDefault="006D59A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</w:tbl>
          <w:p w:rsidR="00422C65" w:rsidRDefault="00422C65"/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443"/>
        </w:trPr>
        <w:tc>
          <w:tcPr>
            <w:tcW w:w="2164" w:type="dxa"/>
            <w:vMerge w:val="restart"/>
          </w:tcPr>
          <w:p w:rsidR="00422C65" w:rsidRDefault="006D59AF">
            <w:r>
              <w:rPr>
                <w:rFonts w:hint="eastAsia"/>
              </w:rPr>
              <w:t>资源（总则）</w:t>
            </w:r>
          </w:p>
        </w:tc>
        <w:tc>
          <w:tcPr>
            <w:tcW w:w="960" w:type="dxa"/>
            <w:vMerge w:val="restart"/>
          </w:tcPr>
          <w:p w:rsidR="00422C65" w:rsidRDefault="006D59AF">
            <w:r>
              <w:rPr>
                <w:rFonts w:hint="eastAsia"/>
                <w:color w:val="000000"/>
                <w:szCs w:val="21"/>
              </w:rPr>
              <w:t>F7.1 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章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422C65" w:rsidRDefault="00422C65"/>
          <w:p w:rsidR="00422C65" w:rsidRDefault="00422C65"/>
          <w:p w:rsidR="00422C65" w:rsidRDefault="00422C65"/>
          <w:p w:rsidR="00422C65" w:rsidRDefault="00422C65"/>
          <w:p w:rsidR="00422C65" w:rsidRDefault="00422C65"/>
          <w:p w:rsidR="00422C65" w:rsidRDefault="00422C65"/>
          <w:p w:rsidR="00422C65" w:rsidRDefault="00422C65"/>
        </w:tc>
      </w:tr>
      <w:tr w:rsidR="00422C65">
        <w:trPr>
          <w:trHeight w:val="822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和最高管理层确定并提供所需的资源，以建立、实施、保持和持续改进质量管理体系。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422C65" w:rsidRDefault="006D59AF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现有内部资源的能力；</w:t>
            </w:r>
          </w:p>
          <w:p w:rsidR="00422C65" w:rsidRDefault="006D59AF">
            <w:pPr>
              <w:rPr>
                <w:highlight w:val="cyan"/>
              </w:rPr>
            </w:pPr>
            <w:r>
              <w:rPr>
                <w:rFonts w:hint="eastAsia"/>
              </w:rPr>
              <w:t>建筑面积</w:t>
            </w:r>
            <w:r>
              <w:rPr>
                <w:rFonts w:hint="eastAsia"/>
                <w:u w:val="single"/>
              </w:rPr>
              <w:t xml:space="preserve"> </w:t>
            </w:r>
            <w:r w:rsidR="002242D7">
              <w:rPr>
                <w:u w:val="single"/>
              </w:rPr>
              <w:t xml:space="preserve"> </w:t>
            </w:r>
            <w:r w:rsidR="00ED183B">
              <w:rPr>
                <w:u w:val="single"/>
              </w:rPr>
              <w:t>1120</w:t>
            </w:r>
            <w:r w:rsidR="002242D7"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平方米；</w:t>
            </w:r>
            <w:r w:rsidR="00A0548F">
              <w:rPr>
                <w:rFonts w:hint="eastAsia"/>
              </w:rPr>
              <w:t>仓库</w:t>
            </w:r>
            <w:r w:rsidR="00A0548F">
              <w:t>配送</w:t>
            </w:r>
            <w:r w:rsidR="008F7665">
              <w:rPr>
                <w:rFonts w:hint="eastAsia"/>
              </w:rPr>
              <w:t>场</w:t>
            </w:r>
            <w:r w:rsidR="008F7665">
              <w:t>地</w:t>
            </w:r>
            <w:r>
              <w:rPr>
                <w:rFonts w:hint="eastAsia"/>
              </w:rPr>
              <w:t>车间</w:t>
            </w:r>
            <w:r>
              <w:rPr>
                <w:rFonts w:hint="eastAsia"/>
                <w:u w:val="single"/>
              </w:rPr>
              <w:t xml:space="preserve">  </w:t>
            </w:r>
            <w:r w:rsidR="00925EEC">
              <w:rPr>
                <w:u w:val="single"/>
              </w:rPr>
              <w:t>1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个；</w:t>
            </w:r>
            <w:r w:rsidR="00A0548F">
              <w:rPr>
                <w:rFonts w:hint="eastAsia"/>
              </w:rPr>
              <w:t>其</w:t>
            </w:r>
            <w:r w:rsidR="00A0548F">
              <w:t>中冷冻</w:t>
            </w:r>
            <w:r>
              <w:rPr>
                <w:rFonts w:hint="eastAsia"/>
              </w:rPr>
              <w:t>库房</w:t>
            </w:r>
            <w:r>
              <w:rPr>
                <w:rFonts w:hint="eastAsia"/>
                <w:u w:val="single"/>
              </w:rPr>
              <w:t xml:space="preserve"> </w:t>
            </w:r>
            <w:r w:rsidR="006E1F19">
              <w:rPr>
                <w:u w:val="single"/>
              </w:rPr>
              <w:t>3</w:t>
            </w:r>
            <w:r>
              <w:rPr>
                <w:rFonts w:hint="eastAsia"/>
              </w:rPr>
              <w:t>个</w:t>
            </w:r>
            <w:r w:rsidR="00ED183B">
              <w:rPr>
                <w:rFonts w:hint="eastAsia"/>
              </w:rPr>
              <w:t>（</w:t>
            </w:r>
            <w:r w:rsidR="00ED183B">
              <w:rPr>
                <w:rFonts w:hint="eastAsia"/>
              </w:rPr>
              <w:t>420</w:t>
            </w:r>
            <w:r w:rsidR="00ED183B">
              <w:rPr>
                <w:rFonts w:hint="eastAsia"/>
              </w:rPr>
              <w:t>平</w:t>
            </w:r>
            <w:r w:rsidR="00ED183B">
              <w:t>方米）</w:t>
            </w:r>
            <w:r>
              <w:rPr>
                <w:rFonts w:hint="eastAsia"/>
              </w:rPr>
              <w:t>；</w:t>
            </w:r>
          </w:p>
          <w:p w:rsidR="00422C65" w:rsidRDefault="006D59AF">
            <w:pPr>
              <w:rPr>
                <w:u w:val="single"/>
              </w:rPr>
            </w:pPr>
            <w:r>
              <w:rPr>
                <w:rFonts w:hint="eastAsia"/>
              </w:rPr>
              <w:t>主要设备有：</w:t>
            </w:r>
            <w:r>
              <w:rPr>
                <w:rFonts w:hint="eastAsia"/>
                <w:u w:val="single"/>
              </w:rPr>
              <w:t xml:space="preserve"> </w:t>
            </w:r>
            <w:r w:rsidRPr="001903AD">
              <w:rPr>
                <w:rFonts w:hint="eastAsia"/>
                <w:szCs w:val="21"/>
                <w:u w:val="single"/>
              </w:rPr>
              <w:t xml:space="preserve"> </w:t>
            </w:r>
            <w:r w:rsidR="000A7EBB" w:rsidRPr="001903AD">
              <w:rPr>
                <w:rFonts w:hint="eastAsia"/>
                <w:szCs w:val="21"/>
                <w:u w:val="single"/>
              </w:rPr>
              <w:t>冷</w:t>
            </w:r>
            <w:r w:rsidR="001903AD" w:rsidRPr="001903AD">
              <w:rPr>
                <w:rFonts w:hint="eastAsia"/>
                <w:szCs w:val="21"/>
                <w:u w:val="single"/>
              </w:rPr>
              <w:t>冻库</w:t>
            </w:r>
            <w:r w:rsidR="001903AD">
              <w:rPr>
                <w:rFonts w:hint="eastAsia"/>
                <w:szCs w:val="21"/>
                <w:u w:val="single"/>
              </w:rPr>
              <w:t>、</w:t>
            </w:r>
            <w:r w:rsidR="001903AD" w:rsidRPr="001903AD">
              <w:rPr>
                <w:rFonts w:ascii="宋体" w:hAnsi="宋体" w:hint="eastAsia"/>
                <w:szCs w:val="21"/>
                <w:u w:val="single"/>
              </w:rPr>
              <w:t>冷藏库</w:t>
            </w:r>
            <w:r w:rsidRPr="001903AD">
              <w:rPr>
                <w:rFonts w:hint="eastAsia"/>
                <w:szCs w:val="21"/>
                <w:u w:val="single"/>
              </w:rPr>
              <w:t>、电子秤、</w:t>
            </w:r>
            <w:r w:rsidR="003D3B76" w:rsidRPr="001903AD">
              <w:rPr>
                <w:rFonts w:hint="eastAsia"/>
                <w:szCs w:val="21"/>
                <w:u w:val="single"/>
              </w:rPr>
              <w:t>配</w:t>
            </w:r>
            <w:r w:rsidR="003D3B76" w:rsidRPr="001903AD">
              <w:rPr>
                <w:szCs w:val="21"/>
                <w:u w:val="single"/>
              </w:rPr>
              <w:t>送</w:t>
            </w:r>
            <w:r w:rsidRPr="001903AD">
              <w:rPr>
                <w:rFonts w:hint="eastAsia"/>
                <w:szCs w:val="21"/>
                <w:u w:val="single"/>
              </w:rPr>
              <w:t>车辆</w:t>
            </w:r>
            <w:r>
              <w:rPr>
                <w:rFonts w:hint="eastAsia"/>
                <w:u w:val="single"/>
              </w:rPr>
              <w:t>（列举</w:t>
            </w:r>
            <w:r>
              <w:rPr>
                <w:rFonts w:hint="eastAsia"/>
                <w:u w:val="single"/>
              </w:rPr>
              <w:t>2~4</w:t>
            </w:r>
            <w:r>
              <w:rPr>
                <w:rFonts w:hint="eastAsia"/>
                <w:u w:val="single"/>
              </w:rPr>
              <w:t>种）</w:t>
            </w:r>
            <w:bookmarkStart w:id="1" w:name="_GoBack"/>
            <w:bookmarkEnd w:id="1"/>
          </w:p>
          <w:p w:rsidR="00422C65" w:rsidRDefault="006D59A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动力设施和辅助设施的状况，存在下列的场所：</w:t>
            </w:r>
          </w:p>
          <w:p w:rsidR="00422C65" w:rsidRDefault="006D59A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 w:rsidR="00422C65" w:rsidRDefault="006D59A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其他——不涉及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22C65" w:rsidRDefault="00422C65"/>
          <w:p w:rsidR="00422C65" w:rsidRDefault="006D59AF">
            <w:r>
              <w:rPr>
                <w:rFonts w:hint="eastAsia"/>
              </w:rPr>
              <w:t>特种设备：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行车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不适用</w:t>
            </w:r>
            <w:r>
              <w:rPr>
                <w:rFonts w:hint="eastAsia"/>
              </w:rPr>
              <w:t xml:space="preserve">  </w:t>
            </w:r>
          </w:p>
          <w:p w:rsidR="00422C65" w:rsidRDefault="006D59AF">
            <w:pPr>
              <w:rPr>
                <w:u w:val="single"/>
              </w:rPr>
            </w:pPr>
            <w:r>
              <w:rPr>
                <w:rFonts w:hint="eastAsia"/>
              </w:rPr>
              <w:t>特种设备管理：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进行了定期检验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未进行定期检验的有：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不涉及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:rsidR="00422C65" w:rsidRDefault="00422C65">
            <w:pPr>
              <w:rPr>
                <w:color w:val="000000"/>
                <w:szCs w:val="21"/>
              </w:rPr>
            </w:pPr>
          </w:p>
          <w:p w:rsidR="00422C65" w:rsidRDefault="006D59AF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还存在哪些局限和不足：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szCs w:val="21"/>
                <w:u w:val="single"/>
              </w:rPr>
              <w:t>无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</w:t>
            </w:r>
          </w:p>
          <w:p w:rsidR="00422C65" w:rsidRDefault="006D59AF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  <w:szCs w:val="21"/>
              </w:rPr>
              <w:t>需要从外部供方获得的资源：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                           </w:t>
            </w:r>
          </w:p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468"/>
        </w:trPr>
        <w:tc>
          <w:tcPr>
            <w:tcW w:w="2164" w:type="dxa"/>
            <w:vMerge w:val="restart"/>
          </w:tcPr>
          <w:p w:rsidR="00422C65" w:rsidRDefault="006D59AF">
            <w:r>
              <w:rPr>
                <w:rFonts w:hint="eastAsia"/>
              </w:rPr>
              <w:t>人</w:t>
            </w:r>
            <w:r>
              <w:t>员</w:t>
            </w:r>
          </w:p>
        </w:tc>
        <w:tc>
          <w:tcPr>
            <w:tcW w:w="960" w:type="dxa"/>
            <w:vMerge w:val="restart"/>
          </w:tcPr>
          <w:p w:rsidR="00422C65" w:rsidRDefault="006D59AF">
            <w:r>
              <w:rPr>
                <w:rFonts w:hint="eastAsia"/>
              </w:rPr>
              <w:t>F</w:t>
            </w:r>
            <w:r>
              <w:t>7.1.1</w:t>
            </w:r>
          </w:p>
          <w:p w:rsidR="00422C65" w:rsidRDefault="006D59AF">
            <w:r>
              <w:t xml:space="preserve"> 7.1.2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7.1.1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7.1.2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1510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 w:rsidR="00422C65" w:rsidRDefault="00422C65">
            <w:pPr>
              <w:rPr>
                <w:color w:val="000000"/>
                <w:szCs w:val="21"/>
              </w:rPr>
            </w:pP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1"/>
              <w:gridCol w:w="1292"/>
              <w:gridCol w:w="1292"/>
              <w:gridCol w:w="1292"/>
              <w:gridCol w:w="1292"/>
              <w:gridCol w:w="1292"/>
              <w:gridCol w:w="1292"/>
            </w:tblGrid>
            <w:tr w:rsidR="00422C65">
              <w:tc>
                <w:tcPr>
                  <w:tcW w:w="1291" w:type="dxa"/>
                  <w:shd w:val="clear" w:color="auto" w:fill="auto"/>
                </w:tcPr>
                <w:p w:rsidR="00422C65" w:rsidRDefault="006D59AF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:rsidR="00422C65" w:rsidRDefault="006D59AF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技术人员数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:rsidR="00422C65" w:rsidRDefault="006D59AF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操作人员数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:rsidR="00422C65" w:rsidRDefault="006D59AF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临时工数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:rsidR="00422C65" w:rsidRDefault="006D59AF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季节工数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:rsidR="00422C65" w:rsidRDefault="006D59AF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辅助人员数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:rsidR="00422C65" w:rsidRDefault="006D59AF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总人数</w:t>
                  </w:r>
                </w:p>
              </w:tc>
            </w:tr>
            <w:tr w:rsidR="00422C65">
              <w:tc>
                <w:tcPr>
                  <w:tcW w:w="1291" w:type="dxa"/>
                  <w:shd w:val="clear" w:color="auto" w:fill="auto"/>
                </w:tcPr>
                <w:p w:rsidR="00422C65" w:rsidRDefault="006D59AF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:rsidR="00422C65" w:rsidRDefault="006D59AF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:rsidR="00422C65" w:rsidRDefault="002879C0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:rsidR="00422C65" w:rsidRDefault="006D59AF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-</w:t>
                  </w:r>
                  <w:r>
                    <w:rPr>
                      <w:color w:val="000000"/>
                      <w:szCs w:val="21"/>
                    </w:rPr>
                    <w:t>-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:rsidR="00422C65" w:rsidRDefault="006D59AF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-</w:t>
                  </w:r>
                  <w:r>
                    <w:rPr>
                      <w:color w:val="000000"/>
                      <w:szCs w:val="21"/>
                    </w:rPr>
                    <w:t>--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:rsidR="00422C65" w:rsidRDefault="006D59AF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-</w:t>
                  </w:r>
                  <w:r>
                    <w:rPr>
                      <w:color w:val="000000"/>
                      <w:szCs w:val="21"/>
                    </w:rPr>
                    <w:t>--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:rsidR="00422C65" w:rsidRDefault="002879C0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10</w:t>
                  </w:r>
                </w:p>
              </w:tc>
            </w:tr>
          </w:tbl>
          <w:p w:rsidR="00422C65" w:rsidRDefault="00422C65"/>
          <w:p w:rsidR="00422C65" w:rsidRDefault="006D59AF">
            <w:r>
              <w:rPr>
                <w:rFonts w:hint="eastAsia"/>
              </w:rPr>
              <w:t>建立、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实施、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运行或评估食品安全管理体系时是否聘用外部专家：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4"/>
              <w:gridCol w:w="4234"/>
              <w:gridCol w:w="3015"/>
            </w:tblGrid>
            <w:tr w:rsidR="00422C65">
              <w:tc>
                <w:tcPr>
                  <w:tcW w:w="1794" w:type="dxa"/>
                  <w:shd w:val="clear" w:color="auto" w:fill="auto"/>
                </w:tcPr>
                <w:p w:rsidR="00422C65" w:rsidRDefault="00422C65"/>
              </w:tc>
              <w:tc>
                <w:tcPr>
                  <w:tcW w:w="4234" w:type="dxa"/>
                  <w:shd w:val="clear" w:color="auto" w:fill="auto"/>
                </w:tcPr>
                <w:p w:rsidR="00422C65" w:rsidRDefault="00422C65"/>
              </w:tc>
              <w:tc>
                <w:tcPr>
                  <w:tcW w:w="3015" w:type="dxa"/>
                  <w:shd w:val="clear" w:color="auto" w:fill="auto"/>
                </w:tcPr>
                <w:p w:rsidR="00422C65" w:rsidRDefault="00422C65"/>
              </w:tc>
            </w:tr>
            <w:tr w:rsidR="00422C65">
              <w:tc>
                <w:tcPr>
                  <w:tcW w:w="1794" w:type="dxa"/>
                  <w:shd w:val="clear" w:color="auto" w:fill="auto"/>
                </w:tcPr>
                <w:p w:rsidR="00422C65" w:rsidRDefault="006D59AF">
                  <w:r>
                    <w:rPr>
                      <w:rFonts w:hint="eastAsia"/>
                    </w:rPr>
                    <w:t>最高学历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:rsidR="00422C65" w:rsidRDefault="006D59A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专科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本科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硕士以上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422C65" w:rsidRDefault="00422C65"/>
              </w:tc>
            </w:tr>
            <w:tr w:rsidR="00422C65">
              <w:tc>
                <w:tcPr>
                  <w:tcW w:w="1794" w:type="dxa"/>
                  <w:shd w:val="clear" w:color="auto" w:fill="auto"/>
                </w:tcPr>
                <w:p w:rsidR="00422C65" w:rsidRDefault="006D59AF">
                  <w:r>
                    <w:rPr>
                      <w:rFonts w:hint="eastAsia"/>
                    </w:rPr>
                    <w:t>教育专业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:rsidR="00422C65" w:rsidRDefault="006D59A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食品相应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食品相关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食品不相关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422C65" w:rsidRDefault="00422C65"/>
              </w:tc>
            </w:tr>
            <w:tr w:rsidR="00422C65">
              <w:tc>
                <w:tcPr>
                  <w:tcW w:w="1794" w:type="dxa"/>
                  <w:shd w:val="clear" w:color="auto" w:fill="auto"/>
                </w:tcPr>
                <w:p w:rsidR="00422C65" w:rsidRDefault="006D59AF">
                  <w:r>
                    <w:rPr>
                      <w:rFonts w:hint="eastAsia"/>
                    </w:rPr>
                    <w:t>职称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:rsidR="00422C65" w:rsidRDefault="006D59A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助理工程师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工程师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高级工程师以上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422C65" w:rsidRDefault="00422C65"/>
              </w:tc>
            </w:tr>
            <w:tr w:rsidR="00422C65">
              <w:tc>
                <w:tcPr>
                  <w:tcW w:w="1794" w:type="dxa"/>
                  <w:shd w:val="clear" w:color="auto" w:fill="auto"/>
                </w:tcPr>
                <w:p w:rsidR="00422C65" w:rsidRDefault="006D59AF">
                  <w:r>
                    <w:rPr>
                      <w:rFonts w:hint="eastAsia"/>
                    </w:rPr>
                    <w:t>专业工作经历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:rsidR="00422C65" w:rsidRDefault="006D59AF"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422C65" w:rsidRDefault="00422C65"/>
              </w:tc>
            </w:tr>
            <w:tr w:rsidR="00422C65">
              <w:tc>
                <w:tcPr>
                  <w:tcW w:w="1794" w:type="dxa"/>
                  <w:shd w:val="clear" w:color="auto" w:fill="auto"/>
                </w:tcPr>
                <w:p w:rsidR="00422C65" w:rsidRDefault="006D59AF">
                  <w:r>
                    <w:rPr>
                      <w:rFonts w:hint="eastAsia"/>
                    </w:rPr>
                    <w:t>责任和权限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:rsidR="00422C65" w:rsidRDefault="00422C65"/>
              </w:tc>
              <w:tc>
                <w:tcPr>
                  <w:tcW w:w="3015" w:type="dxa"/>
                  <w:shd w:val="clear" w:color="auto" w:fill="auto"/>
                </w:tcPr>
                <w:p w:rsidR="00422C65" w:rsidRDefault="00422C65"/>
              </w:tc>
            </w:tr>
          </w:tbl>
          <w:p w:rsidR="00422C65" w:rsidRDefault="006D59AF">
            <w:r>
              <w:rPr>
                <w:rFonts w:hint="eastAsia"/>
              </w:rPr>
              <w:t xml:space="preserve">        </w:t>
            </w:r>
          </w:p>
          <w:p w:rsidR="00422C65" w:rsidRDefault="006D59AF">
            <w:r>
              <w:rPr>
                <w:rFonts w:hint="eastAsia"/>
              </w:rPr>
              <w:t>保留了外部专家的协议或合同。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                                       </w:t>
            </w:r>
          </w:p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443"/>
        </w:trPr>
        <w:tc>
          <w:tcPr>
            <w:tcW w:w="2164" w:type="dxa"/>
            <w:vMerge w:val="restart"/>
          </w:tcPr>
          <w:p w:rsidR="00422C65" w:rsidRDefault="006D59AF">
            <w:r>
              <w:rPr>
                <w:rFonts w:hint="eastAsia"/>
              </w:rPr>
              <w:t>外</w:t>
            </w:r>
            <w:r>
              <w:t>部开</w:t>
            </w:r>
            <w:r>
              <w:rPr>
                <w:rFonts w:hint="eastAsia"/>
              </w:rPr>
              <w:t>发</w:t>
            </w:r>
            <w:r>
              <w:t>的</w:t>
            </w:r>
            <w:r>
              <w:rPr>
                <w:rFonts w:hint="eastAsia"/>
              </w:rPr>
              <w:t>食</w:t>
            </w:r>
            <w:r>
              <w:t>品安全</w:t>
            </w:r>
            <w:r>
              <w:rPr>
                <w:rFonts w:hint="eastAsia"/>
              </w:rPr>
              <w:t>管</w:t>
            </w:r>
            <w:r>
              <w:t>理要</w:t>
            </w:r>
            <w:r>
              <w:rPr>
                <w:rFonts w:hint="eastAsia"/>
              </w:rPr>
              <w:t>素</w:t>
            </w:r>
          </w:p>
        </w:tc>
        <w:tc>
          <w:tcPr>
            <w:tcW w:w="960" w:type="dxa"/>
            <w:vMerge w:val="restart"/>
          </w:tcPr>
          <w:p w:rsidR="00422C65" w:rsidRDefault="006D59AF">
            <w:r>
              <w:t>F7.1</w:t>
            </w:r>
            <w:r>
              <w:rPr>
                <w:rFonts w:hint="eastAsia"/>
              </w:rPr>
              <w:t>.5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管理</w:t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  <w:color w:val="000000"/>
                <w:szCs w:val="21"/>
              </w:rPr>
              <w:t>7.1.5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pPr>
              <w:rPr>
                <w:highlight w:val="cyan"/>
              </w:rPr>
            </w:pPr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822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组织使用外部建立的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要素，包括：</w:t>
            </w:r>
          </w:p>
          <w:p w:rsidR="00422C65" w:rsidRDefault="006D59AF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建立</w:t>
            </w:r>
            <w:r>
              <w:rPr>
                <w:rFonts w:hint="eastAsia"/>
              </w:rPr>
              <w:t>PRP</w:t>
            </w:r>
          </w:p>
          <w:p w:rsidR="00422C65" w:rsidRDefault="006D59AF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进行危害分析和危害控制计划</w:t>
            </w:r>
          </w:p>
          <w:p w:rsidR="00422C65" w:rsidRDefault="006D59AF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建立、保持、更新和持续改进其</w:t>
            </w:r>
            <w:r>
              <w:rPr>
                <w:rFonts w:hint="eastAsia"/>
              </w:rPr>
              <w:t>FSMS</w:t>
            </w:r>
          </w:p>
          <w:p w:rsidR="00422C65" w:rsidRDefault="00422C65"/>
          <w:p w:rsidR="00422C65" w:rsidRDefault="006D59AF">
            <w:r>
              <w:rPr>
                <w:rFonts w:hint="eastAsia"/>
              </w:rPr>
              <w:t>组织确保所提供的要素为：</w:t>
            </w:r>
          </w:p>
          <w:p w:rsidR="00422C65" w:rsidRDefault="006D59AF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以符合</w:t>
            </w:r>
            <w:r>
              <w:rPr>
                <w:rFonts w:hint="eastAsia"/>
              </w:rPr>
              <w:t>ISO22000</w:t>
            </w:r>
            <w:r>
              <w:rPr>
                <w:rFonts w:hint="eastAsia"/>
              </w:rPr>
              <w:t>标准要求的方式建立；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</w:t>
            </w:r>
          </w:p>
          <w:p w:rsidR="00422C65" w:rsidRDefault="006D59AF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适用于受审核方的场所、过程和产品；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422C65" w:rsidRDefault="006D59AF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与食品安全小组调整其与受审核方的工艺和产品相适应；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422C65" w:rsidRDefault="006D59AF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ISO22000</w:t>
            </w:r>
            <w:r>
              <w:rPr>
                <w:rFonts w:hint="eastAsia"/>
              </w:rPr>
              <w:t>标准要求实施、保持和更新；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422C65" w:rsidRDefault="006D59AF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作为文件信息保留。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589" w:type="dxa"/>
            <w:vMerge/>
          </w:tcPr>
          <w:p w:rsidR="00422C65" w:rsidRDefault="00422C65">
            <w:pPr>
              <w:rPr>
                <w:highlight w:val="cyan"/>
              </w:rPr>
            </w:pPr>
          </w:p>
        </w:tc>
      </w:tr>
      <w:tr w:rsidR="00422C65">
        <w:trPr>
          <w:trHeight w:val="409"/>
        </w:trPr>
        <w:tc>
          <w:tcPr>
            <w:tcW w:w="2164" w:type="dxa"/>
            <w:vMerge w:val="restart"/>
          </w:tcPr>
          <w:p w:rsidR="00422C65" w:rsidRDefault="006D59AF">
            <w:r>
              <w:rPr>
                <w:rFonts w:hint="eastAsia"/>
              </w:rPr>
              <w:t>监视、测量、分析和评价</w:t>
            </w:r>
          </w:p>
          <w:p w:rsidR="00422C65" w:rsidRDefault="00422C65"/>
        </w:tc>
        <w:tc>
          <w:tcPr>
            <w:tcW w:w="960" w:type="dxa"/>
            <w:vMerge w:val="restart"/>
          </w:tcPr>
          <w:p w:rsidR="00422C65" w:rsidRDefault="006D59AF">
            <w:r>
              <w:rPr>
                <w:rFonts w:hint="eastAsia"/>
              </w:rPr>
              <w:t>F9.1.1</w:t>
            </w:r>
          </w:p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pPr>
              <w:rPr>
                <w:b/>
                <w:bCs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</w:rPr>
              <w:t>9.1.1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6254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组织对监视和测量的食品安全绩效：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73"/>
              <w:gridCol w:w="2456"/>
              <w:gridCol w:w="1867"/>
              <w:gridCol w:w="1809"/>
              <w:gridCol w:w="1738"/>
            </w:tblGrid>
            <w:tr w:rsidR="00422C65">
              <w:tc>
                <w:tcPr>
                  <w:tcW w:w="1173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监视和测量的对象</w:t>
                  </w:r>
                </w:p>
              </w:tc>
              <w:tc>
                <w:tcPr>
                  <w:tcW w:w="2456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监视、测量、分析和评价的方法</w:t>
                  </w:r>
                </w:p>
              </w:tc>
              <w:tc>
                <w:tcPr>
                  <w:tcW w:w="1867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监视和测量的频次和时机</w:t>
                  </w:r>
                </w:p>
              </w:tc>
              <w:tc>
                <w:tcPr>
                  <w:tcW w:w="1809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评价其食品安全绩效所依据的准则和适当的参数</w:t>
                  </w:r>
                </w:p>
              </w:tc>
              <w:tc>
                <w:tcPr>
                  <w:tcW w:w="1738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分析和评价的频次和时机</w:t>
                  </w:r>
                </w:p>
              </w:tc>
            </w:tr>
            <w:tr w:rsidR="00422C65">
              <w:tc>
                <w:tcPr>
                  <w:tcW w:w="1173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过程</w:t>
                  </w:r>
                </w:p>
              </w:tc>
              <w:tc>
                <w:tcPr>
                  <w:tcW w:w="2456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现场巡视</w:t>
                  </w:r>
                </w:p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抽查记录</w:t>
                  </w:r>
                </w:p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对目标、供方业绩、过程业绩、满意度进行统计</w:t>
                  </w:r>
                </w:p>
              </w:tc>
              <w:tc>
                <w:tcPr>
                  <w:tcW w:w="1867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定期检查</w:t>
                  </w:r>
                </w:p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抽查</w:t>
                  </w:r>
                </w:p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  <w:tc>
                <w:tcPr>
                  <w:tcW w:w="1809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相关标准</w:t>
                  </w:r>
                </w:p>
              </w:tc>
              <w:tc>
                <w:tcPr>
                  <w:tcW w:w="173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每季度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ascii="Segoe UI Emoji" w:hAnsi="Segoe UI Emoji" w:cs="Segoe UI Emoji" w:hint="eastAsia"/>
                      <w:color w:val="000000"/>
                      <w:sz w:val="15"/>
                      <w:szCs w:val="15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每年</w:t>
                  </w:r>
                </w:p>
              </w:tc>
            </w:tr>
            <w:tr w:rsidR="00422C65">
              <w:tc>
                <w:tcPr>
                  <w:tcW w:w="1173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</w:t>
                  </w:r>
                </w:p>
              </w:tc>
              <w:tc>
                <w:tcPr>
                  <w:tcW w:w="2456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内部审核；对内审不符合项进行分析</w:t>
                  </w:r>
                </w:p>
              </w:tc>
              <w:tc>
                <w:tcPr>
                  <w:tcW w:w="1867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按年度内审计划</w:t>
                  </w:r>
                </w:p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ISO22000</w:t>
                  </w:r>
                  <w:r>
                    <w:rPr>
                      <w:rFonts w:hint="eastAsia"/>
                      <w:szCs w:val="21"/>
                    </w:rPr>
                    <w:t>：</w:t>
                  </w:r>
                  <w:r>
                    <w:rPr>
                      <w:rFonts w:hint="eastAsia"/>
                      <w:szCs w:val="21"/>
                    </w:rPr>
                    <w:t>2018</w:t>
                  </w:r>
                </w:p>
              </w:tc>
              <w:tc>
                <w:tcPr>
                  <w:tcW w:w="173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每季度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 w:rsidR="00422C65">
              <w:tc>
                <w:tcPr>
                  <w:tcW w:w="1173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体系有效性</w:t>
                  </w:r>
                </w:p>
              </w:tc>
              <w:tc>
                <w:tcPr>
                  <w:tcW w:w="2456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管理评审，对</w:t>
                  </w:r>
                  <w:r>
                    <w:rPr>
                      <w:rFonts w:hint="eastAsia"/>
                      <w:szCs w:val="21"/>
                    </w:rPr>
                    <w:t>FSMS</w:t>
                  </w:r>
                  <w:r>
                    <w:rPr>
                      <w:rFonts w:hint="eastAsia"/>
                      <w:szCs w:val="21"/>
                    </w:rPr>
                    <w:t>存在的需要问题进行分析</w:t>
                  </w:r>
                </w:p>
              </w:tc>
              <w:tc>
                <w:tcPr>
                  <w:tcW w:w="1867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ISO22000</w:t>
                  </w:r>
                  <w:r>
                    <w:rPr>
                      <w:rFonts w:hint="eastAsia"/>
                      <w:szCs w:val="21"/>
                    </w:rPr>
                    <w:t>：</w:t>
                  </w:r>
                  <w:r>
                    <w:rPr>
                      <w:rFonts w:hint="eastAsia"/>
                      <w:szCs w:val="21"/>
                    </w:rPr>
                    <w:t>2018</w:t>
                  </w:r>
                </w:p>
              </w:tc>
              <w:tc>
                <w:tcPr>
                  <w:tcW w:w="173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每季度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 w:rsidR="00422C65">
              <w:tc>
                <w:tcPr>
                  <w:tcW w:w="1173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相关方反馈</w:t>
                  </w:r>
                </w:p>
              </w:tc>
              <w:tc>
                <w:tcPr>
                  <w:tcW w:w="2456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反馈处理，对问题进行统计</w:t>
                  </w:r>
                </w:p>
              </w:tc>
              <w:tc>
                <w:tcPr>
                  <w:tcW w:w="1867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 w:rsidR="00422C65" w:rsidRDefault="00422C65"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按企业程序文件</w:t>
                  </w:r>
                </w:p>
              </w:tc>
              <w:tc>
                <w:tcPr>
                  <w:tcW w:w="173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每季度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</w:tbl>
          <w:p w:rsidR="00422C65" w:rsidRDefault="00422C65"/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680"/>
        </w:trPr>
        <w:tc>
          <w:tcPr>
            <w:tcW w:w="2164" w:type="dxa"/>
            <w:vMerge w:val="restart"/>
          </w:tcPr>
          <w:p w:rsidR="00422C65" w:rsidRDefault="006D59AF">
            <w:r>
              <w:rPr>
                <w:rFonts w:hint="eastAsia"/>
              </w:rPr>
              <w:t>内部</w:t>
            </w:r>
            <w:r>
              <w:t>审核</w:t>
            </w:r>
          </w:p>
        </w:tc>
        <w:tc>
          <w:tcPr>
            <w:tcW w:w="960" w:type="dxa"/>
            <w:vMerge w:val="restart"/>
          </w:tcPr>
          <w:p w:rsidR="00422C65" w:rsidRDefault="006D59AF">
            <w:r>
              <w:rPr>
                <w:rFonts w:hint="eastAsia"/>
              </w:rPr>
              <w:t>F9.2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</w:t>
            </w:r>
            <w:r>
              <w:t>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</w:t>
            </w:r>
            <w:r>
              <w:t>：</w:t>
            </w:r>
            <w:r>
              <w:rPr>
                <w:color w:val="000000"/>
              </w:rPr>
              <w:sym w:font="Wingdings" w:char="00FE"/>
            </w:r>
            <w:r>
              <w:t>管理</w:t>
            </w:r>
            <w:r>
              <w:rPr>
                <w:rFonts w:hint="eastAsia"/>
              </w:rPr>
              <w:t>手</w:t>
            </w:r>
            <w:r>
              <w:t>册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9.2</w:t>
            </w:r>
            <w:r>
              <w:rPr>
                <w:rFonts w:hint="eastAsia"/>
              </w:rPr>
              <w:t>章、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《内部审核控制程序》</w:t>
            </w:r>
          </w:p>
        </w:tc>
        <w:tc>
          <w:tcPr>
            <w:tcW w:w="1589" w:type="dxa"/>
          </w:tcPr>
          <w:p w:rsidR="00422C65" w:rsidRDefault="00422C65"/>
        </w:tc>
      </w:tr>
      <w:tr w:rsidR="00422C65">
        <w:trPr>
          <w:trHeight w:val="488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422C65"/>
        </w:tc>
        <w:tc>
          <w:tcPr>
            <w:tcW w:w="9256" w:type="dxa"/>
          </w:tcPr>
          <w:p w:rsidR="00422C65" w:rsidRDefault="006D59A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202</w:t>
            </w:r>
            <w:r w:rsidR="00C94536">
              <w:rPr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D15F85">
              <w:rPr>
                <w:color w:val="000000"/>
                <w:szCs w:val="18"/>
                <w:u w:val="single"/>
              </w:rPr>
              <w:t>01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D15F85">
              <w:rPr>
                <w:color w:val="000000"/>
                <w:szCs w:val="18"/>
                <w:u w:val="single"/>
              </w:rPr>
              <w:t>16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日实施了内部审核；</w:t>
            </w:r>
          </w:p>
          <w:p w:rsidR="00422C65" w:rsidRDefault="006D59A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 w:rsidR="00422C65" w:rsidRDefault="006D59A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1F7CDD">
              <w:rPr>
                <w:color w:val="000000"/>
                <w:szCs w:val="18"/>
                <w:u w:val="single"/>
              </w:rPr>
              <w:t>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名内审员；有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《内审员证书》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□有内审员培训记录</w:t>
            </w:r>
          </w:p>
          <w:p w:rsidR="00422C65" w:rsidRDefault="006D59AF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 w:rsidR="00422C65" w:rsidRDefault="006D59AF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422C65" w:rsidRDefault="006D59AF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☑覆盖了全部过程和条款</w:t>
            </w:r>
          </w:p>
          <w:p w:rsidR="00422C65" w:rsidRDefault="006D59AF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422C65" w:rsidRDefault="006D59A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《内审检查表》：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与内审计划一致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 w:rsidR="00422C65" w:rsidRDefault="006D59AF"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</w:rPr>
              <w:t>管理层、</w:t>
            </w:r>
            <w:r>
              <w:rPr>
                <w:rFonts w:hint="eastAsia"/>
                <w:color w:val="000000"/>
                <w:szCs w:val="18"/>
                <w:u w:val="single"/>
              </w:rPr>
              <w:t>HACCP</w:t>
            </w:r>
            <w:r w:rsidR="00FD787F">
              <w:rPr>
                <w:rFonts w:hint="eastAsia"/>
                <w:color w:val="000000"/>
                <w:szCs w:val="18"/>
                <w:u w:val="single"/>
              </w:rPr>
              <w:t>小组、综合</w:t>
            </w:r>
            <w:r w:rsidR="00FD787F">
              <w:rPr>
                <w:color w:val="000000"/>
                <w:szCs w:val="18"/>
                <w:u w:val="single"/>
              </w:rPr>
              <w:t>办、</w:t>
            </w:r>
            <w:r w:rsidR="00FD787F">
              <w:rPr>
                <w:rFonts w:hint="eastAsia"/>
                <w:color w:val="000000"/>
                <w:szCs w:val="18"/>
                <w:u w:val="single"/>
              </w:rPr>
              <w:t>市场</w:t>
            </w:r>
            <w:r>
              <w:rPr>
                <w:rFonts w:hint="eastAsia"/>
                <w:color w:val="000000"/>
                <w:szCs w:val="18"/>
                <w:u w:val="single"/>
              </w:rPr>
              <w:t>部</w:t>
            </w:r>
            <w:r w:rsidR="00915472">
              <w:rPr>
                <w:rFonts w:hint="eastAsia"/>
                <w:color w:val="000000"/>
                <w:szCs w:val="18"/>
                <w:u w:val="single"/>
              </w:rPr>
              <w:t>、</w:t>
            </w:r>
            <w:r w:rsidR="00915472">
              <w:rPr>
                <w:color w:val="000000"/>
                <w:szCs w:val="18"/>
                <w:u w:val="single"/>
              </w:rPr>
              <w:t>品质部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</w:p>
          <w:p w:rsidR="00422C65" w:rsidRDefault="006D59AF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 w:rsidR="00422C65" w:rsidRDefault="006D59AF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422C65" w:rsidRDefault="006D59AF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☑覆盖了全部过程和条款</w:t>
            </w:r>
          </w:p>
          <w:p w:rsidR="00422C65" w:rsidRDefault="006D59AF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422C65" w:rsidRDefault="006D59A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《不符合项报告》</w:t>
            </w:r>
            <w:r w:rsidR="00F8627B">
              <w:rPr>
                <w:color w:val="000000"/>
                <w:szCs w:val="18"/>
                <w:u w:val="single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 w:rsidR="005534B3" w:rsidRPr="00390B90" w:rsidRDefault="006D59AF" w:rsidP="005534B3">
            <w:pPr>
              <w:autoSpaceDE w:val="0"/>
              <w:autoSpaceDN w:val="0"/>
              <w:spacing w:line="500" w:lineRule="atLeast"/>
              <w:ind w:firstLine="330"/>
              <w:rPr>
                <w:rFonts w:ascii="宋体" w:hAnsi="宋体"/>
                <w:bCs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涉及的条款号或问题简述：</w:t>
            </w:r>
            <w:r w:rsidRPr="00390B90"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 w:rsidR="005534B3" w:rsidRPr="00390B90">
              <w:rPr>
                <w:rFonts w:ascii="宋体" w:hAnsi="宋体" w:hint="eastAsia"/>
                <w:u w:val="single"/>
              </w:rPr>
              <w:t>品质部不能提供2</w:t>
            </w:r>
            <w:r w:rsidR="005534B3" w:rsidRPr="00390B90">
              <w:rPr>
                <w:rFonts w:ascii="宋体" w:hAnsi="宋体"/>
                <w:u w:val="single"/>
              </w:rPr>
              <w:t>020.12.</w:t>
            </w:r>
            <w:r w:rsidR="005534B3" w:rsidRPr="00390B90">
              <w:rPr>
                <w:rFonts w:ascii="宋体" w:hAnsi="宋体" w:hint="eastAsia"/>
                <w:u w:val="single"/>
              </w:rPr>
              <w:t>10采购验收记录；</w:t>
            </w:r>
          </w:p>
          <w:p w:rsidR="00422C65" w:rsidRDefault="006D59AF"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 w:rsidRPr="00390B90">
              <w:rPr>
                <w:rFonts w:ascii="宋体" w:hAnsi="宋体" w:hint="eastAsia"/>
                <w:szCs w:val="21"/>
                <w:u w:val="single"/>
              </w:rPr>
              <w:t>不符合ISO 22000:2018标准</w:t>
            </w:r>
            <w:r w:rsidR="005534B3" w:rsidRPr="00390B90">
              <w:rPr>
                <w:rFonts w:ascii="宋体" w:hAnsi="宋体"/>
                <w:color w:val="000000"/>
                <w:szCs w:val="24"/>
                <w:u w:val="single"/>
              </w:rPr>
              <w:t>8.5.4.5</w:t>
            </w:r>
            <w:r w:rsidR="005534B3" w:rsidRPr="00390B90">
              <w:rPr>
                <w:rFonts w:ascii="宋体" w:hAnsi="宋体" w:hint="eastAsia"/>
                <w:color w:val="000000"/>
                <w:szCs w:val="24"/>
                <w:u w:val="single"/>
              </w:rPr>
              <w:t>危害控制计划实施</w:t>
            </w:r>
            <w:r w:rsidR="00F8627B">
              <w:rPr>
                <w:rFonts w:ascii="宋体" w:hAnsi="宋体" w:hint="eastAsia"/>
                <w:color w:val="000000"/>
                <w:szCs w:val="24"/>
                <w:u w:val="single"/>
              </w:rPr>
              <w:t>;</w:t>
            </w:r>
            <w:r w:rsidRPr="00390B90"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</w:p>
          <w:p w:rsidR="00F8627B" w:rsidRPr="00F8627B" w:rsidRDefault="00F8627B" w:rsidP="00F8627B">
            <w:pPr>
              <w:autoSpaceDE w:val="0"/>
              <w:autoSpaceDN w:val="0"/>
              <w:spacing w:line="500" w:lineRule="atLeast"/>
              <w:ind w:firstLine="330"/>
              <w:rPr>
                <w:rFonts w:ascii="宋体" w:hAnsi="宋体"/>
                <w:bCs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涉及的条款号或问题简述：</w:t>
            </w:r>
            <w:r w:rsidRPr="00F8627B"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 w:rsidRPr="00F8627B">
              <w:rPr>
                <w:rFonts w:ascii="宋体" w:hAnsi="宋体" w:hint="eastAsia"/>
                <w:u w:val="single"/>
              </w:rPr>
              <w:t>市场部的冷藏仓库没有做好温度记录</w:t>
            </w:r>
            <w:r w:rsidR="00085331">
              <w:rPr>
                <w:rFonts w:ascii="宋体" w:hAnsi="宋体" w:hint="eastAsia"/>
                <w:u w:val="single"/>
              </w:rPr>
              <w:t>；</w:t>
            </w:r>
          </w:p>
          <w:p w:rsidR="00F8627B" w:rsidRPr="00F8627B" w:rsidRDefault="00427EC8" w:rsidP="00F8627B">
            <w:pPr>
              <w:autoSpaceDE w:val="0"/>
              <w:autoSpaceDN w:val="0"/>
              <w:spacing w:line="500" w:lineRule="atLeast"/>
              <w:ind w:firstLine="330"/>
              <w:rPr>
                <w:rFonts w:ascii="宋体" w:hAnsi="宋体"/>
                <w:bCs/>
                <w:u w:val="single"/>
              </w:rPr>
            </w:pPr>
            <w:r w:rsidRPr="00390B90">
              <w:rPr>
                <w:rFonts w:ascii="宋体" w:hAnsi="宋体" w:hint="eastAsia"/>
                <w:szCs w:val="21"/>
                <w:u w:val="single"/>
              </w:rPr>
              <w:t>不符合ISO 22000:2018标准</w:t>
            </w:r>
            <w:r w:rsidR="00F8627B" w:rsidRPr="00F8627B">
              <w:rPr>
                <w:rFonts w:ascii="宋体" w:hAnsi="宋体"/>
                <w:color w:val="000000"/>
                <w:szCs w:val="24"/>
                <w:u w:val="single"/>
              </w:rPr>
              <w:t>8.5.4.5</w:t>
            </w:r>
            <w:r w:rsidR="00F8627B" w:rsidRPr="00F8627B">
              <w:rPr>
                <w:rFonts w:ascii="宋体" w:hAnsi="宋体" w:hint="eastAsia"/>
                <w:color w:val="000000"/>
                <w:szCs w:val="24"/>
                <w:u w:val="single"/>
              </w:rPr>
              <w:t>危害控制计划实施</w:t>
            </w:r>
            <w:r w:rsidR="00F8627B">
              <w:rPr>
                <w:rFonts w:ascii="宋体" w:hAnsi="宋体" w:hint="eastAsia"/>
                <w:u w:val="single"/>
              </w:rPr>
              <w:t>。</w:t>
            </w:r>
          </w:p>
          <w:p w:rsidR="00422C65" w:rsidRDefault="006D59AF">
            <w:pPr>
              <w:widowControl/>
              <w:spacing w:before="40"/>
              <w:ind w:firstLineChars="200" w:firstLine="420"/>
              <w:jc w:val="left"/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不符合项已关闭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不符合项部分关闭</w:t>
            </w:r>
            <w:r>
              <w:rPr>
                <w:rFonts w:hint="eastAsia"/>
              </w:rPr>
              <w:t xml:space="preserve">   </w:t>
            </w:r>
          </w:p>
          <w:p w:rsidR="00422C65" w:rsidRDefault="006D59AF">
            <w:pPr>
              <w:widowControl/>
              <w:spacing w:before="40"/>
              <w:ind w:firstLineChars="200" w:firstLine="42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 w:rsidR="00422C65" w:rsidRDefault="00422C65">
            <w:pPr>
              <w:widowControl/>
              <w:spacing w:before="40"/>
              <w:jc w:val="left"/>
            </w:pPr>
          </w:p>
          <w:p w:rsidR="00422C65" w:rsidRDefault="006D59AF"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 w:rsidR="00422C65" w:rsidRDefault="006D59AF">
            <w:pPr>
              <w:widowControl/>
              <w:spacing w:before="40"/>
              <w:jc w:val="left"/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体系运行有效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体系运行基本有效</w:t>
            </w:r>
            <w:r>
              <w:rPr>
                <w:rFonts w:hint="eastAsia"/>
              </w:rPr>
              <w:t xml:space="preserve">   </w:t>
            </w:r>
          </w:p>
          <w:p w:rsidR="00422C65" w:rsidRDefault="006D59AF"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 w:rsidR="00422C65" w:rsidRDefault="00422C65">
            <w:pPr>
              <w:widowControl/>
              <w:spacing w:before="40"/>
              <w:jc w:val="left"/>
            </w:pPr>
          </w:p>
          <w:p w:rsidR="00422C65" w:rsidRDefault="006D59A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本次现场审核时，上述不符合项的纠正措施的有效性</w:t>
            </w:r>
          </w:p>
          <w:p w:rsidR="00422C65" w:rsidRDefault="006D59AF">
            <w:r>
              <w:rPr>
                <w:rFonts w:hint="eastAsia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不符合项未发生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不符合项仍然存在</w:t>
            </w:r>
          </w:p>
        </w:tc>
        <w:tc>
          <w:tcPr>
            <w:tcW w:w="1589" w:type="dxa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680"/>
        </w:trPr>
        <w:tc>
          <w:tcPr>
            <w:tcW w:w="2164" w:type="dxa"/>
          </w:tcPr>
          <w:p w:rsidR="00422C65" w:rsidRDefault="006D59AF">
            <w:r>
              <w:rPr>
                <w:rFonts w:hint="eastAsia"/>
              </w:rPr>
              <w:t>管理评审</w:t>
            </w:r>
          </w:p>
          <w:p w:rsidR="00422C65" w:rsidRDefault="00422C65"/>
        </w:tc>
        <w:tc>
          <w:tcPr>
            <w:tcW w:w="960" w:type="dxa"/>
          </w:tcPr>
          <w:p w:rsidR="00422C65" w:rsidRDefault="006D59AF">
            <w:r>
              <w:rPr>
                <w:rFonts w:hint="eastAsia"/>
              </w:rPr>
              <w:t>F9.3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t>管理</w:t>
            </w:r>
            <w:r>
              <w:rPr>
                <w:rFonts w:hint="eastAsia"/>
              </w:rPr>
              <w:t>手</w:t>
            </w:r>
            <w:r>
              <w:t>册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9.3</w:t>
            </w:r>
            <w:r>
              <w:rPr>
                <w:rFonts w:hint="eastAsia"/>
              </w:rPr>
              <w:t>章、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《管理评审控制程序》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9" w:type="dxa"/>
          </w:tcPr>
          <w:p w:rsidR="00422C65" w:rsidRDefault="00422C65"/>
        </w:tc>
      </w:tr>
      <w:tr w:rsidR="00422C65">
        <w:trPr>
          <w:trHeight w:val="488"/>
        </w:trPr>
        <w:tc>
          <w:tcPr>
            <w:tcW w:w="2164" w:type="dxa"/>
          </w:tcPr>
          <w:p w:rsidR="00422C65" w:rsidRDefault="00422C65"/>
        </w:tc>
        <w:tc>
          <w:tcPr>
            <w:tcW w:w="960" w:type="dxa"/>
          </w:tcPr>
          <w:p w:rsidR="00422C65" w:rsidRDefault="00422C65"/>
        </w:tc>
        <w:tc>
          <w:tcPr>
            <w:tcW w:w="745" w:type="dxa"/>
          </w:tcPr>
          <w:p w:rsidR="00422C65" w:rsidRDefault="00422C6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</w:t>
            </w:r>
            <w: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管理体系建立后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</w:t>
            </w:r>
            <w:r w:rsidR="00CC2084">
              <w:rPr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CC2084">
              <w:rPr>
                <w:rFonts w:hint="eastAsia"/>
                <w:color w:val="000000"/>
                <w:szCs w:val="18"/>
                <w:u w:val="single"/>
              </w:rPr>
              <w:t xml:space="preserve"> 02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CC2084">
              <w:rPr>
                <w:color w:val="000000"/>
                <w:szCs w:val="18"/>
                <w:u w:val="single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422C65" w:rsidRDefault="006D59A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21"/>
              </w:rPr>
              <w:t>☑管理评审计划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☑管理评审记录（工作总结）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管理评审纪要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☑管理评审报告</w:t>
            </w:r>
          </w:p>
          <w:p w:rsidR="00422C65" w:rsidRDefault="00422C65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4358"/>
              <w:gridCol w:w="1869"/>
              <w:gridCol w:w="2816"/>
            </w:tblGrid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管理评审输入信息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评价</w:t>
                  </w:r>
                </w:p>
              </w:tc>
              <w:tc>
                <w:tcPr>
                  <w:tcW w:w="2816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问题描述</w:t>
                  </w:r>
                </w:p>
              </w:tc>
            </w:tr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以往管理评审所采取措施的情况；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体系建立以来，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本次评审为第一次评审，无以往评审的跟踪措施</w:t>
                  </w:r>
                </w:p>
              </w:tc>
            </w:tr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组织所处形势的变化</w:t>
                  </w:r>
                  <w:r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:rsidR="00422C65" w:rsidRDefault="00422C6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发生的紧急情况、事故或撤回；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未实际发生，模拟演练有效</w:t>
                  </w:r>
                </w:p>
              </w:tc>
            </w:tr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与食品安全管理体系有关的内部和外部因素变化，</w:t>
                  </w:r>
                  <w:r>
                    <w:rPr>
                      <w:color w:val="000000"/>
                      <w:szCs w:val="21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包括顾客和顾客投诉；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:rsidR="00422C65" w:rsidRDefault="00422C6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食品安全绩效和食品安全管理体系不符合和纠正措施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:rsidR="00422C65" w:rsidRDefault="00422C6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监视和测量结果及趋势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:rsidR="00422C65" w:rsidRDefault="00422C6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审核结果（内部和外部）</w:t>
                  </w:r>
                  <w:r>
                    <w:rPr>
                      <w:color w:val="000000"/>
                      <w:szCs w:val="21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包括执法检查结果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:rsidR="00422C65" w:rsidRDefault="00422C6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与</w:t>
                  </w:r>
                  <w:r>
                    <w:rPr>
                      <w:color w:val="000000"/>
                      <w:szCs w:val="21"/>
                    </w:rPr>
                    <w:t>PRP</w:t>
                  </w:r>
                  <w:r>
                    <w:rPr>
                      <w:color w:val="000000"/>
                      <w:szCs w:val="21"/>
                    </w:rPr>
                    <w:t>、</w:t>
                  </w:r>
                  <w:r>
                    <w:rPr>
                      <w:color w:val="000000"/>
                      <w:szCs w:val="21"/>
                    </w:rPr>
                    <w:t xml:space="preserve"> OPRP</w:t>
                  </w:r>
                  <w:r>
                    <w:rPr>
                      <w:color w:val="000000"/>
                      <w:szCs w:val="21"/>
                    </w:rPr>
                    <w:t>计划和</w:t>
                  </w:r>
                  <w:r>
                    <w:rPr>
                      <w:color w:val="000000"/>
                      <w:szCs w:val="21"/>
                    </w:rPr>
                    <w:t>HACCP</w:t>
                  </w:r>
                  <w:r>
                    <w:rPr>
                      <w:color w:val="000000"/>
                      <w:szCs w:val="21"/>
                    </w:rPr>
                    <w:t>计划有关的验证活动结果的分析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:rsidR="00422C65" w:rsidRDefault="00422C6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实现食品安全管理体系目标的程度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:rsidR="00422C65" w:rsidRDefault="00422C6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外部供方绩效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:rsidR="00422C65" w:rsidRDefault="00422C6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体系更新活动的评审结果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:rsidR="00422C65" w:rsidRDefault="00422C6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顾客反馈的沟通活动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:rsidR="00422C65" w:rsidRDefault="00422C6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紧急情况、</w:t>
                  </w:r>
                  <w:r>
                    <w:rPr>
                      <w:color w:val="000000"/>
                      <w:szCs w:val="21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事故或撤回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未实际发生，模拟演练评审有效</w:t>
                  </w:r>
                </w:p>
              </w:tc>
            </w:tr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持续改进的机会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:rsidR="00422C65" w:rsidRDefault="00422C6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资源的充分性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:rsidR="00422C65" w:rsidRDefault="00422C6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为应对风险和机遇所采取措施的有效性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:rsidR="00422C65" w:rsidRDefault="00422C6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</w:tbl>
          <w:p w:rsidR="00422C65" w:rsidRDefault="00422C65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422C65" w:rsidRDefault="006D59AF">
            <w:pPr>
              <w:widowControl/>
              <w:spacing w:before="40"/>
              <w:jc w:val="left"/>
              <w:rPr>
                <w:color w:val="000000"/>
                <w:szCs w:val="21"/>
                <w:highlight w:val="cyan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对食品安全管理体系的持续适宜性，充分性，有效性的结论。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满足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不满足，说明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852"/>
              <w:gridCol w:w="3695"/>
              <w:gridCol w:w="2496"/>
            </w:tblGrid>
            <w:tr w:rsidR="00422C65">
              <w:tc>
                <w:tcPr>
                  <w:tcW w:w="2852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管理评审输出信息（决策）</w:t>
                  </w:r>
                </w:p>
              </w:tc>
              <w:tc>
                <w:tcPr>
                  <w:tcW w:w="3695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措施描述（举例）</w:t>
                  </w:r>
                </w:p>
              </w:tc>
              <w:tc>
                <w:tcPr>
                  <w:tcW w:w="2496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改进措施</w:t>
                  </w:r>
                </w:p>
              </w:tc>
            </w:tr>
            <w:tr w:rsidR="00422C65">
              <w:tc>
                <w:tcPr>
                  <w:tcW w:w="2852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与持续改进机会相关的决策</w:t>
                  </w:r>
                </w:p>
              </w:tc>
              <w:tc>
                <w:tcPr>
                  <w:tcW w:w="3695" w:type="dxa"/>
                </w:tcPr>
                <w:p w:rsidR="00BC4F3D" w:rsidRDefault="00BC4F3D" w:rsidP="00BC4F3D">
                  <w:pPr>
                    <w:spacing w:line="36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44815">
                    <w:rPr>
                      <w:rFonts w:ascii="宋体" w:hAnsi="宋体" w:cs="宋体" w:hint="eastAsia"/>
                      <w:kern w:val="0"/>
                      <w:szCs w:val="21"/>
                    </w:rPr>
                    <w:t>1）加强对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各</w:t>
                  </w:r>
                  <w:r w:rsidRPr="00944815">
                    <w:rPr>
                      <w:rFonts w:ascii="宋体" w:hAnsi="宋体" w:cs="宋体" w:hint="eastAsia"/>
                      <w:kern w:val="0"/>
                      <w:szCs w:val="21"/>
                    </w:rPr>
                    <w:t>部门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食品安全管理体系要求的培训</w:t>
                  </w:r>
                  <w:r w:rsidRPr="00944815">
                    <w:rPr>
                      <w:rFonts w:ascii="宋体" w:hAnsi="宋体" w:cs="宋体" w:hint="eastAsia"/>
                      <w:kern w:val="0"/>
                      <w:szCs w:val="21"/>
                    </w:rPr>
                    <w:t>,提高管理水平；责任人：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聂勇</w:t>
                  </w:r>
                  <w:r w:rsidRPr="00944815">
                    <w:rPr>
                      <w:rFonts w:ascii="宋体" w:hAnsi="宋体" w:cs="宋体" w:hint="eastAsia"/>
                      <w:kern w:val="0"/>
                      <w:szCs w:val="21"/>
                    </w:rPr>
                    <w:t>；整改期限：20</w:t>
                  </w:r>
                  <w:r>
                    <w:rPr>
                      <w:rFonts w:ascii="宋体" w:hAnsi="宋体" w:cs="宋体"/>
                      <w:kern w:val="0"/>
                      <w:szCs w:val="21"/>
                    </w:rPr>
                    <w:t>21</w:t>
                  </w:r>
                  <w:r w:rsidRPr="00944815">
                    <w:rPr>
                      <w:rFonts w:ascii="宋体" w:hAnsi="宋体" w:cs="宋体" w:hint="eastAsia"/>
                      <w:kern w:val="0"/>
                      <w:szCs w:val="21"/>
                    </w:rPr>
                    <w:t>.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6</w:t>
                  </w:r>
                  <w:r w:rsidRPr="00944815">
                    <w:rPr>
                      <w:rFonts w:ascii="宋体" w:hAnsi="宋体" w:cs="宋体" w:hint="eastAsia"/>
                      <w:kern w:val="0"/>
                      <w:szCs w:val="21"/>
                    </w:rPr>
                    <w:t>前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；</w:t>
                  </w:r>
                </w:p>
                <w:p w:rsidR="00422C65" w:rsidRDefault="00BC4F3D" w:rsidP="00BC4F3D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 w:rsidRPr="00944815"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）</w:t>
                  </w:r>
                  <w:r w:rsidRPr="00944815">
                    <w:rPr>
                      <w:rFonts w:ascii="宋体" w:hAnsi="宋体" w:cs="宋体" w:hint="eastAsia"/>
                      <w:kern w:val="0"/>
                      <w:szCs w:val="21"/>
                    </w:rPr>
                    <w:t>对各部门运行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食品安全管理</w:t>
                  </w:r>
                  <w:r w:rsidRPr="00944815">
                    <w:rPr>
                      <w:rFonts w:ascii="宋体" w:hAnsi="宋体" w:cs="宋体" w:hint="eastAsia"/>
                      <w:kern w:val="0"/>
                      <w:szCs w:val="21"/>
                    </w:rPr>
                    <w:t>体系进行严格要求，加强检查和控制，对发现的问题及时采取措施；责任人：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聂勇</w:t>
                  </w:r>
                  <w:r w:rsidRPr="00944815">
                    <w:rPr>
                      <w:rFonts w:ascii="宋体" w:hAnsi="宋体" w:cs="宋体" w:hint="eastAsia"/>
                      <w:kern w:val="0"/>
                      <w:szCs w:val="21"/>
                    </w:rPr>
                    <w:t>；整改期限：20</w:t>
                  </w:r>
                  <w:r>
                    <w:rPr>
                      <w:rFonts w:ascii="宋体" w:hAnsi="宋体" w:cs="宋体"/>
                      <w:kern w:val="0"/>
                      <w:szCs w:val="21"/>
                    </w:rPr>
                    <w:t>21</w:t>
                  </w:r>
                  <w:r w:rsidRPr="00944815">
                    <w:rPr>
                      <w:rFonts w:ascii="宋体" w:hAnsi="宋体" w:cs="宋体" w:hint="eastAsia"/>
                      <w:kern w:val="0"/>
                      <w:szCs w:val="21"/>
                    </w:rPr>
                    <w:t>.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6</w:t>
                  </w:r>
                  <w:r w:rsidRPr="00944815">
                    <w:rPr>
                      <w:rFonts w:ascii="宋体" w:hAnsi="宋体" w:cs="宋体" w:hint="eastAsia"/>
                      <w:kern w:val="0"/>
                      <w:szCs w:val="21"/>
                    </w:rPr>
                    <w:t>前</w:t>
                  </w:r>
                </w:p>
              </w:tc>
              <w:tc>
                <w:tcPr>
                  <w:tcW w:w="2496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422C65">
              <w:tc>
                <w:tcPr>
                  <w:tcW w:w="2852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食品安全管理体系所需的变更</w:t>
                  </w:r>
                </w:p>
              </w:tc>
              <w:tc>
                <w:tcPr>
                  <w:tcW w:w="3695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422C65">
              <w:tc>
                <w:tcPr>
                  <w:tcW w:w="2852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资源需求</w:t>
                  </w:r>
                </w:p>
              </w:tc>
              <w:tc>
                <w:tcPr>
                  <w:tcW w:w="3695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422C65">
              <w:tc>
                <w:tcPr>
                  <w:tcW w:w="2852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食品安全目标未实现所采取的措施。（需要时）</w:t>
                  </w:r>
                </w:p>
              </w:tc>
              <w:tc>
                <w:tcPr>
                  <w:tcW w:w="3695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422C65">
              <w:tc>
                <w:tcPr>
                  <w:tcW w:w="2852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改进食品安全管理体系与其他业务过程融合的机会。（需要时）</w:t>
                  </w:r>
                </w:p>
              </w:tc>
              <w:tc>
                <w:tcPr>
                  <w:tcW w:w="3695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422C65">
              <w:tc>
                <w:tcPr>
                  <w:tcW w:w="2852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任何与组织战略方向相关的结论</w:t>
                  </w:r>
                </w:p>
              </w:tc>
              <w:tc>
                <w:tcPr>
                  <w:tcW w:w="3695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</w:tbl>
          <w:p w:rsidR="00422C65" w:rsidRDefault="00422C65">
            <w:pPr>
              <w:rPr>
                <w:highlight w:val="cyan"/>
              </w:rPr>
            </w:pPr>
          </w:p>
          <w:p w:rsidR="00422C65" w:rsidRDefault="006D59AF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改进措施未落实的原因：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:rsidR="00422C65" w:rsidRDefault="00422C65"/>
        </w:tc>
        <w:tc>
          <w:tcPr>
            <w:tcW w:w="1589" w:type="dxa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409"/>
        </w:trPr>
        <w:tc>
          <w:tcPr>
            <w:tcW w:w="2164" w:type="dxa"/>
            <w:vMerge w:val="restart"/>
          </w:tcPr>
          <w:p w:rsidR="00422C65" w:rsidRDefault="006D59AF">
            <w:r>
              <w:rPr>
                <w:rFonts w:hint="eastAsia"/>
              </w:rPr>
              <w:t>不符合</w:t>
            </w:r>
            <w:r>
              <w:t>和</w:t>
            </w:r>
            <w:r>
              <w:rPr>
                <w:rFonts w:hint="eastAsia"/>
              </w:rPr>
              <w:t>纠</w:t>
            </w:r>
            <w:r>
              <w:t>正措施</w:t>
            </w:r>
          </w:p>
        </w:tc>
        <w:tc>
          <w:tcPr>
            <w:tcW w:w="960" w:type="dxa"/>
            <w:vMerge w:val="restart"/>
          </w:tcPr>
          <w:p w:rsidR="00422C65" w:rsidRDefault="006D59AF">
            <w:r>
              <w:rPr>
                <w:rFonts w:hint="eastAsia"/>
              </w:rPr>
              <w:t>F1</w:t>
            </w:r>
            <w:r>
              <w:t>0</w:t>
            </w:r>
            <w:r>
              <w:rPr>
                <w:rFonts w:hint="eastAsia"/>
              </w:rPr>
              <w:t>.1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</w:t>
            </w:r>
            <w:r>
              <w:t>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color w:val="000000"/>
              </w:rPr>
              <w:sym w:font="Wingdings" w:char="00FE"/>
            </w:r>
            <w:r>
              <w:t>管理</w:t>
            </w:r>
            <w:r>
              <w:rPr>
                <w:rFonts w:hint="eastAsia"/>
              </w:rPr>
              <w:t>手</w:t>
            </w:r>
            <w:r>
              <w:t>册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10.1</w:t>
            </w:r>
            <w:r>
              <w:rPr>
                <w:rFonts w:hint="eastAsia"/>
              </w:rPr>
              <w:t>章、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《不合格控制程序》、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《纠正和预防措施控制程序》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  <w:r>
              <w:rPr>
                <w:rFonts w:hint="eastAsia"/>
              </w:rPr>
              <w:t xml:space="preserve"> </w:t>
            </w:r>
          </w:p>
        </w:tc>
      </w:tr>
      <w:tr w:rsidR="00422C65">
        <w:trPr>
          <w:trHeight w:val="1721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422C65"/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不符合的来源：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相关方投诉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产品检查中出现的问题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工作运行中的问题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内审</w:t>
            </w:r>
            <w:r>
              <w:rPr>
                <w:rFonts w:hint="eastAsia"/>
              </w:rPr>
              <w:t xml:space="preserve">  </w:t>
            </w:r>
          </w:p>
          <w:p w:rsidR="00422C65" w:rsidRDefault="00422C65"/>
          <w:p w:rsidR="00422C65" w:rsidRDefault="006D59AF"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《不符合报告》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422C65" w:rsidRDefault="00422C65"/>
          <w:tbl>
            <w:tblPr>
              <w:tblpPr w:leftFromText="180" w:rightFromText="180" w:vertAnchor="text" w:horzAnchor="margin" w:tblpY="180"/>
              <w:tblOverlap w:val="never"/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2033"/>
              <w:gridCol w:w="2835"/>
              <w:gridCol w:w="1560"/>
              <w:gridCol w:w="1134"/>
              <w:gridCol w:w="684"/>
            </w:tblGrid>
            <w:tr w:rsidR="00422C65" w:rsidRPr="00C94536" w:rsidTr="000C5E79">
              <w:tc>
                <w:tcPr>
                  <w:tcW w:w="797" w:type="dxa"/>
                </w:tcPr>
                <w:p w:rsidR="00422C65" w:rsidRPr="00C94536" w:rsidRDefault="006D59AF">
                  <w:pPr>
                    <w:rPr>
                      <w:rFonts w:ascii="宋体" w:hAnsi="宋体"/>
                      <w:szCs w:val="21"/>
                    </w:rPr>
                  </w:pPr>
                  <w:r w:rsidRPr="00C94536">
                    <w:rPr>
                      <w:rFonts w:ascii="宋体" w:hAnsi="宋体" w:hint="eastAsia"/>
                      <w:szCs w:val="21"/>
                    </w:rPr>
                    <w:t>日期</w:t>
                  </w:r>
                </w:p>
              </w:tc>
              <w:tc>
                <w:tcPr>
                  <w:tcW w:w="2033" w:type="dxa"/>
                </w:tcPr>
                <w:p w:rsidR="00422C65" w:rsidRPr="00C94536" w:rsidRDefault="006D59AF">
                  <w:pPr>
                    <w:rPr>
                      <w:rFonts w:ascii="宋体" w:hAnsi="宋体"/>
                      <w:szCs w:val="21"/>
                    </w:rPr>
                  </w:pPr>
                  <w:r w:rsidRPr="00C94536">
                    <w:rPr>
                      <w:rFonts w:ascii="宋体" w:hAnsi="宋体" w:hint="eastAsia"/>
                      <w:szCs w:val="21"/>
                    </w:rPr>
                    <w:t>不符合描述</w:t>
                  </w:r>
                </w:p>
              </w:tc>
              <w:tc>
                <w:tcPr>
                  <w:tcW w:w="2835" w:type="dxa"/>
                </w:tcPr>
                <w:p w:rsidR="00422C65" w:rsidRPr="00C94536" w:rsidRDefault="006D59AF">
                  <w:pPr>
                    <w:rPr>
                      <w:rFonts w:ascii="宋体" w:hAnsi="宋体"/>
                      <w:szCs w:val="21"/>
                    </w:rPr>
                  </w:pPr>
                  <w:r w:rsidRPr="00C94536">
                    <w:rPr>
                      <w:rFonts w:ascii="宋体" w:hAnsi="宋体" w:hint="eastAsia"/>
                      <w:szCs w:val="21"/>
                    </w:rPr>
                    <w:t>不符合纠正</w:t>
                  </w:r>
                </w:p>
              </w:tc>
              <w:tc>
                <w:tcPr>
                  <w:tcW w:w="1560" w:type="dxa"/>
                </w:tcPr>
                <w:p w:rsidR="00422C65" w:rsidRPr="00C94536" w:rsidRDefault="006D59AF">
                  <w:pPr>
                    <w:rPr>
                      <w:rFonts w:ascii="宋体" w:hAnsi="宋体"/>
                      <w:szCs w:val="21"/>
                    </w:rPr>
                  </w:pPr>
                  <w:r w:rsidRPr="00C94536">
                    <w:rPr>
                      <w:rFonts w:ascii="宋体" w:hAnsi="宋体" w:hint="eastAsia"/>
                      <w:szCs w:val="21"/>
                    </w:rPr>
                    <w:t>原因分析</w:t>
                  </w:r>
                </w:p>
              </w:tc>
              <w:tc>
                <w:tcPr>
                  <w:tcW w:w="1134" w:type="dxa"/>
                </w:tcPr>
                <w:p w:rsidR="00422C65" w:rsidRPr="00C94536" w:rsidRDefault="006D59AF">
                  <w:pPr>
                    <w:rPr>
                      <w:rFonts w:ascii="宋体" w:hAnsi="宋体"/>
                      <w:szCs w:val="21"/>
                    </w:rPr>
                  </w:pPr>
                  <w:r w:rsidRPr="00C94536">
                    <w:rPr>
                      <w:rFonts w:ascii="宋体" w:hAnsi="宋体" w:hint="eastAsia"/>
                      <w:szCs w:val="21"/>
                    </w:rPr>
                    <w:t>纠正措施</w:t>
                  </w:r>
                </w:p>
              </w:tc>
              <w:tc>
                <w:tcPr>
                  <w:tcW w:w="684" w:type="dxa"/>
                </w:tcPr>
                <w:p w:rsidR="00422C65" w:rsidRPr="00C94536" w:rsidRDefault="006D59AF">
                  <w:pPr>
                    <w:rPr>
                      <w:rFonts w:ascii="宋体" w:hAnsi="宋体"/>
                      <w:szCs w:val="21"/>
                    </w:rPr>
                  </w:pPr>
                  <w:r w:rsidRPr="00C94536">
                    <w:rPr>
                      <w:rFonts w:ascii="宋体" w:hAnsi="宋体" w:hint="eastAsia"/>
                      <w:szCs w:val="21"/>
                    </w:rPr>
                    <w:t>有效性评价</w:t>
                  </w:r>
                </w:p>
              </w:tc>
            </w:tr>
            <w:tr w:rsidR="00422C65" w:rsidRPr="00C94536" w:rsidTr="000C5E79">
              <w:tc>
                <w:tcPr>
                  <w:tcW w:w="797" w:type="dxa"/>
                </w:tcPr>
                <w:p w:rsidR="00422C65" w:rsidRPr="00C94536" w:rsidRDefault="00DA7D51">
                  <w:pPr>
                    <w:rPr>
                      <w:rFonts w:ascii="宋体" w:hAnsi="宋体"/>
                      <w:szCs w:val="21"/>
                    </w:rPr>
                  </w:pPr>
                  <w:r w:rsidRPr="00C94536">
                    <w:rPr>
                      <w:rFonts w:ascii="宋体" w:hAnsi="宋体"/>
                      <w:szCs w:val="21"/>
                    </w:rPr>
                    <w:t>2021.1.26</w:t>
                  </w:r>
                </w:p>
              </w:tc>
              <w:tc>
                <w:tcPr>
                  <w:tcW w:w="2033" w:type="dxa"/>
                </w:tcPr>
                <w:p w:rsidR="00F44AF0" w:rsidRPr="00C94536" w:rsidRDefault="00F44AF0" w:rsidP="00F44AF0">
                  <w:pPr>
                    <w:autoSpaceDE w:val="0"/>
                    <w:autoSpaceDN w:val="0"/>
                    <w:spacing w:line="500" w:lineRule="atLeast"/>
                    <w:rPr>
                      <w:rFonts w:ascii="宋体" w:hAnsi="宋体"/>
                      <w:bCs/>
                      <w:szCs w:val="21"/>
                    </w:rPr>
                  </w:pPr>
                  <w:r w:rsidRPr="00C94536">
                    <w:rPr>
                      <w:rFonts w:ascii="宋体" w:hAnsi="宋体" w:hint="eastAsia"/>
                      <w:szCs w:val="21"/>
                    </w:rPr>
                    <w:t>品质部不能提供2</w:t>
                  </w:r>
                  <w:r w:rsidRPr="00C94536">
                    <w:rPr>
                      <w:rFonts w:ascii="宋体" w:hAnsi="宋体"/>
                      <w:szCs w:val="21"/>
                    </w:rPr>
                    <w:t>020.12.</w:t>
                  </w:r>
                  <w:r w:rsidRPr="00C94536">
                    <w:rPr>
                      <w:rFonts w:ascii="宋体" w:hAnsi="宋体" w:hint="eastAsia"/>
                      <w:szCs w:val="21"/>
                    </w:rPr>
                    <w:t>10采购验收记录；</w:t>
                  </w:r>
                </w:p>
                <w:p w:rsidR="00422C65" w:rsidRPr="00C94536" w:rsidRDefault="009E5114" w:rsidP="009E5114">
                  <w:pPr>
                    <w:ind w:firstLineChars="50" w:firstLine="105"/>
                    <w:rPr>
                      <w:rFonts w:ascii="宋体" w:hAnsi="宋体"/>
                      <w:szCs w:val="21"/>
                    </w:rPr>
                  </w:pPr>
                  <w:r w:rsidRPr="00C94536">
                    <w:rPr>
                      <w:rFonts w:ascii="宋体" w:hAnsi="宋体" w:hint="eastAsia"/>
                      <w:color w:val="000000"/>
                      <w:szCs w:val="21"/>
                    </w:rPr>
                    <w:t>不</w:t>
                  </w:r>
                  <w:r w:rsidRPr="00C94536">
                    <w:rPr>
                      <w:rFonts w:ascii="宋体" w:hAnsi="宋体"/>
                      <w:color w:val="000000"/>
                      <w:szCs w:val="21"/>
                    </w:rPr>
                    <w:t>符合</w:t>
                  </w:r>
                  <w:r w:rsidRPr="00C94536">
                    <w:rPr>
                      <w:rFonts w:ascii="宋体" w:hAnsi="宋体" w:hint="eastAsia"/>
                      <w:color w:val="000000"/>
                      <w:szCs w:val="21"/>
                    </w:rPr>
                    <w:t xml:space="preserve">ISO22000 </w:t>
                  </w:r>
                  <w:r w:rsidRPr="00C94536">
                    <w:rPr>
                      <w:rFonts w:ascii="宋体" w:hAnsi="宋体"/>
                      <w:color w:val="000000"/>
                      <w:szCs w:val="21"/>
                    </w:rPr>
                    <w:t>8.5.4.5</w:t>
                  </w:r>
                  <w:r w:rsidRPr="00C94536">
                    <w:rPr>
                      <w:rFonts w:ascii="宋体" w:hAnsi="宋体" w:hint="eastAsia"/>
                      <w:color w:val="000000"/>
                      <w:szCs w:val="21"/>
                    </w:rPr>
                    <w:t>危害控制计划实施</w:t>
                  </w:r>
                </w:p>
              </w:tc>
              <w:tc>
                <w:tcPr>
                  <w:tcW w:w="2835" w:type="dxa"/>
                </w:tcPr>
                <w:p w:rsidR="00F44AF0" w:rsidRPr="00C94536" w:rsidRDefault="00F44AF0" w:rsidP="00F44AF0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0" w:lineRule="atLeast"/>
                    <w:ind w:right="-27"/>
                    <w:jc w:val="left"/>
                    <w:textAlignment w:val="baseline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C94536">
                    <w:rPr>
                      <w:rFonts w:ascii="宋体" w:hAnsi="宋体" w:hint="eastAsia"/>
                      <w:color w:val="000000"/>
                      <w:szCs w:val="21"/>
                    </w:rPr>
                    <w:t>对员工进行培训，同时为确保记录完整性，重新填写记录（注明重补时间）；</w:t>
                  </w:r>
                </w:p>
                <w:p w:rsidR="00F44AF0" w:rsidRPr="00C94536" w:rsidRDefault="00F44AF0" w:rsidP="00F44AF0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0" w:lineRule="atLeast"/>
                    <w:ind w:right="-27"/>
                    <w:jc w:val="left"/>
                    <w:textAlignment w:val="baseline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C94536">
                    <w:rPr>
                      <w:rFonts w:ascii="宋体" w:hAnsi="宋体" w:hint="eastAsia"/>
                      <w:color w:val="000000"/>
                      <w:szCs w:val="21"/>
                    </w:rPr>
                    <w:t>不定期抽查；</w:t>
                  </w:r>
                </w:p>
                <w:p w:rsidR="00422C65" w:rsidRPr="00C94536" w:rsidRDefault="00422C65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422C65" w:rsidRPr="00C94536" w:rsidRDefault="00F44AF0">
                  <w:pPr>
                    <w:rPr>
                      <w:rFonts w:ascii="宋体" w:hAnsi="宋体"/>
                      <w:szCs w:val="21"/>
                    </w:rPr>
                  </w:pPr>
                  <w:r w:rsidRPr="00C94536">
                    <w:rPr>
                      <w:rFonts w:ascii="宋体" w:hAnsi="宋体" w:hint="eastAsia"/>
                      <w:color w:val="000000"/>
                      <w:szCs w:val="21"/>
                    </w:rPr>
                    <w:t>检验员未及时按照检验规范要求做好检验记录。</w:t>
                  </w:r>
                </w:p>
              </w:tc>
              <w:tc>
                <w:tcPr>
                  <w:tcW w:w="1134" w:type="dxa"/>
                </w:tcPr>
                <w:p w:rsidR="00D5159E" w:rsidRPr="00C94536" w:rsidRDefault="00D5159E" w:rsidP="00D5159E">
                  <w:pPr>
                    <w:autoSpaceDE w:val="0"/>
                    <w:autoSpaceDN w:val="0"/>
                    <w:spacing w:line="500" w:lineRule="atLeast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C94536">
                    <w:rPr>
                      <w:rFonts w:ascii="宋体" w:hAnsi="宋体" w:hint="eastAsia"/>
                      <w:color w:val="000000"/>
                      <w:szCs w:val="21"/>
                    </w:rPr>
                    <w:t>已经进行纠正，基本有效</w:t>
                  </w:r>
                </w:p>
                <w:p w:rsidR="00422C65" w:rsidRPr="00C94536" w:rsidRDefault="00D5159E" w:rsidP="00D5159E">
                  <w:pPr>
                    <w:rPr>
                      <w:rFonts w:ascii="宋体" w:hAnsi="宋体"/>
                      <w:szCs w:val="21"/>
                    </w:rPr>
                  </w:pPr>
                  <w:r w:rsidRPr="00C94536">
                    <w:rPr>
                      <w:rFonts w:ascii="宋体" w:hAnsi="宋体" w:hint="eastAsia"/>
                      <w:color w:val="000000"/>
                      <w:szCs w:val="21"/>
                    </w:rPr>
                    <w:t xml:space="preserve">                                  </w:t>
                  </w:r>
                </w:p>
              </w:tc>
              <w:tc>
                <w:tcPr>
                  <w:tcW w:w="684" w:type="dxa"/>
                </w:tcPr>
                <w:p w:rsidR="00422C65" w:rsidRPr="00C94536" w:rsidRDefault="006D59AF">
                  <w:pPr>
                    <w:rPr>
                      <w:rFonts w:ascii="宋体" w:hAnsi="宋体"/>
                      <w:szCs w:val="21"/>
                    </w:rPr>
                  </w:pPr>
                  <w:r w:rsidRPr="00C94536">
                    <w:rPr>
                      <w:rFonts w:ascii="宋体" w:hAnsi="宋体" w:hint="eastAsia"/>
                      <w:szCs w:val="21"/>
                    </w:rPr>
                    <w:t>有效</w:t>
                  </w:r>
                </w:p>
              </w:tc>
            </w:tr>
            <w:tr w:rsidR="009E5114" w:rsidRPr="00C94536" w:rsidTr="000C5E79">
              <w:tc>
                <w:tcPr>
                  <w:tcW w:w="797" w:type="dxa"/>
                </w:tcPr>
                <w:p w:rsidR="009E5114" w:rsidRPr="00C94536" w:rsidRDefault="009E5114">
                  <w:pPr>
                    <w:rPr>
                      <w:rFonts w:ascii="宋体" w:hAnsi="宋体"/>
                      <w:szCs w:val="21"/>
                    </w:rPr>
                  </w:pPr>
                  <w:r w:rsidRPr="00C94536">
                    <w:rPr>
                      <w:rFonts w:ascii="宋体" w:hAnsi="宋体" w:hint="eastAsia"/>
                      <w:szCs w:val="21"/>
                    </w:rPr>
                    <w:t>2021.1.15</w:t>
                  </w:r>
                </w:p>
              </w:tc>
              <w:tc>
                <w:tcPr>
                  <w:tcW w:w="2033" w:type="dxa"/>
                </w:tcPr>
                <w:p w:rsidR="009E5114" w:rsidRPr="00C94536" w:rsidRDefault="009E5114" w:rsidP="009E5114">
                  <w:pPr>
                    <w:autoSpaceDE w:val="0"/>
                    <w:autoSpaceDN w:val="0"/>
                    <w:spacing w:line="500" w:lineRule="atLeast"/>
                    <w:ind w:firstLine="330"/>
                    <w:rPr>
                      <w:rFonts w:ascii="宋体" w:hAnsi="宋体"/>
                      <w:bCs/>
                      <w:szCs w:val="21"/>
                    </w:rPr>
                  </w:pPr>
                  <w:r w:rsidRPr="00C94536">
                    <w:rPr>
                      <w:rFonts w:ascii="宋体" w:hAnsi="宋体" w:hint="eastAsia"/>
                      <w:szCs w:val="21"/>
                    </w:rPr>
                    <w:t>市场部的冷藏仓库没有做好温度记录。</w:t>
                  </w:r>
                  <w:r w:rsidRPr="00C94536">
                    <w:rPr>
                      <w:rFonts w:ascii="宋体" w:hAnsi="宋体" w:hint="eastAsia"/>
                      <w:color w:val="000000"/>
                      <w:szCs w:val="21"/>
                    </w:rPr>
                    <w:t>不</w:t>
                  </w:r>
                  <w:r w:rsidRPr="00C94536">
                    <w:rPr>
                      <w:rFonts w:ascii="宋体" w:hAnsi="宋体"/>
                      <w:color w:val="000000"/>
                      <w:szCs w:val="21"/>
                    </w:rPr>
                    <w:t>符合</w:t>
                  </w:r>
                  <w:r w:rsidRPr="00C94536">
                    <w:rPr>
                      <w:rFonts w:ascii="宋体" w:hAnsi="宋体" w:hint="eastAsia"/>
                      <w:color w:val="000000"/>
                      <w:szCs w:val="21"/>
                    </w:rPr>
                    <w:t xml:space="preserve">ISO22000 </w:t>
                  </w:r>
                  <w:r w:rsidRPr="00C94536">
                    <w:rPr>
                      <w:rFonts w:ascii="宋体" w:hAnsi="宋体"/>
                      <w:color w:val="000000"/>
                      <w:szCs w:val="21"/>
                    </w:rPr>
                    <w:t>8.5.4.5</w:t>
                  </w:r>
                  <w:r w:rsidRPr="00C94536">
                    <w:rPr>
                      <w:rFonts w:ascii="宋体" w:hAnsi="宋体" w:hint="eastAsia"/>
                      <w:color w:val="000000"/>
                      <w:szCs w:val="21"/>
                    </w:rPr>
                    <w:t>危害控制计划实施</w:t>
                  </w:r>
                </w:p>
                <w:p w:rsidR="009E5114" w:rsidRPr="00C94536" w:rsidRDefault="009E5114" w:rsidP="00F44AF0">
                  <w:pPr>
                    <w:autoSpaceDE w:val="0"/>
                    <w:autoSpaceDN w:val="0"/>
                    <w:spacing w:line="500" w:lineRule="atLeas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835" w:type="dxa"/>
                </w:tcPr>
                <w:p w:rsidR="00D5159E" w:rsidRPr="00C94536" w:rsidRDefault="00D5159E" w:rsidP="00D5159E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0" w:lineRule="atLeast"/>
                    <w:ind w:right="-27"/>
                    <w:jc w:val="left"/>
                    <w:textAlignment w:val="baseline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C94536">
                    <w:rPr>
                      <w:rFonts w:ascii="宋体" w:hAnsi="宋体" w:hint="eastAsia"/>
                      <w:color w:val="000000"/>
                      <w:szCs w:val="21"/>
                    </w:rPr>
                    <w:t>对员工进行培训，同时为确保记录完整性，重新填写记录（注明重补时间）；</w:t>
                  </w:r>
                </w:p>
                <w:p w:rsidR="00D5159E" w:rsidRPr="00C94536" w:rsidRDefault="00D5159E" w:rsidP="00D5159E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0" w:lineRule="atLeast"/>
                    <w:ind w:right="-27"/>
                    <w:jc w:val="left"/>
                    <w:textAlignment w:val="baseline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C94536">
                    <w:rPr>
                      <w:rFonts w:ascii="宋体" w:hAnsi="宋体" w:hint="eastAsia"/>
                      <w:color w:val="000000"/>
                      <w:szCs w:val="21"/>
                    </w:rPr>
                    <w:t>不定期抽查；</w:t>
                  </w:r>
                </w:p>
                <w:p w:rsidR="009E5114" w:rsidRPr="00C94536" w:rsidRDefault="009E5114" w:rsidP="00D5159E">
                  <w:pPr>
                    <w:autoSpaceDE w:val="0"/>
                    <w:autoSpaceDN w:val="0"/>
                    <w:adjustRightInd w:val="0"/>
                    <w:spacing w:line="0" w:lineRule="atLeast"/>
                    <w:ind w:left="720" w:right="-27"/>
                    <w:jc w:val="left"/>
                    <w:textAlignment w:val="baseline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9E5114" w:rsidRPr="00C94536" w:rsidRDefault="00D5159E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C94536">
                    <w:rPr>
                      <w:rFonts w:ascii="宋体" w:hAnsi="宋体" w:hint="eastAsia"/>
                      <w:color w:val="000000"/>
                      <w:szCs w:val="21"/>
                    </w:rPr>
                    <w:t>市场部人员平时做好温度管理，但没有及时做好温度记录。</w:t>
                  </w:r>
                </w:p>
              </w:tc>
              <w:tc>
                <w:tcPr>
                  <w:tcW w:w="1134" w:type="dxa"/>
                </w:tcPr>
                <w:p w:rsidR="00D5159E" w:rsidRPr="00C94536" w:rsidRDefault="00D5159E" w:rsidP="00D5159E">
                  <w:pPr>
                    <w:autoSpaceDE w:val="0"/>
                    <w:autoSpaceDN w:val="0"/>
                    <w:spacing w:line="500" w:lineRule="atLeast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C94536">
                    <w:rPr>
                      <w:rFonts w:ascii="宋体" w:hAnsi="宋体" w:hint="eastAsia"/>
                      <w:color w:val="000000"/>
                      <w:szCs w:val="21"/>
                    </w:rPr>
                    <w:t>已经进行纠正，基本有效</w:t>
                  </w:r>
                </w:p>
                <w:p w:rsidR="009E5114" w:rsidRPr="00C94536" w:rsidRDefault="00D5159E" w:rsidP="00D5159E">
                  <w:pPr>
                    <w:rPr>
                      <w:rFonts w:ascii="宋体" w:hAnsi="宋体" w:cs="宋体"/>
                      <w:szCs w:val="21"/>
                    </w:rPr>
                  </w:pPr>
                  <w:r w:rsidRPr="00C94536">
                    <w:rPr>
                      <w:rFonts w:ascii="宋体" w:hAnsi="宋体" w:hint="eastAsia"/>
                      <w:color w:val="000000"/>
                      <w:szCs w:val="21"/>
                    </w:rPr>
                    <w:t xml:space="preserve">                                  </w:t>
                  </w:r>
                </w:p>
              </w:tc>
              <w:tc>
                <w:tcPr>
                  <w:tcW w:w="684" w:type="dxa"/>
                </w:tcPr>
                <w:p w:rsidR="009E5114" w:rsidRPr="00C94536" w:rsidRDefault="00D5159E">
                  <w:pPr>
                    <w:rPr>
                      <w:rFonts w:ascii="宋体" w:hAnsi="宋体"/>
                      <w:szCs w:val="21"/>
                    </w:rPr>
                  </w:pPr>
                  <w:r w:rsidRPr="00C94536">
                    <w:rPr>
                      <w:rFonts w:ascii="宋体" w:hAnsi="宋体" w:hint="eastAsia"/>
                      <w:szCs w:val="21"/>
                    </w:rPr>
                    <w:t>有效</w:t>
                  </w:r>
                </w:p>
              </w:tc>
            </w:tr>
          </w:tbl>
          <w:p w:rsidR="00422C65" w:rsidRDefault="00422C65"/>
          <w:p w:rsidR="00422C65" w:rsidRDefault="00422C65"/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409"/>
        </w:trPr>
        <w:tc>
          <w:tcPr>
            <w:tcW w:w="2164" w:type="dxa"/>
            <w:vMerge w:val="restart"/>
          </w:tcPr>
          <w:p w:rsidR="00422C65" w:rsidRDefault="006D59AF">
            <w:r>
              <w:rPr>
                <w:rFonts w:hint="eastAsia"/>
              </w:rPr>
              <w:t>持续改进</w:t>
            </w:r>
          </w:p>
        </w:tc>
        <w:tc>
          <w:tcPr>
            <w:tcW w:w="960" w:type="dxa"/>
            <w:vMerge w:val="restart"/>
          </w:tcPr>
          <w:p w:rsidR="00422C65" w:rsidRDefault="006D59AF">
            <w:r>
              <w:rPr>
                <w:rFonts w:hint="eastAsia"/>
              </w:rPr>
              <w:t>F10.2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</w:rPr>
              <w:t>10.2</w:t>
            </w:r>
            <w:r>
              <w:rPr>
                <w:rFonts w:hint="eastAsia"/>
              </w:rPr>
              <w:t>章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1721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组织已持续改进食品安全管理体系的适宜性、充分性和有效性，以提升食品安全绩效。</w:t>
            </w:r>
            <w:r>
              <w:rPr>
                <w:rFonts w:hint="eastAsia"/>
              </w:rPr>
              <w:t xml:space="preserve"> </w:t>
            </w:r>
          </w:p>
          <w:p w:rsidR="00422C65" w:rsidRDefault="006D59AF">
            <w:r>
              <w:rPr>
                <w:rFonts w:hint="eastAsia"/>
              </w:rPr>
              <w:t>组织考虑了分析和评价的结果以及管理评审的输出，确定是否存在需求或机遇，这些需求或机遇应作为持续改进的一部分加以应对。</w:t>
            </w:r>
          </w:p>
          <w:p w:rsidR="00422C65" w:rsidRDefault="00422C65"/>
          <w:p w:rsidR="00422C65" w:rsidRDefault="006D59A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改进措施已落实</w:t>
            </w:r>
          </w:p>
          <w:p w:rsidR="00422C65" w:rsidRDefault="006D59AF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改进措施未落实的原因：</w:t>
            </w:r>
            <w:r>
              <w:rPr>
                <w:rFonts w:hint="eastAsia"/>
                <w:u w:val="single"/>
              </w:rPr>
              <w:t xml:space="preserve">                              </w:t>
            </w:r>
          </w:p>
          <w:p w:rsidR="00422C65" w:rsidRDefault="00422C65"/>
          <w:p w:rsidR="00422C65" w:rsidRDefault="006D59AF">
            <w:r>
              <w:rPr>
                <w:rFonts w:hint="eastAsia"/>
              </w:rPr>
              <w:t>最高管理者应确保组织通过以下活动，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持续改进食品安全管理体系的有效性：</w:t>
            </w:r>
          </w:p>
          <w:p w:rsidR="00422C65" w:rsidRDefault="006D59A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沟通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管理评审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内部审核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验证活动结果分析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控制措施验证和控制措施组合</w:t>
            </w:r>
          </w:p>
          <w:p w:rsidR="00422C65" w:rsidRDefault="006D59A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纠正措施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更新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409"/>
        </w:trPr>
        <w:tc>
          <w:tcPr>
            <w:tcW w:w="2164" w:type="dxa"/>
            <w:vMerge w:val="restart"/>
          </w:tcPr>
          <w:p w:rsidR="00422C65" w:rsidRDefault="006D59AF">
            <w:r>
              <w:rPr>
                <w:rFonts w:hint="eastAsia"/>
              </w:rPr>
              <w:t>食品安全管理体系的更新</w:t>
            </w:r>
          </w:p>
          <w:p w:rsidR="00422C65" w:rsidRDefault="00422C65"/>
        </w:tc>
        <w:tc>
          <w:tcPr>
            <w:tcW w:w="960" w:type="dxa"/>
            <w:vMerge w:val="restart"/>
          </w:tcPr>
          <w:p w:rsidR="00422C65" w:rsidRDefault="006D59AF">
            <w:r>
              <w:rPr>
                <w:rFonts w:hint="eastAsia"/>
              </w:rPr>
              <w:t>F10.3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</w:rPr>
              <w:t>10.3</w:t>
            </w:r>
            <w:r>
              <w:rPr>
                <w:rFonts w:hint="eastAsia"/>
              </w:rPr>
              <w:t>章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1721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pPr>
              <w:rPr>
                <w:u w:val="single"/>
              </w:rPr>
            </w:pPr>
            <w:r>
              <w:t>最高管理者确保</w:t>
            </w:r>
            <w:r>
              <w:t>FSMS</w:t>
            </w:r>
            <w:r>
              <w:t>持续更新。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否，说明：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 w:rsidR="00422C65" w:rsidRDefault="006D59AF">
            <w:r>
              <w:t>食品安全小组应按计划间隔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每年、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每月、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不定期）</w:t>
            </w:r>
            <w:r>
              <w:t>对食品安全管理体系进行评估。小组应考虑</w:t>
            </w:r>
            <w:r>
              <w:rPr>
                <w:rFonts w:hint="eastAsia"/>
              </w:rPr>
              <w:t>：</w:t>
            </w:r>
          </w:p>
          <w:p w:rsidR="00422C65" w:rsidRDefault="006D59AF">
            <w:r>
              <w:rPr>
                <w:rFonts w:hint="eastAsia"/>
              </w:rPr>
              <w:sym w:font="Wingdings" w:char="00FE"/>
            </w:r>
            <w:r>
              <w:t>有必要审查危害分析</w:t>
            </w:r>
          </w:p>
          <w:p w:rsidR="00422C65" w:rsidRDefault="006D59AF">
            <w:r>
              <w:rPr>
                <w:rFonts w:hint="eastAsia"/>
              </w:rPr>
              <w:sym w:font="Wingdings" w:char="00FE"/>
            </w:r>
            <w:r>
              <w:t>已建立的危害控制计划</w:t>
            </w:r>
          </w:p>
          <w:p w:rsidR="00422C65" w:rsidRDefault="006D59AF">
            <w:r>
              <w:rPr>
                <w:rFonts w:hint="eastAsia"/>
              </w:rPr>
              <w:sym w:font="Wingdings" w:char="00FE"/>
            </w:r>
            <w:r>
              <w:t>已建立的</w:t>
            </w:r>
            <w:r>
              <w:t>PRP</w:t>
            </w:r>
            <w:r>
              <w:t>。</w:t>
            </w:r>
          </w:p>
          <w:p w:rsidR="00422C65" w:rsidRDefault="006D59AF">
            <w:r>
              <w:t>更新活动应基于：</w:t>
            </w:r>
          </w:p>
          <w:p w:rsidR="00422C65" w:rsidRDefault="006D59A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来自外部和内部</w:t>
            </w:r>
            <w:r>
              <w:rPr>
                <w:rFonts w:hint="eastAsia"/>
              </w:rPr>
              <w:t>沟通信息</w:t>
            </w:r>
            <w:r>
              <w:t>的输入；</w:t>
            </w:r>
          </w:p>
          <w:p w:rsidR="00422C65" w:rsidRDefault="006D59A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其他有关食品安全管理系统的适宜性、充分性和有效性的信息的输入；</w:t>
            </w:r>
          </w:p>
          <w:p w:rsidR="00422C65" w:rsidRDefault="006D59A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验证活动结果分析的输出；</w:t>
            </w:r>
          </w:p>
          <w:p w:rsidR="00422C65" w:rsidRDefault="006D59A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管理评审的输出。</w:t>
            </w:r>
          </w:p>
          <w:p w:rsidR="00422C65" w:rsidRDefault="006D59AF">
            <w:r>
              <w:rPr>
                <w:rFonts w:hint="eastAsia"/>
              </w:rPr>
              <w:t>体系更新活动须以适当的形式予以记录和报告，作为管理评审的输入。</w:t>
            </w:r>
          </w:p>
          <w:p w:rsidR="00422C65" w:rsidRDefault="006D59AF">
            <w:r>
              <w:rPr>
                <w:rFonts w:hint="eastAsia"/>
                <w:color w:val="000000"/>
                <w:szCs w:val="21"/>
              </w:rPr>
              <w:t>本次为初次审核，制定了危害控制计划书相关内容，基本内容没有更新。</w:t>
            </w:r>
          </w:p>
        </w:tc>
        <w:tc>
          <w:tcPr>
            <w:tcW w:w="1589" w:type="dxa"/>
            <w:vMerge/>
          </w:tcPr>
          <w:p w:rsidR="00422C65" w:rsidRDefault="00422C65"/>
        </w:tc>
      </w:tr>
    </w:tbl>
    <w:p w:rsidR="00422C65" w:rsidRDefault="00422C65"/>
    <w:p w:rsidR="00422C65" w:rsidRDefault="00422C65"/>
    <w:p w:rsidR="00422C65" w:rsidRDefault="006D59AF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422C65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74B" w:rsidRDefault="006F474B">
      <w:r>
        <w:separator/>
      </w:r>
    </w:p>
  </w:endnote>
  <w:endnote w:type="continuationSeparator" w:id="0">
    <w:p w:rsidR="006F474B" w:rsidRDefault="006F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IDFont+F5">
    <w:altName w:val="宋体"/>
    <w:charset w:val="00"/>
    <w:family w:val="auto"/>
    <w:pitch w:val="default"/>
  </w:font>
  <w:font w:name="Segoe UI Emoji">
    <w:altName w:val="Segoe UI Symbol"/>
    <w:charset w:val="00"/>
    <w:family w:val="swiss"/>
    <w:pitch w:val="default"/>
    <w:sig w:usb0="00000001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F659F9" w:rsidRDefault="00F659F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F474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F474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659F9" w:rsidRDefault="00F659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74B" w:rsidRDefault="006F474B">
      <w:r>
        <w:separator/>
      </w:r>
    </w:p>
  </w:footnote>
  <w:footnote w:type="continuationSeparator" w:id="0">
    <w:p w:rsidR="006F474B" w:rsidRDefault="006F4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F9" w:rsidRDefault="00F659F9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659F9" w:rsidRDefault="006F474B">
    <w:pPr>
      <w:pStyle w:val="a7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F659F9" w:rsidRDefault="00F659F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659F9">
      <w:rPr>
        <w:rStyle w:val="CharChar1"/>
        <w:rFonts w:hint="default"/>
        <w:w w:val="90"/>
      </w:rPr>
      <w:t>Beijing International Standard united Certification Co.,Ltd.</w:t>
    </w:r>
  </w:p>
  <w:p w:rsidR="00F659F9" w:rsidRDefault="00F659F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7A61"/>
    <w:multiLevelType w:val="hybridMultilevel"/>
    <w:tmpl w:val="F25E86F6"/>
    <w:lvl w:ilvl="0" w:tplc="D67CD59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9E194F9"/>
    <w:multiLevelType w:val="singleLevel"/>
    <w:tmpl w:val="19E194F9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2" w15:restartNumberingAfterBreak="0">
    <w:nsid w:val="33712EEC"/>
    <w:multiLevelType w:val="hybridMultilevel"/>
    <w:tmpl w:val="F25E86F6"/>
    <w:lvl w:ilvl="0" w:tplc="D67CD59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005DA"/>
    <w:rsid w:val="00002A39"/>
    <w:rsid w:val="000168EF"/>
    <w:rsid w:val="000237F6"/>
    <w:rsid w:val="000303D9"/>
    <w:rsid w:val="0003373A"/>
    <w:rsid w:val="000400E2"/>
    <w:rsid w:val="00053043"/>
    <w:rsid w:val="00062E46"/>
    <w:rsid w:val="00085331"/>
    <w:rsid w:val="000A7EBB"/>
    <w:rsid w:val="000C5E79"/>
    <w:rsid w:val="000E6B21"/>
    <w:rsid w:val="000E7D69"/>
    <w:rsid w:val="001037D1"/>
    <w:rsid w:val="001140D6"/>
    <w:rsid w:val="0013116F"/>
    <w:rsid w:val="001903AD"/>
    <w:rsid w:val="001960B8"/>
    <w:rsid w:val="001A2D7F"/>
    <w:rsid w:val="001C27A1"/>
    <w:rsid w:val="001F1131"/>
    <w:rsid w:val="001F1502"/>
    <w:rsid w:val="001F7CDD"/>
    <w:rsid w:val="00203518"/>
    <w:rsid w:val="002242D7"/>
    <w:rsid w:val="0023277F"/>
    <w:rsid w:val="0023692C"/>
    <w:rsid w:val="00250649"/>
    <w:rsid w:val="0025386B"/>
    <w:rsid w:val="00266D03"/>
    <w:rsid w:val="002822F1"/>
    <w:rsid w:val="002879C0"/>
    <w:rsid w:val="002939AD"/>
    <w:rsid w:val="002A7D96"/>
    <w:rsid w:val="002B076D"/>
    <w:rsid w:val="002D5F21"/>
    <w:rsid w:val="002E061E"/>
    <w:rsid w:val="002E25AD"/>
    <w:rsid w:val="002F6EEE"/>
    <w:rsid w:val="00304BD2"/>
    <w:rsid w:val="00314AF6"/>
    <w:rsid w:val="00324787"/>
    <w:rsid w:val="00334205"/>
    <w:rsid w:val="00334BC0"/>
    <w:rsid w:val="003359ED"/>
    <w:rsid w:val="00337922"/>
    <w:rsid w:val="00340867"/>
    <w:rsid w:val="0034413C"/>
    <w:rsid w:val="00353CFD"/>
    <w:rsid w:val="0035615E"/>
    <w:rsid w:val="003562F6"/>
    <w:rsid w:val="00380837"/>
    <w:rsid w:val="00390B90"/>
    <w:rsid w:val="003A198A"/>
    <w:rsid w:val="003C7F4F"/>
    <w:rsid w:val="003D3B76"/>
    <w:rsid w:val="003E58CB"/>
    <w:rsid w:val="00410914"/>
    <w:rsid w:val="00412473"/>
    <w:rsid w:val="00420748"/>
    <w:rsid w:val="00422C65"/>
    <w:rsid w:val="00427EC8"/>
    <w:rsid w:val="00477A20"/>
    <w:rsid w:val="0048201E"/>
    <w:rsid w:val="0049215F"/>
    <w:rsid w:val="004B2B8D"/>
    <w:rsid w:val="004E753A"/>
    <w:rsid w:val="005250F7"/>
    <w:rsid w:val="00531A59"/>
    <w:rsid w:val="00536930"/>
    <w:rsid w:val="00541F93"/>
    <w:rsid w:val="005534B3"/>
    <w:rsid w:val="005604F1"/>
    <w:rsid w:val="005630DE"/>
    <w:rsid w:val="00564E53"/>
    <w:rsid w:val="00571451"/>
    <w:rsid w:val="00583D53"/>
    <w:rsid w:val="005A321A"/>
    <w:rsid w:val="005C6B53"/>
    <w:rsid w:val="005D5659"/>
    <w:rsid w:val="005D62B8"/>
    <w:rsid w:val="005E2DC1"/>
    <w:rsid w:val="00600C20"/>
    <w:rsid w:val="00604E15"/>
    <w:rsid w:val="00613575"/>
    <w:rsid w:val="00644FE2"/>
    <w:rsid w:val="00660E47"/>
    <w:rsid w:val="00662457"/>
    <w:rsid w:val="00663F71"/>
    <w:rsid w:val="0067354B"/>
    <w:rsid w:val="00674890"/>
    <w:rsid w:val="0067640C"/>
    <w:rsid w:val="00691D92"/>
    <w:rsid w:val="0069560B"/>
    <w:rsid w:val="006B48D5"/>
    <w:rsid w:val="006C649D"/>
    <w:rsid w:val="006D59AF"/>
    <w:rsid w:val="006D7C48"/>
    <w:rsid w:val="006E11F0"/>
    <w:rsid w:val="006E1F19"/>
    <w:rsid w:val="006E2E8A"/>
    <w:rsid w:val="006E678B"/>
    <w:rsid w:val="006E7B1D"/>
    <w:rsid w:val="006F474B"/>
    <w:rsid w:val="0070341D"/>
    <w:rsid w:val="00705D46"/>
    <w:rsid w:val="00717D98"/>
    <w:rsid w:val="007370D1"/>
    <w:rsid w:val="0074586F"/>
    <w:rsid w:val="00753B0D"/>
    <w:rsid w:val="007579F7"/>
    <w:rsid w:val="00770BA0"/>
    <w:rsid w:val="007757F3"/>
    <w:rsid w:val="007802F7"/>
    <w:rsid w:val="00782A29"/>
    <w:rsid w:val="007860F5"/>
    <w:rsid w:val="007B4D0B"/>
    <w:rsid w:val="007B5A76"/>
    <w:rsid w:val="007C1B48"/>
    <w:rsid w:val="007D3153"/>
    <w:rsid w:val="007E3B15"/>
    <w:rsid w:val="007E6AEB"/>
    <w:rsid w:val="007F0C79"/>
    <w:rsid w:val="0083500B"/>
    <w:rsid w:val="008444F8"/>
    <w:rsid w:val="008630EE"/>
    <w:rsid w:val="008973EE"/>
    <w:rsid w:val="008A5088"/>
    <w:rsid w:val="008B45DC"/>
    <w:rsid w:val="008C05BC"/>
    <w:rsid w:val="008E3634"/>
    <w:rsid w:val="008F7665"/>
    <w:rsid w:val="0090032F"/>
    <w:rsid w:val="00910EB7"/>
    <w:rsid w:val="00915472"/>
    <w:rsid w:val="00920906"/>
    <w:rsid w:val="00925EEC"/>
    <w:rsid w:val="009348CA"/>
    <w:rsid w:val="00945D8D"/>
    <w:rsid w:val="00971600"/>
    <w:rsid w:val="009734AB"/>
    <w:rsid w:val="0097671F"/>
    <w:rsid w:val="009973B4"/>
    <w:rsid w:val="009A0283"/>
    <w:rsid w:val="009C28C1"/>
    <w:rsid w:val="009D0D15"/>
    <w:rsid w:val="009E5114"/>
    <w:rsid w:val="009E7642"/>
    <w:rsid w:val="009F7EED"/>
    <w:rsid w:val="00A0548F"/>
    <w:rsid w:val="00A109EE"/>
    <w:rsid w:val="00A177CF"/>
    <w:rsid w:val="00A80636"/>
    <w:rsid w:val="00A80E58"/>
    <w:rsid w:val="00A869EA"/>
    <w:rsid w:val="00A946B8"/>
    <w:rsid w:val="00AC2E27"/>
    <w:rsid w:val="00AC7F70"/>
    <w:rsid w:val="00AF0AAB"/>
    <w:rsid w:val="00AF0E51"/>
    <w:rsid w:val="00AF6016"/>
    <w:rsid w:val="00B0570C"/>
    <w:rsid w:val="00B370CC"/>
    <w:rsid w:val="00B372E3"/>
    <w:rsid w:val="00B50FD7"/>
    <w:rsid w:val="00B57104"/>
    <w:rsid w:val="00B73984"/>
    <w:rsid w:val="00B801A2"/>
    <w:rsid w:val="00B809C6"/>
    <w:rsid w:val="00BA5DC8"/>
    <w:rsid w:val="00BB03FC"/>
    <w:rsid w:val="00BB07DF"/>
    <w:rsid w:val="00BB1B4A"/>
    <w:rsid w:val="00BC4F3D"/>
    <w:rsid w:val="00BE5DD1"/>
    <w:rsid w:val="00BF597E"/>
    <w:rsid w:val="00C01D10"/>
    <w:rsid w:val="00C03A49"/>
    <w:rsid w:val="00C0490C"/>
    <w:rsid w:val="00C07DE8"/>
    <w:rsid w:val="00C265DF"/>
    <w:rsid w:val="00C51A36"/>
    <w:rsid w:val="00C55228"/>
    <w:rsid w:val="00C63768"/>
    <w:rsid w:val="00C65F2B"/>
    <w:rsid w:val="00C72D63"/>
    <w:rsid w:val="00C9360C"/>
    <w:rsid w:val="00C94536"/>
    <w:rsid w:val="00C96ED9"/>
    <w:rsid w:val="00CC2084"/>
    <w:rsid w:val="00CD39EF"/>
    <w:rsid w:val="00CD4C51"/>
    <w:rsid w:val="00CD71D8"/>
    <w:rsid w:val="00CE315A"/>
    <w:rsid w:val="00D06F59"/>
    <w:rsid w:val="00D13FE8"/>
    <w:rsid w:val="00D15F85"/>
    <w:rsid w:val="00D5159E"/>
    <w:rsid w:val="00D63E5F"/>
    <w:rsid w:val="00D708B1"/>
    <w:rsid w:val="00D71355"/>
    <w:rsid w:val="00D832A1"/>
    <w:rsid w:val="00D8388C"/>
    <w:rsid w:val="00DA7D51"/>
    <w:rsid w:val="00DC055B"/>
    <w:rsid w:val="00DC5CCA"/>
    <w:rsid w:val="00DD151D"/>
    <w:rsid w:val="00DD3530"/>
    <w:rsid w:val="00DE720A"/>
    <w:rsid w:val="00DF0DC3"/>
    <w:rsid w:val="00E01B89"/>
    <w:rsid w:val="00E120F4"/>
    <w:rsid w:val="00E23F04"/>
    <w:rsid w:val="00E25E5F"/>
    <w:rsid w:val="00E37743"/>
    <w:rsid w:val="00E44D08"/>
    <w:rsid w:val="00E44EDD"/>
    <w:rsid w:val="00E6224C"/>
    <w:rsid w:val="00E651B8"/>
    <w:rsid w:val="00E65C8F"/>
    <w:rsid w:val="00EB0164"/>
    <w:rsid w:val="00EC57BB"/>
    <w:rsid w:val="00ED0F62"/>
    <w:rsid w:val="00ED183B"/>
    <w:rsid w:val="00ED30F1"/>
    <w:rsid w:val="00F13C66"/>
    <w:rsid w:val="00F2198C"/>
    <w:rsid w:val="00F22F88"/>
    <w:rsid w:val="00F306B5"/>
    <w:rsid w:val="00F330A1"/>
    <w:rsid w:val="00F43A54"/>
    <w:rsid w:val="00F44AF0"/>
    <w:rsid w:val="00F5414D"/>
    <w:rsid w:val="00F56D22"/>
    <w:rsid w:val="00F57056"/>
    <w:rsid w:val="00F57C2A"/>
    <w:rsid w:val="00F64E10"/>
    <w:rsid w:val="00F659F9"/>
    <w:rsid w:val="00F7499A"/>
    <w:rsid w:val="00F8627B"/>
    <w:rsid w:val="00F95ED9"/>
    <w:rsid w:val="00FC03CC"/>
    <w:rsid w:val="00FD4C44"/>
    <w:rsid w:val="00FD787F"/>
    <w:rsid w:val="00FF6820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3D96F6F"/>
    <w:rsid w:val="0405614C"/>
    <w:rsid w:val="0446320C"/>
    <w:rsid w:val="04883DB3"/>
    <w:rsid w:val="049166B1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5A01DF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D4370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F7492E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AA51C2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6465C0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19DC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095E1A"/>
    <w:rsid w:val="324E5138"/>
    <w:rsid w:val="325251B2"/>
    <w:rsid w:val="32A772DD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DE2120E"/>
    <w:rsid w:val="3DF2719F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8397913"/>
    <w:rsid w:val="4949229C"/>
    <w:rsid w:val="49C0281D"/>
    <w:rsid w:val="49E449BF"/>
    <w:rsid w:val="49EC77B8"/>
    <w:rsid w:val="49ED5B1C"/>
    <w:rsid w:val="4AD45EF1"/>
    <w:rsid w:val="4ADD13CB"/>
    <w:rsid w:val="4AE04A18"/>
    <w:rsid w:val="4B337454"/>
    <w:rsid w:val="4B407CC6"/>
    <w:rsid w:val="4B42232B"/>
    <w:rsid w:val="4B464DA1"/>
    <w:rsid w:val="4B825A76"/>
    <w:rsid w:val="4B8B3702"/>
    <w:rsid w:val="4B9B0D7E"/>
    <w:rsid w:val="4BC83B65"/>
    <w:rsid w:val="4C1A1162"/>
    <w:rsid w:val="4CA74E41"/>
    <w:rsid w:val="4CA91B51"/>
    <w:rsid w:val="4CB62537"/>
    <w:rsid w:val="4CD2365B"/>
    <w:rsid w:val="4D352804"/>
    <w:rsid w:val="4D3D578E"/>
    <w:rsid w:val="4D636299"/>
    <w:rsid w:val="4D791805"/>
    <w:rsid w:val="4D8F2F88"/>
    <w:rsid w:val="4DB86BCB"/>
    <w:rsid w:val="4DD85058"/>
    <w:rsid w:val="4E0166A9"/>
    <w:rsid w:val="4E1551DB"/>
    <w:rsid w:val="4E7774D0"/>
    <w:rsid w:val="4F256EAD"/>
    <w:rsid w:val="4F594843"/>
    <w:rsid w:val="4F634A59"/>
    <w:rsid w:val="4F93529D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E93AEB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EF4D06"/>
    <w:rsid w:val="570A6E63"/>
    <w:rsid w:val="573B0118"/>
    <w:rsid w:val="573D2268"/>
    <w:rsid w:val="57411925"/>
    <w:rsid w:val="57441E32"/>
    <w:rsid w:val="57535542"/>
    <w:rsid w:val="575B3098"/>
    <w:rsid w:val="577F2D1A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386EB4"/>
    <w:rsid w:val="5A407674"/>
    <w:rsid w:val="5A432974"/>
    <w:rsid w:val="5A6A20C5"/>
    <w:rsid w:val="5AD64AF2"/>
    <w:rsid w:val="5B544EB3"/>
    <w:rsid w:val="5B6A33DD"/>
    <w:rsid w:val="5BF04FFA"/>
    <w:rsid w:val="5C045A62"/>
    <w:rsid w:val="5C4D2649"/>
    <w:rsid w:val="5C817788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0754B6"/>
    <w:rsid w:val="6018182B"/>
    <w:rsid w:val="601E0F43"/>
    <w:rsid w:val="60596F8D"/>
    <w:rsid w:val="608075E1"/>
    <w:rsid w:val="61326FB1"/>
    <w:rsid w:val="61384C31"/>
    <w:rsid w:val="61E77A7E"/>
    <w:rsid w:val="61F16F63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45425"/>
    <w:rsid w:val="64B96E85"/>
    <w:rsid w:val="64BB6795"/>
    <w:rsid w:val="64D069A0"/>
    <w:rsid w:val="64F27E75"/>
    <w:rsid w:val="65067C78"/>
    <w:rsid w:val="653C2C5E"/>
    <w:rsid w:val="65662197"/>
    <w:rsid w:val="656B5D01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44529D"/>
    <w:rsid w:val="68B54AF7"/>
    <w:rsid w:val="68CA009F"/>
    <w:rsid w:val="695B5920"/>
    <w:rsid w:val="69B35A0D"/>
    <w:rsid w:val="69CC607C"/>
    <w:rsid w:val="69EA1163"/>
    <w:rsid w:val="69F96768"/>
    <w:rsid w:val="6A287F98"/>
    <w:rsid w:val="6A6F1ADB"/>
    <w:rsid w:val="6AB40496"/>
    <w:rsid w:val="6ABD1D5E"/>
    <w:rsid w:val="6AF33939"/>
    <w:rsid w:val="6B795D62"/>
    <w:rsid w:val="6B910AA0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8F1120"/>
    <w:rsid w:val="6F9A4A47"/>
    <w:rsid w:val="6FD909A9"/>
    <w:rsid w:val="701710D0"/>
    <w:rsid w:val="70795456"/>
    <w:rsid w:val="709946EC"/>
    <w:rsid w:val="72702455"/>
    <w:rsid w:val="728F2E47"/>
    <w:rsid w:val="72973011"/>
    <w:rsid w:val="72E42D1B"/>
    <w:rsid w:val="731254DC"/>
    <w:rsid w:val="734F0911"/>
    <w:rsid w:val="736054C4"/>
    <w:rsid w:val="736C572D"/>
    <w:rsid w:val="73A422EB"/>
    <w:rsid w:val="74103E55"/>
    <w:rsid w:val="745B622A"/>
    <w:rsid w:val="753E2D2E"/>
    <w:rsid w:val="756349C8"/>
    <w:rsid w:val="75DB13A5"/>
    <w:rsid w:val="75E552E3"/>
    <w:rsid w:val="75EC38CD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ACB083F"/>
    <w:rsid w:val="7B1F77A4"/>
    <w:rsid w:val="7B292799"/>
    <w:rsid w:val="7C090682"/>
    <w:rsid w:val="7C4E6027"/>
    <w:rsid w:val="7C6A6CA8"/>
    <w:rsid w:val="7CF04E00"/>
    <w:rsid w:val="7D0B04E5"/>
    <w:rsid w:val="7D41026F"/>
    <w:rsid w:val="7D59343F"/>
    <w:rsid w:val="7E0A78B3"/>
    <w:rsid w:val="7E2912F3"/>
    <w:rsid w:val="7F9026D0"/>
    <w:rsid w:val="7F984417"/>
    <w:rsid w:val="7FD91DE8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E0EA1F8A-CE02-43E0-BFCF-AF906FEB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18</Pages>
  <Words>1620</Words>
  <Characters>9238</Characters>
  <Application>Microsoft Office Word</Application>
  <DocSecurity>0</DocSecurity>
  <Lines>76</Lines>
  <Paragraphs>21</Paragraphs>
  <ScaleCrop>false</ScaleCrop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187</cp:revision>
  <dcterms:created xsi:type="dcterms:W3CDTF">2015-06-17T12:51:00Z</dcterms:created>
  <dcterms:modified xsi:type="dcterms:W3CDTF">2021-03-18T11:56:00Z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