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4A" w:rsidRDefault="000A2DB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283"/>
        <w:gridCol w:w="267"/>
        <w:gridCol w:w="1286"/>
        <w:gridCol w:w="6"/>
        <w:gridCol w:w="567"/>
        <w:gridCol w:w="706"/>
        <w:gridCol w:w="536"/>
        <w:gridCol w:w="75"/>
        <w:gridCol w:w="523"/>
        <w:gridCol w:w="186"/>
        <w:gridCol w:w="667"/>
        <w:gridCol w:w="1324"/>
      </w:tblGrid>
      <w:tr w:rsidR="008D4B4A">
        <w:trPr>
          <w:trHeight w:val="557"/>
        </w:trPr>
        <w:tc>
          <w:tcPr>
            <w:tcW w:w="1485" w:type="dxa"/>
            <w:gridSpan w:val="3"/>
            <w:vAlign w:val="center"/>
          </w:tcPr>
          <w:p w:rsidR="008D4B4A" w:rsidRDefault="000A2D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8D4B4A" w:rsidRDefault="000A2DBF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重庆中正物业管理有限公司</w:t>
            </w:r>
            <w:bookmarkEnd w:id="0"/>
          </w:p>
        </w:tc>
      </w:tr>
      <w:tr w:rsidR="008D4B4A">
        <w:trPr>
          <w:trHeight w:val="557"/>
        </w:trPr>
        <w:tc>
          <w:tcPr>
            <w:tcW w:w="1485" w:type="dxa"/>
            <w:gridSpan w:val="3"/>
            <w:vAlign w:val="center"/>
          </w:tcPr>
          <w:p w:rsidR="008D4B4A" w:rsidRDefault="000A2D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8D4B4A" w:rsidRDefault="000A2DB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重庆市渝北区双龙湖街道兰桂大道</w:t>
            </w:r>
            <w:r>
              <w:rPr>
                <w:rFonts w:asciiTheme="minorEastAsia" w:eastAsiaTheme="minorEastAsia" w:hAnsiTheme="minorEastAsia"/>
                <w:sz w:val="20"/>
              </w:rPr>
              <w:t>6</w:t>
            </w:r>
            <w:r>
              <w:rPr>
                <w:rFonts w:asciiTheme="minorEastAsia" w:eastAsiaTheme="minorEastAsia" w:hAnsiTheme="minorEastAsia"/>
                <w:sz w:val="20"/>
              </w:rPr>
              <w:t>号远展</w:t>
            </w:r>
            <w:r>
              <w:rPr>
                <w:rFonts w:asciiTheme="minorEastAsia" w:eastAsiaTheme="minorEastAsia" w:hAnsiTheme="minorEastAsia"/>
                <w:sz w:val="20"/>
              </w:rPr>
              <w:t>·</w:t>
            </w:r>
            <w:r>
              <w:rPr>
                <w:rFonts w:asciiTheme="minorEastAsia" w:eastAsiaTheme="minorEastAsia" w:hAnsiTheme="minorEastAsia"/>
                <w:sz w:val="20"/>
              </w:rPr>
              <w:t>香芷汀兰</w:t>
            </w:r>
            <w:r>
              <w:rPr>
                <w:rFonts w:asciiTheme="minorEastAsia" w:eastAsiaTheme="minorEastAsia" w:hAnsiTheme="minorEastAsia"/>
                <w:sz w:val="20"/>
              </w:rPr>
              <w:t>19</w:t>
            </w:r>
            <w:r>
              <w:rPr>
                <w:rFonts w:asciiTheme="minorEastAsia" w:eastAsiaTheme="minorEastAsia" w:hAnsiTheme="minorEastAsia"/>
                <w:sz w:val="20"/>
              </w:rPr>
              <w:t>幢</w:t>
            </w:r>
            <w:r>
              <w:rPr>
                <w:rFonts w:asciiTheme="minorEastAsia" w:eastAsiaTheme="minorEastAsia" w:hAnsiTheme="minorEastAsia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</w:rPr>
              <w:t>单元</w:t>
            </w:r>
            <w:r>
              <w:rPr>
                <w:rFonts w:asciiTheme="minorEastAsia" w:eastAsiaTheme="minorEastAsia" w:hAnsiTheme="minorEastAsia"/>
                <w:sz w:val="20"/>
              </w:rPr>
              <w:t>2-1</w:t>
            </w:r>
            <w:bookmarkEnd w:id="1"/>
          </w:p>
        </w:tc>
      </w:tr>
      <w:tr w:rsidR="008D4B4A">
        <w:trPr>
          <w:trHeight w:val="557"/>
        </w:trPr>
        <w:tc>
          <w:tcPr>
            <w:tcW w:w="1485" w:type="dxa"/>
            <w:gridSpan w:val="3"/>
            <w:vAlign w:val="center"/>
          </w:tcPr>
          <w:p w:rsidR="008D4B4A" w:rsidRDefault="000A2D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960" w:type="dxa"/>
            <w:gridSpan w:val="4"/>
            <w:vAlign w:val="center"/>
          </w:tcPr>
          <w:p w:rsidR="008D4B4A" w:rsidRDefault="000A2DBF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骆华梅</w:t>
            </w:r>
            <w:bookmarkEnd w:id="2"/>
          </w:p>
        </w:tc>
        <w:tc>
          <w:tcPr>
            <w:tcW w:w="1286" w:type="dxa"/>
            <w:vAlign w:val="center"/>
          </w:tcPr>
          <w:p w:rsidR="008D4B4A" w:rsidRDefault="000A2D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D4B4A" w:rsidRDefault="000A2DBF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13629798628</w:t>
            </w:r>
            <w:bookmarkEnd w:id="3"/>
          </w:p>
        </w:tc>
        <w:tc>
          <w:tcPr>
            <w:tcW w:w="784" w:type="dxa"/>
            <w:gridSpan w:val="3"/>
            <w:vAlign w:val="center"/>
          </w:tcPr>
          <w:p w:rsidR="008D4B4A" w:rsidRDefault="000A2D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991" w:type="dxa"/>
            <w:gridSpan w:val="2"/>
            <w:vAlign w:val="center"/>
          </w:tcPr>
          <w:p w:rsidR="008D4B4A" w:rsidRDefault="008D4B4A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8D4B4A">
        <w:trPr>
          <w:trHeight w:val="557"/>
        </w:trPr>
        <w:tc>
          <w:tcPr>
            <w:tcW w:w="1485" w:type="dxa"/>
            <w:gridSpan w:val="3"/>
            <w:vAlign w:val="center"/>
          </w:tcPr>
          <w:p w:rsidR="008D4B4A" w:rsidRDefault="000A2D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960" w:type="dxa"/>
            <w:gridSpan w:val="4"/>
            <w:vAlign w:val="center"/>
          </w:tcPr>
          <w:p w:rsidR="008D4B4A" w:rsidRDefault="000A2DBF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金立国</w:t>
            </w:r>
            <w:bookmarkEnd w:id="5"/>
          </w:p>
        </w:tc>
        <w:tc>
          <w:tcPr>
            <w:tcW w:w="1286" w:type="dxa"/>
            <w:vAlign w:val="center"/>
          </w:tcPr>
          <w:p w:rsidR="008D4B4A" w:rsidRDefault="000A2D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D4B4A" w:rsidRDefault="008D4B4A">
            <w:pPr>
              <w:rPr>
                <w:sz w:val="20"/>
              </w:rPr>
            </w:pPr>
          </w:p>
        </w:tc>
        <w:tc>
          <w:tcPr>
            <w:tcW w:w="784" w:type="dxa"/>
            <w:gridSpan w:val="3"/>
            <w:vAlign w:val="center"/>
          </w:tcPr>
          <w:p w:rsidR="008D4B4A" w:rsidRDefault="000A2D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991" w:type="dxa"/>
            <w:gridSpan w:val="2"/>
            <w:vAlign w:val="center"/>
          </w:tcPr>
          <w:p w:rsidR="008D4B4A" w:rsidRDefault="008D4B4A">
            <w:pPr>
              <w:rPr>
                <w:sz w:val="21"/>
                <w:szCs w:val="21"/>
              </w:rPr>
            </w:pPr>
          </w:p>
        </w:tc>
      </w:tr>
      <w:tr w:rsidR="008D4B4A">
        <w:trPr>
          <w:trHeight w:val="252"/>
        </w:trPr>
        <w:tc>
          <w:tcPr>
            <w:tcW w:w="1485" w:type="dxa"/>
            <w:gridSpan w:val="3"/>
            <w:vAlign w:val="center"/>
          </w:tcPr>
          <w:p w:rsidR="008D4B4A" w:rsidRDefault="000A2DB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960" w:type="dxa"/>
            <w:gridSpan w:val="4"/>
            <w:vAlign w:val="center"/>
          </w:tcPr>
          <w:p w:rsidR="008D4B4A" w:rsidRDefault="000A2DBF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0082-2019-QEO-2021</w:t>
            </w:r>
            <w:bookmarkEnd w:id="6"/>
          </w:p>
        </w:tc>
        <w:tc>
          <w:tcPr>
            <w:tcW w:w="1292" w:type="dxa"/>
            <w:gridSpan w:val="2"/>
            <w:vAlign w:val="center"/>
          </w:tcPr>
          <w:p w:rsidR="008D4B4A" w:rsidRDefault="000A2DB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8D4B4A" w:rsidRDefault="000A2DBF">
            <w:r>
              <w:rPr>
                <w:rFonts w:ascii="宋体" w:hAnsi="宋体" w:cs="宋体" w:hint="eastAsia"/>
                <w:spacing w:val="-2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8D4B4A">
        <w:trPr>
          <w:trHeight w:val="455"/>
        </w:trPr>
        <w:tc>
          <w:tcPr>
            <w:tcW w:w="1485" w:type="dxa"/>
            <w:gridSpan w:val="3"/>
            <w:vAlign w:val="center"/>
          </w:tcPr>
          <w:p w:rsidR="008D4B4A" w:rsidRDefault="000A2DB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8D4B4A" w:rsidRDefault="000A2DBF">
            <w:pPr>
              <w:rPr>
                <w:sz w:val="20"/>
              </w:rPr>
            </w:pPr>
            <w:bookmarkStart w:id="7" w:name="审核类型"/>
            <w:r>
              <w:rPr>
                <w:rFonts w:ascii="宋体" w:hAnsi="宋体" w:hint="eastAsia"/>
                <w:b/>
                <w:bCs/>
                <w:sz w:val="20"/>
              </w:rPr>
              <w:t>O:</w:t>
            </w:r>
            <w:r>
              <w:rPr>
                <w:rFonts w:ascii="宋体" w:hAnsi="宋体" w:hint="eastAsia"/>
                <w:b/>
                <w:bCs/>
                <w:sz w:val="20"/>
              </w:rPr>
              <w:t>监查</w:t>
            </w:r>
            <w:r>
              <w:rPr>
                <w:rFonts w:ascii="宋体" w:hAnsi="宋体" w:hint="eastAsia"/>
                <w:b/>
                <w:bCs/>
                <w:sz w:val="20"/>
              </w:rPr>
              <w:t>2,Q:</w:t>
            </w:r>
            <w:r>
              <w:rPr>
                <w:rFonts w:ascii="宋体" w:hAnsi="宋体" w:hint="eastAsia"/>
                <w:b/>
                <w:bCs/>
                <w:sz w:val="20"/>
              </w:rPr>
              <w:t>监查</w:t>
            </w:r>
            <w:r>
              <w:rPr>
                <w:rFonts w:ascii="宋体" w:hAnsi="宋体" w:hint="eastAsia"/>
                <w:b/>
                <w:bCs/>
                <w:sz w:val="20"/>
              </w:rPr>
              <w:t>2,E:</w:t>
            </w:r>
            <w:r>
              <w:rPr>
                <w:rFonts w:ascii="宋体" w:hAnsi="宋体" w:hint="eastAsia"/>
                <w:b/>
                <w:bCs/>
                <w:sz w:val="20"/>
              </w:rPr>
              <w:t>监查</w:t>
            </w:r>
            <w:r>
              <w:rPr>
                <w:rFonts w:ascii="宋体" w:hAnsi="宋体" w:hint="eastAsia"/>
                <w:b/>
                <w:bCs/>
                <w:sz w:val="20"/>
              </w:rPr>
              <w:t>2</w:t>
            </w:r>
            <w:bookmarkEnd w:id="7"/>
          </w:p>
        </w:tc>
      </w:tr>
      <w:tr w:rsidR="008D4B4A">
        <w:trPr>
          <w:trHeight w:val="990"/>
        </w:trPr>
        <w:tc>
          <w:tcPr>
            <w:tcW w:w="1485" w:type="dxa"/>
            <w:gridSpan w:val="3"/>
            <w:vAlign w:val="center"/>
          </w:tcPr>
          <w:p w:rsidR="008D4B4A" w:rsidRDefault="000A2D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8D4B4A" w:rsidRDefault="000A2DBF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8D4B4A" w:rsidRDefault="000A2DBF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■保持认证注册资格：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8D4B4A" w:rsidRDefault="000A2DBF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8D4B4A" w:rsidRDefault="000A2DBF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8D4B4A" w:rsidRDefault="000A2DBF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8D4B4A">
        <w:trPr>
          <w:trHeight w:val="504"/>
        </w:trPr>
        <w:tc>
          <w:tcPr>
            <w:tcW w:w="1485" w:type="dxa"/>
            <w:gridSpan w:val="3"/>
            <w:vAlign w:val="center"/>
          </w:tcPr>
          <w:p w:rsidR="008D4B4A" w:rsidRDefault="000A2D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8D4B4A" w:rsidRDefault="000A2DBF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O</w:t>
            </w:r>
            <w:r>
              <w:rPr>
                <w:sz w:val="20"/>
              </w:rPr>
              <w:t>：园林绿化工程施工；苗木销售；资质范围内园林绿化养护、环境卫生服务所涉及相关场所的职业健康安全管理活动。</w:t>
            </w:r>
          </w:p>
          <w:p w:rsidR="008D4B4A" w:rsidRDefault="000A2DBF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：园林绿化工程施工；苗木销售；资质范围内园林绿化养护、环境卫生服务。</w:t>
            </w:r>
          </w:p>
          <w:p w:rsidR="008D4B4A" w:rsidRDefault="000A2DBF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：园林绿化工程施工；苗木销售；资质范围内园林绿化养护、环境卫生服务所涉及相关场所的环境管理活动；</w:t>
            </w:r>
            <w:bookmarkEnd w:id="9"/>
          </w:p>
        </w:tc>
        <w:tc>
          <w:tcPr>
            <w:tcW w:w="523" w:type="dxa"/>
            <w:vAlign w:val="center"/>
          </w:tcPr>
          <w:p w:rsidR="008D4B4A" w:rsidRDefault="000A2D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8D4B4A" w:rsidRDefault="000A2D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177" w:type="dxa"/>
            <w:gridSpan w:val="3"/>
            <w:vAlign w:val="center"/>
          </w:tcPr>
          <w:p w:rsidR="008D4B4A" w:rsidRDefault="000A2DBF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29.12.00;35.16.03;</w:t>
            </w:r>
          </w:p>
          <w:p w:rsidR="008D4B4A" w:rsidRDefault="000A2DBF">
            <w:pPr>
              <w:rPr>
                <w:sz w:val="20"/>
              </w:rPr>
            </w:pPr>
            <w:r>
              <w:rPr>
                <w:sz w:val="20"/>
              </w:rPr>
              <w:t>35.17.00;39.02.01</w:t>
            </w:r>
          </w:p>
          <w:p w:rsidR="008D4B4A" w:rsidRDefault="000A2DBF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29.12.00;35.16.03;</w:t>
            </w:r>
          </w:p>
          <w:p w:rsidR="008D4B4A" w:rsidRDefault="000A2DBF">
            <w:pPr>
              <w:rPr>
                <w:sz w:val="20"/>
              </w:rPr>
            </w:pPr>
            <w:r>
              <w:rPr>
                <w:sz w:val="20"/>
              </w:rPr>
              <w:t>35.17.00;39.02.01</w:t>
            </w:r>
          </w:p>
          <w:p w:rsidR="008D4B4A" w:rsidRDefault="000A2DBF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29.12.00;35.16.03;</w:t>
            </w:r>
          </w:p>
          <w:p w:rsidR="008D4B4A" w:rsidRDefault="000A2DBF">
            <w:pPr>
              <w:rPr>
                <w:sz w:val="20"/>
              </w:rPr>
            </w:pPr>
            <w:r>
              <w:rPr>
                <w:sz w:val="20"/>
              </w:rPr>
              <w:t>35.17.00;39.02.01</w:t>
            </w:r>
            <w:bookmarkEnd w:id="10"/>
          </w:p>
        </w:tc>
      </w:tr>
      <w:tr w:rsidR="008D4B4A">
        <w:trPr>
          <w:trHeight w:val="840"/>
        </w:trPr>
        <w:tc>
          <w:tcPr>
            <w:tcW w:w="1485" w:type="dxa"/>
            <w:gridSpan w:val="3"/>
            <w:vAlign w:val="center"/>
          </w:tcPr>
          <w:p w:rsidR="008D4B4A" w:rsidRDefault="000A2D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8D4B4A" w:rsidRDefault="000A2DBF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不适用条款</w:t>
            </w:r>
            <w:r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8D4B4A" w:rsidRDefault="000A2DBF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不适用条款</w:t>
            </w:r>
            <w:r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8D4B4A" w:rsidRDefault="000A2DBF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8D4B4A" w:rsidRDefault="000A2DBF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 xml:space="preserve"> GB/T </w:t>
            </w:r>
            <w:r>
              <w:rPr>
                <w:rFonts w:hint="eastAsia"/>
                <w:b/>
                <w:sz w:val="20"/>
                <w:lang w:val="de-DE"/>
              </w:rPr>
              <w:t>28001-2011 idt OHSMS 18001:2007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8D4B4A" w:rsidRDefault="000A2DBF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2018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8D4B4A" w:rsidRDefault="000A2DBF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■适用的法律法规</w:t>
            </w:r>
            <w:r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■认证合同</w:t>
            </w:r>
          </w:p>
        </w:tc>
      </w:tr>
      <w:tr w:rsidR="008D4B4A">
        <w:trPr>
          <w:trHeight w:val="300"/>
        </w:trPr>
        <w:tc>
          <w:tcPr>
            <w:tcW w:w="1485" w:type="dxa"/>
            <w:gridSpan w:val="3"/>
            <w:vAlign w:val="center"/>
          </w:tcPr>
          <w:p w:rsidR="008D4B4A" w:rsidRDefault="000A2D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8D4B4A" w:rsidRDefault="000A2DB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8D4B4A">
        <w:trPr>
          <w:trHeight w:val="222"/>
        </w:trPr>
        <w:tc>
          <w:tcPr>
            <w:tcW w:w="1485" w:type="dxa"/>
            <w:gridSpan w:val="3"/>
            <w:vAlign w:val="center"/>
          </w:tcPr>
          <w:p w:rsidR="008D4B4A" w:rsidRDefault="000A2D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8D4B4A" w:rsidRDefault="000A2DB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■普通话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8D4B4A">
        <w:trPr>
          <w:trHeight w:val="286"/>
        </w:trPr>
        <w:tc>
          <w:tcPr>
            <w:tcW w:w="10321" w:type="dxa"/>
            <w:gridSpan w:val="17"/>
            <w:vAlign w:val="center"/>
          </w:tcPr>
          <w:p w:rsidR="008D4B4A" w:rsidRDefault="000A2D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D4B4A">
        <w:trPr>
          <w:trHeight w:val="570"/>
        </w:trPr>
        <w:tc>
          <w:tcPr>
            <w:tcW w:w="1395" w:type="dxa"/>
            <w:gridSpan w:val="2"/>
            <w:vAlign w:val="center"/>
          </w:tcPr>
          <w:p w:rsidR="008D4B4A" w:rsidRDefault="000A2D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8D4B4A" w:rsidRDefault="000A2D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8D4B4A" w:rsidRDefault="000A2D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550" w:type="dxa"/>
            <w:gridSpan w:val="2"/>
            <w:vAlign w:val="center"/>
          </w:tcPr>
          <w:p w:rsidR="008D4B4A" w:rsidRDefault="000A2D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65" w:type="dxa"/>
            <w:gridSpan w:val="4"/>
            <w:vAlign w:val="center"/>
          </w:tcPr>
          <w:p w:rsidR="008D4B4A" w:rsidRDefault="000A2D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987" w:type="dxa"/>
            <w:gridSpan w:val="5"/>
            <w:vAlign w:val="center"/>
          </w:tcPr>
          <w:p w:rsidR="008D4B4A" w:rsidRDefault="000A2D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8D4B4A" w:rsidRDefault="000A2D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8D4B4A">
        <w:trPr>
          <w:trHeight w:val="570"/>
        </w:trPr>
        <w:tc>
          <w:tcPr>
            <w:tcW w:w="1395" w:type="dxa"/>
            <w:gridSpan w:val="2"/>
            <w:vAlign w:val="center"/>
          </w:tcPr>
          <w:p w:rsidR="008D4B4A" w:rsidRDefault="000A2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8D4B4A" w:rsidRDefault="000A2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8D4B4A" w:rsidRDefault="000A2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550" w:type="dxa"/>
            <w:gridSpan w:val="2"/>
            <w:vAlign w:val="center"/>
          </w:tcPr>
          <w:p w:rsidR="008D4B4A" w:rsidRDefault="000A2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8D4B4A" w:rsidRDefault="000A2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8D4B4A" w:rsidRDefault="000A2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565" w:type="dxa"/>
            <w:gridSpan w:val="4"/>
            <w:vAlign w:val="center"/>
          </w:tcPr>
          <w:p w:rsidR="008D4B4A" w:rsidRDefault="000A2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  <w:p w:rsidR="008D4B4A" w:rsidRDefault="000A2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  <w:p w:rsidR="008D4B4A" w:rsidRDefault="000A2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</w:tc>
        <w:tc>
          <w:tcPr>
            <w:tcW w:w="1987" w:type="dxa"/>
            <w:gridSpan w:val="5"/>
            <w:vAlign w:val="center"/>
          </w:tcPr>
          <w:p w:rsidR="008D4B4A" w:rsidRDefault="000A2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O:29.12.00,35.16.03,35.17.00,39.02.01</w:t>
            </w:r>
          </w:p>
          <w:p w:rsidR="008D4B4A" w:rsidRDefault="000A2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Q:29.12.00,35.16.03,35.17.00,39.02.01</w:t>
            </w:r>
          </w:p>
          <w:p w:rsidR="008D4B4A" w:rsidRDefault="000A2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E:29.12.00,35.16.03,35.17.00,39.02.01</w:t>
            </w:r>
          </w:p>
        </w:tc>
        <w:tc>
          <w:tcPr>
            <w:tcW w:w="1324" w:type="dxa"/>
            <w:vAlign w:val="center"/>
          </w:tcPr>
          <w:p w:rsidR="008D4B4A" w:rsidRDefault="000A2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8D4B4A">
        <w:trPr>
          <w:trHeight w:val="570"/>
        </w:trPr>
        <w:tc>
          <w:tcPr>
            <w:tcW w:w="1395" w:type="dxa"/>
            <w:gridSpan w:val="2"/>
            <w:vAlign w:val="center"/>
          </w:tcPr>
          <w:p w:rsidR="008D4B4A" w:rsidRDefault="000A2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8D4B4A" w:rsidRDefault="000A2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8D4B4A" w:rsidRDefault="000A2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550" w:type="dxa"/>
            <w:gridSpan w:val="2"/>
            <w:vAlign w:val="center"/>
          </w:tcPr>
          <w:p w:rsidR="008D4B4A" w:rsidRDefault="000A2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8D4B4A" w:rsidRDefault="000A2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实习审核员</w:t>
            </w:r>
          </w:p>
        </w:tc>
        <w:tc>
          <w:tcPr>
            <w:tcW w:w="2565" w:type="dxa"/>
            <w:gridSpan w:val="4"/>
            <w:vAlign w:val="center"/>
          </w:tcPr>
          <w:p w:rsidR="008D4B4A" w:rsidRDefault="000A2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  <w:p w:rsidR="008D4B4A" w:rsidRDefault="000A2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2020-N0EMS-1207381</w:t>
            </w:r>
          </w:p>
        </w:tc>
        <w:tc>
          <w:tcPr>
            <w:tcW w:w="1987" w:type="dxa"/>
            <w:gridSpan w:val="5"/>
            <w:vAlign w:val="center"/>
          </w:tcPr>
          <w:p w:rsidR="008D4B4A" w:rsidRDefault="000A2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8D4B4A" w:rsidRDefault="000A2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</w:tc>
        <w:tc>
          <w:tcPr>
            <w:tcW w:w="1324" w:type="dxa"/>
            <w:vAlign w:val="center"/>
          </w:tcPr>
          <w:p w:rsidR="008D4B4A" w:rsidRDefault="000A2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R="008D4B4A">
        <w:trPr>
          <w:trHeight w:val="570"/>
        </w:trPr>
        <w:tc>
          <w:tcPr>
            <w:tcW w:w="1395" w:type="dxa"/>
            <w:gridSpan w:val="2"/>
            <w:vAlign w:val="center"/>
          </w:tcPr>
          <w:p w:rsidR="008D4B4A" w:rsidRDefault="000A2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 w:rsidR="008D4B4A" w:rsidRDefault="000A2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8D4B4A" w:rsidRDefault="000A2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550" w:type="dxa"/>
            <w:gridSpan w:val="2"/>
            <w:vAlign w:val="center"/>
          </w:tcPr>
          <w:p w:rsidR="008D4B4A" w:rsidRDefault="000A2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8D4B4A" w:rsidRDefault="000A2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565" w:type="dxa"/>
            <w:gridSpan w:val="4"/>
            <w:vAlign w:val="center"/>
          </w:tcPr>
          <w:p w:rsidR="008D4B4A" w:rsidRDefault="000A2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2020-N1QMS-1267598</w:t>
            </w:r>
          </w:p>
          <w:p w:rsidR="008D4B4A" w:rsidRDefault="000A2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2020-N1EMS-1267598</w:t>
            </w:r>
          </w:p>
        </w:tc>
        <w:tc>
          <w:tcPr>
            <w:tcW w:w="1987" w:type="dxa"/>
            <w:gridSpan w:val="5"/>
            <w:vAlign w:val="center"/>
          </w:tcPr>
          <w:p w:rsidR="008D4B4A" w:rsidRDefault="008D4B4A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8D4B4A" w:rsidRDefault="000A2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 w:rsidR="008D4B4A">
        <w:trPr>
          <w:trHeight w:val="570"/>
        </w:trPr>
        <w:tc>
          <w:tcPr>
            <w:tcW w:w="1395" w:type="dxa"/>
            <w:gridSpan w:val="2"/>
            <w:vAlign w:val="center"/>
          </w:tcPr>
          <w:p w:rsidR="008D4B4A" w:rsidRDefault="000A2DBF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李林</w:t>
            </w:r>
          </w:p>
        </w:tc>
        <w:tc>
          <w:tcPr>
            <w:tcW w:w="780" w:type="dxa"/>
            <w:gridSpan w:val="2"/>
            <w:vAlign w:val="center"/>
          </w:tcPr>
          <w:p w:rsidR="008D4B4A" w:rsidRDefault="000A2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8D4B4A" w:rsidRDefault="000A2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550" w:type="dxa"/>
            <w:gridSpan w:val="2"/>
            <w:vAlign w:val="center"/>
          </w:tcPr>
          <w:p w:rsidR="008D4B4A" w:rsidRDefault="000A2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8D4B4A" w:rsidRDefault="000A2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565" w:type="dxa"/>
            <w:gridSpan w:val="4"/>
            <w:vAlign w:val="center"/>
          </w:tcPr>
          <w:p w:rsidR="008D4B4A" w:rsidRDefault="000A2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2019-N1QMS-1242345</w:t>
            </w:r>
          </w:p>
          <w:p w:rsidR="008D4B4A" w:rsidRDefault="000A2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2019-N1EMS-1242345</w:t>
            </w:r>
          </w:p>
        </w:tc>
        <w:tc>
          <w:tcPr>
            <w:tcW w:w="1987" w:type="dxa"/>
            <w:gridSpan w:val="5"/>
            <w:vAlign w:val="center"/>
          </w:tcPr>
          <w:p w:rsidR="008D4B4A" w:rsidRDefault="000A2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8D4B4A" w:rsidRDefault="000A2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</w:tc>
        <w:tc>
          <w:tcPr>
            <w:tcW w:w="1324" w:type="dxa"/>
            <w:vAlign w:val="center"/>
          </w:tcPr>
          <w:p w:rsidR="008D4B4A" w:rsidRDefault="000A2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 w:rsidR="008D4B4A">
        <w:trPr>
          <w:trHeight w:val="825"/>
        </w:trPr>
        <w:tc>
          <w:tcPr>
            <w:tcW w:w="10321" w:type="dxa"/>
            <w:gridSpan w:val="17"/>
            <w:vAlign w:val="center"/>
          </w:tcPr>
          <w:p w:rsidR="008D4B4A" w:rsidRDefault="000A2DBF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8D4B4A">
        <w:trPr>
          <w:trHeight w:val="510"/>
        </w:trPr>
        <w:tc>
          <w:tcPr>
            <w:tcW w:w="1201" w:type="dxa"/>
            <w:vAlign w:val="center"/>
          </w:tcPr>
          <w:p w:rsidR="008D4B4A" w:rsidRDefault="000A2D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8D4B4A" w:rsidRDefault="000A2DBF">
            <w:pPr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8D4B4A" w:rsidRDefault="000A2D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8D4B4A" w:rsidRDefault="000A2D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8D4B4A" w:rsidRDefault="008D4B4A"/>
        </w:tc>
      </w:tr>
      <w:tr w:rsidR="008D4B4A">
        <w:trPr>
          <w:trHeight w:val="211"/>
        </w:trPr>
        <w:tc>
          <w:tcPr>
            <w:tcW w:w="1201" w:type="dxa"/>
            <w:vAlign w:val="center"/>
          </w:tcPr>
          <w:p w:rsidR="008D4B4A" w:rsidRDefault="000A2D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8D4B4A" w:rsidRDefault="000A2DBF">
            <w:pPr>
              <w:rPr>
                <w:sz w:val="20"/>
              </w:rPr>
            </w:pPr>
            <w:r>
              <w:rPr>
                <w:sz w:val="18"/>
                <w:szCs w:val="18"/>
              </w:rPr>
              <w:t>13983696917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8D4B4A" w:rsidRDefault="008D4B4A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8D4B4A" w:rsidRDefault="008D4B4A"/>
        </w:tc>
      </w:tr>
      <w:tr w:rsidR="008D4B4A">
        <w:trPr>
          <w:trHeight w:val="588"/>
        </w:trPr>
        <w:tc>
          <w:tcPr>
            <w:tcW w:w="1201" w:type="dxa"/>
            <w:vAlign w:val="center"/>
          </w:tcPr>
          <w:p w:rsidR="008D4B4A" w:rsidRDefault="000A2D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8D4B4A" w:rsidRDefault="000A2DB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26" w:type="dxa"/>
            <w:gridSpan w:val="4"/>
            <w:vAlign w:val="center"/>
          </w:tcPr>
          <w:p w:rsidR="008D4B4A" w:rsidRDefault="000A2D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8D4B4A" w:rsidRDefault="000A2DBF"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tbl>
      <w:tblPr>
        <w:tblpPr w:leftFromText="180" w:rightFromText="180" w:vertAnchor="text" w:horzAnchor="page" w:tblpX="694" w:tblpY="695"/>
        <w:tblOverlap w:val="never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5509"/>
        <w:gridCol w:w="1226"/>
      </w:tblGrid>
      <w:tr w:rsidR="008D4B4A">
        <w:trPr>
          <w:cantSplit/>
          <w:trHeight w:val="401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D4B4A" w:rsidRDefault="000A2D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8D4B4A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8D4B4A" w:rsidRDefault="000A2D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8D4B4A" w:rsidRDefault="000A2D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8D4B4A" w:rsidRDefault="000A2D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 w:rsidR="008D4B4A" w:rsidRDefault="000A2D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8D4B4A" w:rsidRDefault="000A2D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8D4B4A">
        <w:trPr>
          <w:cantSplit/>
          <w:trHeight w:val="652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8D4B4A" w:rsidRDefault="008D4B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D4B4A" w:rsidRDefault="008D4B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D4B4A" w:rsidRDefault="008D4B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D4B4A" w:rsidRDefault="008D4B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D4B4A" w:rsidRDefault="008D4B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D4B4A" w:rsidRDefault="008D4B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D4B4A" w:rsidRDefault="008D4B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D4B4A" w:rsidRDefault="008D4B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D4B4A" w:rsidRDefault="008D4B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D4B4A" w:rsidRDefault="008D4B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D4B4A" w:rsidRDefault="008D4B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D4B4A" w:rsidRDefault="008D4B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D4B4A" w:rsidRDefault="008D4B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D4B4A" w:rsidRDefault="008D4B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D4B4A" w:rsidRDefault="008D4B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D4B4A" w:rsidRDefault="008D4B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D4B4A" w:rsidRDefault="008D4B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D4B4A" w:rsidRDefault="008D4B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D4B4A" w:rsidRDefault="008D4B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D4B4A" w:rsidRDefault="008D4B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D4B4A" w:rsidRDefault="008D4B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D4B4A" w:rsidRDefault="008D4B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D4B4A" w:rsidRDefault="008D4B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D4B4A" w:rsidRDefault="000A2D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</w:p>
          <w:p w:rsidR="008D4B4A" w:rsidRDefault="000A2D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8D4B4A" w:rsidRDefault="000A2D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</w:t>
            </w:r>
          </w:p>
          <w:p w:rsidR="008D4B4A" w:rsidRDefault="000A2D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8D4B4A" w:rsidRDefault="008D4B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D4B4A" w:rsidRDefault="008D4B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8D4B4A" w:rsidRDefault="000A2D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8:00-8:30</w:t>
            </w:r>
          </w:p>
        </w:tc>
        <w:tc>
          <w:tcPr>
            <w:tcW w:w="6501" w:type="dxa"/>
            <w:gridSpan w:val="2"/>
            <w:vAlign w:val="center"/>
          </w:tcPr>
          <w:p w:rsidR="008D4B4A" w:rsidRDefault="000A2DB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8D4B4A" w:rsidRDefault="000A2DBF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全体成员</w:t>
            </w:r>
          </w:p>
        </w:tc>
      </w:tr>
      <w:tr w:rsidR="008D4B4A">
        <w:trPr>
          <w:cantSplit/>
          <w:trHeight w:val="90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8D4B4A" w:rsidRDefault="008D4B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8D4B4A" w:rsidRDefault="008D4B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D4B4A" w:rsidRDefault="008D4B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D4B4A" w:rsidRDefault="008D4B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D4B4A" w:rsidRDefault="008D4B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D4B4A" w:rsidRDefault="008D4B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D4B4A" w:rsidRDefault="008D4B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D4B4A" w:rsidRDefault="008D4B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D4B4A" w:rsidRDefault="008D4B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D4B4A" w:rsidRDefault="008D4B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D4B4A" w:rsidRDefault="008D4B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D4B4A" w:rsidRDefault="008D4B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D4B4A" w:rsidRDefault="008D4B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D4B4A" w:rsidRDefault="008D4B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D4B4A" w:rsidRDefault="008D4B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D4B4A" w:rsidRDefault="008D4B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D4B4A" w:rsidRDefault="008D4B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D4B4A" w:rsidRDefault="008D4B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D4B4A" w:rsidRDefault="008D4B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D4B4A" w:rsidRDefault="008D4B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D4B4A" w:rsidRDefault="008D4B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D4B4A" w:rsidRDefault="000A2D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8:00-16:30</w:t>
            </w:r>
          </w:p>
          <w:p w:rsidR="008D4B4A" w:rsidRDefault="000A2D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（午休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12:00-13:00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）</w:t>
            </w:r>
          </w:p>
          <w:p w:rsidR="008D4B4A" w:rsidRDefault="008D4B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D4B4A" w:rsidRDefault="008D4B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8D4B4A" w:rsidRDefault="000A2DB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管理层</w:t>
            </w:r>
          </w:p>
        </w:tc>
        <w:tc>
          <w:tcPr>
            <w:tcW w:w="5509" w:type="dxa"/>
          </w:tcPr>
          <w:p w:rsidR="008D4B4A" w:rsidRDefault="000A2D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：张心</w:t>
            </w:r>
          </w:p>
          <w:p w:rsidR="008D4B4A" w:rsidRDefault="000A2D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体系及其过程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应对风险和机遇的措施；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变更的策划；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监测、分析和评价总则；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分析和评价；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不合格和纠正措施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  <w:p w:rsidR="008D4B4A" w:rsidRDefault="008D4B4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8D4B4A" w:rsidRDefault="000A2D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：冉景洲</w:t>
            </w:r>
          </w:p>
          <w:p w:rsidR="008D4B4A" w:rsidRDefault="000A2D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策划总则；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监测、分析和评估总则；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  <w:p w:rsidR="008D4B4A" w:rsidRDefault="008D4B4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8D4B4A" w:rsidRDefault="000A2D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：文平</w:t>
            </w:r>
          </w:p>
          <w:p w:rsidR="008D4B4A" w:rsidRDefault="000A2D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5.4</w:t>
            </w:r>
            <w:r>
              <w:rPr>
                <w:rFonts w:ascii="宋体" w:hAnsi="宋体" w:cs="新宋体" w:hint="eastAsia"/>
                <w:sz w:val="18"/>
                <w:szCs w:val="18"/>
              </w:rPr>
              <w:t>工作人员的协商和参与；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应对风险和机遇的措施；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监视、测量、分析和评价；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事件、不符合和纠正措施；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  <w:p w:rsidR="008D4B4A" w:rsidRDefault="008D4B4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8D4B4A" w:rsidRDefault="000A2D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资质的确认、管理体系变化情况、质量监督抽查情况、顾客对产品质量的投诉、认证证书及标识使用情况，上次不符合的验证。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8D4B4A" w:rsidRDefault="000A2D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张心、冉景洲、文平</w:t>
            </w:r>
          </w:p>
        </w:tc>
      </w:tr>
      <w:tr w:rsidR="008D4B4A">
        <w:trPr>
          <w:cantSplit/>
          <w:trHeight w:val="4394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8D4B4A" w:rsidRDefault="008D4B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8D4B4A" w:rsidRDefault="008D4B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8D4B4A" w:rsidRDefault="000A2DBF">
            <w:r>
              <w:rPr>
                <w:rFonts w:hint="eastAsia"/>
              </w:rPr>
              <w:t>综合部（含财务）</w:t>
            </w:r>
          </w:p>
        </w:tc>
        <w:tc>
          <w:tcPr>
            <w:tcW w:w="5509" w:type="dxa"/>
          </w:tcPr>
          <w:p w:rsidR="008D4B4A" w:rsidRDefault="000A2D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：冉景洲</w:t>
            </w:r>
          </w:p>
          <w:p w:rsidR="008D4B4A" w:rsidRDefault="000A2DBF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质量目标及其实现的策划</w:t>
            </w:r>
            <w:r>
              <w:rPr>
                <w:rFonts w:ascii="宋体" w:hAnsi="宋体" w:cs="新宋体" w:hint="eastAsia"/>
                <w:sz w:val="18"/>
                <w:szCs w:val="18"/>
              </w:rPr>
              <w:t>; 7.2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</w:p>
          <w:p w:rsidR="008D4B4A" w:rsidRDefault="008D4B4A">
            <w:pPr>
              <w:rPr>
                <w:rFonts w:ascii="宋体" w:hAnsi="宋体" w:cs="新宋体"/>
                <w:sz w:val="18"/>
                <w:szCs w:val="18"/>
              </w:rPr>
            </w:pPr>
          </w:p>
          <w:p w:rsidR="008D4B4A" w:rsidRDefault="000A2D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文平</w:t>
            </w:r>
          </w:p>
          <w:p w:rsidR="008D4B4A" w:rsidRDefault="000A2D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合规义务；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目标及其达成的策划（上次不符合验证</w:t>
            </w:r>
            <w:r>
              <w:rPr>
                <w:rFonts w:ascii="宋体" w:hAnsi="宋体" w:cs="新宋体" w:hint="eastAsia"/>
                <w:sz w:val="18"/>
                <w:szCs w:val="18"/>
              </w:rPr>
              <w:t>)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监视、测量、分析与评估；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符合性评估；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/EMS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运行控制相关财务支出证据</w:t>
            </w:r>
          </w:p>
          <w:p w:rsidR="008D4B4A" w:rsidRDefault="008D4B4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8D4B4A" w:rsidRDefault="000A2D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</w:t>
            </w:r>
            <w:r>
              <w:rPr>
                <w:rFonts w:ascii="宋体" w:hAnsi="宋体" w:cs="新宋体" w:hint="eastAsia"/>
                <w:sz w:val="18"/>
                <w:szCs w:val="18"/>
              </w:rPr>
              <w:t>18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文平</w:t>
            </w:r>
          </w:p>
          <w:p w:rsidR="008D4B4A" w:rsidRDefault="000A2DB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法律法规要求和其他要求；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能力；</w:t>
            </w:r>
            <w:bookmarkStart w:id="18" w:name="_GoBack"/>
            <w:bookmarkEnd w:id="18"/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监视、测量、分析和评价；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法律法规要求和其他要求的合规性评价；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事件、不符合和纠正措施；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/OHSMS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运行控制财务支出证据。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8D4B4A" w:rsidRDefault="000A2D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冉景洲、文平</w:t>
            </w:r>
          </w:p>
        </w:tc>
      </w:tr>
      <w:tr w:rsidR="008D4B4A">
        <w:trPr>
          <w:cantSplit/>
          <w:trHeight w:val="3710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8D4B4A" w:rsidRDefault="008D4B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8D4B4A" w:rsidRDefault="008D4B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8D4B4A" w:rsidRDefault="000A2DBF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工程部</w:t>
            </w:r>
          </w:p>
        </w:tc>
        <w:tc>
          <w:tcPr>
            <w:tcW w:w="5509" w:type="dxa"/>
          </w:tcPr>
          <w:p w:rsidR="008D4B4A" w:rsidRDefault="000A2D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  <w:r w:rsidR="00427B87">
              <w:rPr>
                <w:rFonts w:ascii="宋体" w:hAnsi="宋体" w:cs="新宋体" w:hint="eastAsia"/>
                <w:sz w:val="18"/>
                <w:szCs w:val="18"/>
              </w:rPr>
              <w:t>李林</w:t>
            </w:r>
          </w:p>
          <w:p w:rsidR="008D4B4A" w:rsidRDefault="000A2DBF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岗位</w:t>
            </w:r>
            <w:r>
              <w:rPr>
                <w:rFonts w:ascii="宋体" w:hAnsi="宋体" w:cs="新宋体" w:hint="eastAsia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sz w:val="18"/>
                <w:szCs w:val="18"/>
              </w:rPr>
              <w:t>职责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/</w:t>
            </w:r>
            <w:r>
              <w:rPr>
                <w:rFonts w:ascii="宋体" w:hAnsi="宋体" w:cs="新宋体" w:hint="eastAsia"/>
                <w:sz w:val="18"/>
                <w:szCs w:val="18"/>
              </w:rPr>
              <w:t>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质量目标及其实现的策划；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标识和可追溯性；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顾客或外部供方的财产；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8.5.4</w:t>
            </w:r>
            <w:r>
              <w:rPr>
                <w:rFonts w:ascii="宋体" w:hAnsi="宋体" w:cs="新宋体" w:hint="eastAsia"/>
                <w:sz w:val="18"/>
                <w:szCs w:val="18"/>
              </w:rPr>
              <w:t>防护；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8.5.5</w:t>
            </w:r>
            <w:r>
              <w:rPr>
                <w:rFonts w:ascii="宋体" w:hAnsi="宋体" w:cs="新宋体" w:hint="eastAsia"/>
                <w:sz w:val="18"/>
                <w:szCs w:val="18"/>
              </w:rPr>
              <w:t>交付后的活动；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8.5.6</w:t>
            </w:r>
            <w:r>
              <w:rPr>
                <w:rFonts w:ascii="宋体" w:hAnsi="宋体" w:cs="新宋体" w:hint="eastAsia"/>
                <w:sz w:val="18"/>
                <w:szCs w:val="18"/>
              </w:rPr>
              <w:t>更改控制；</w:t>
            </w:r>
          </w:p>
          <w:p w:rsidR="008D4B4A" w:rsidRDefault="008D4B4A">
            <w:pPr>
              <w:rPr>
                <w:rFonts w:ascii="宋体" w:hAnsi="宋体" w:cs="新宋体"/>
                <w:sz w:val="18"/>
                <w:szCs w:val="18"/>
              </w:rPr>
            </w:pPr>
          </w:p>
          <w:p w:rsidR="008D4B4A" w:rsidRDefault="000A2D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文平</w:t>
            </w:r>
          </w:p>
          <w:p w:rsidR="008D4B4A" w:rsidRDefault="000A2DBF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7.1.5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监视和测量资源；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</w:t>
            </w:r>
            <w:r>
              <w:rPr>
                <w:rFonts w:ascii="宋体" w:hAnsi="宋体" w:cs="新宋体" w:hint="eastAsia"/>
                <w:sz w:val="18"/>
                <w:szCs w:val="18"/>
              </w:rPr>
              <w:t>8.3</w:t>
            </w:r>
            <w:r>
              <w:rPr>
                <w:rFonts w:ascii="宋体" w:hAnsi="宋体" w:cs="新宋体" w:hint="eastAsia"/>
                <w:sz w:val="18"/>
                <w:szCs w:val="18"/>
              </w:rPr>
              <w:t>设计开发控制；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8.5.1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生产和服务提供的控制；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8.6</w:t>
            </w:r>
            <w:r>
              <w:rPr>
                <w:rFonts w:ascii="宋体" w:hAnsi="宋体" w:cs="新宋体" w:hint="eastAsia"/>
                <w:sz w:val="18"/>
                <w:szCs w:val="18"/>
              </w:rPr>
              <w:t>产品和服务放行；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8.7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不合格输出的控制；</w:t>
            </w:r>
          </w:p>
          <w:p w:rsidR="008D4B4A" w:rsidRDefault="000A2DBF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文平</w:t>
            </w:r>
          </w:p>
          <w:p w:rsidR="008D4B4A" w:rsidRDefault="000A2D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</w:t>
            </w:r>
          </w:p>
          <w:p w:rsidR="008D4B4A" w:rsidRDefault="008D4B4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8D4B4A" w:rsidRDefault="000A2D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文平</w:t>
            </w:r>
          </w:p>
          <w:p w:rsidR="008D4B4A" w:rsidRDefault="000A2D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8D4B4A" w:rsidRDefault="00427B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李林</w:t>
            </w:r>
            <w:r w:rsidR="000A2DBF">
              <w:rPr>
                <w:rFonts w:ascii="宋体" w:hAnsi="宋体" w:hint="eastAsia"/>
                <w:b/>
                <w:bCs/>
                <w:sz w:val="21"/>
                <w:szCs w:val="21"/>
              </w:rPr>
              <w:t>、文平</w:t>
            </w:r>
          </w:p>
        </w:tc>
      </w:tr>
      <w:tr w:rsidR="008D4B4A">
        <w:trPr>
          <w:cantSplit/>
          <w:trHeight w:val="440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8D4B4A" w:rsidRDefault="008D4B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8D4B4A" w:rsidRDefault="000A2D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01" w:type="dxa"/>
            <w:gridSpan w:val="2"/>
          </w:tcPr>
          <w:p w:rsidR="008D4B4A" w:rsidRDefault="000A2D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</w:t>
            </w:r>
            <w:r>
              <w:rPr>
                <w:rFonts w:ascii="宋体" w:hAnsi="宋体" w:cs="新宋体" w:hint="eastAsia"/>
                <w:sz w:val="21"/>
                <w:szCs w:val="21"/>
              </w:rPr>
              <w:t>,</w:t>
            </w:r>
            <w:r>
              <w:rPr>
                <w:rFonts w:ascii="宋体" w:hAnsi="宋体" w:cs="新宋体" w:hint="eastAsia"/>
                <w:sz w:val="21"/>
                <w:szCs w:val="21"/>
              </w:rPr>
              <w:t>并与受审核方沟通、末次会议。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8D4B4A" w:rsidRDefault="000A2D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全体成员</w:t>
            </w:r>
          </w:p>
        </w:tc>
      </w:tr>
      <w:tr w:rsidR="00427B87" w:rsidTr="00C17088">
        <w:trPr>
          <w:cantSplit/>
          <w:trHeight w:val="440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27B87" w:rsidRDefault="00427B8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备注</w:t>
            </w:r>
          </w:p>
        </w:tc>
        <w:tc>
          <w:tcPr>
            <w:tcW w:w="8140" w:type="dxa"/>
            <w:gridSpan w:val="3"/>
          </w:tcPr>
          <w:p w:rsidR="00427B87" w:rsidRDefault="00427B87">
            <w:pPr>
              <w:snapToGrid w:val="0"/>
              <w:spacing w:line="240" w:lineRule="exact"/>
              <w:rPr>
                <w:rFonts w:ascii="宋体" w:hAnsi="宋体" w:cs="新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后续安排1.5人日审核经营部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427B87" w:rsidRDefault="00427B87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</w:tr>
    </w:tbl>
    <w:p w:rsidR="008D4B4A" w:rsidRDefault="000A2DB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8D4B4A" w:rsidRDefault="000A2DBF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8D4B4A" w:rsidRDefault="000A2DBF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8D4B4A" w:rsidRDefault="000A2DBF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8D4B4A" w:rsidRDefault="000A2DBF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</w:t>
      </w:r>
      <w:r>
        <w:rPr>
          <w:rFonts w:ascii="宋体" w:hAnsi="宋体" w:hint="eastAsia"/>
          <w:b/>
          <w:sz w:val="18"/>
          <w:szCs w:val="18"/>
        </w:rPr>
        <w:t>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8D4B4A" w:rsidRDefault="000A2DBF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8D4B4A" w:rsidSect="008D4B4A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DBF" w:rsidRDefault="000A2DBF" w:rsidP="008D4B4A">
      <w:r>
        <w:separator/>
      </w:r>
    </w:p>
  </w:endnote>
  <w:endnote w:type="continuationSeparator" w:id="0">
    <w:p w:rsidR="000A2DBF" w:rsidRDefault="000A2DBF" w:rsidP="008D4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DBF" w:rsidRDefault="000A2DBF" w:rsidP="008D4B4A">
      <w:r>
        <w:separator/>
      </w:r>
    </w:p>
  </w:footnote>
  <w:footnote w:type="continuationSeparator" w:id="0">
    <w:p w:rsidR="000A2DBF" w:rsidRDefault="000A2DBF" w:rsidP="008D4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B4A" w:rsidRDefault="000A2DBF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D4B4A" w:rsidRDefault="008D4B4A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25.25pt;margin-top:2.2pt;width:159.25pt;height:20.2pt;z-index:251658240" stroked="f">
          <v:textbox>
            <w:txbxContent>
              <w:p w:rsidR="008D4B4A" w:rsidRDefault="000A2DBF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A2DBF">
      <w:rPr>
        <w:rStyle w:val="CharChar1"/>
        <w:rFonts w:hint="default"/>
      </w:rPr>
      <w:t xml:space="preserve">        </w:t>
    </w:r>
    <w:r w:rsidR="000A2DBF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0A2DBF">
      <w:rPr>
        <w:rStyle w:val="CharChar1"/>
        <w:rFonts w:hint="default"/>
        <w:w w:val="90"/>
      </w:rPr>
      <w:t>Co.,Ltd</w:t>
    </w:r>
    <w:proofErr w:type="spellEnd"/>
    <w:r w:rsidR="000A2DBF">
      <w:rPr>
        <w:rStyle w:val="CharChar1"/>
        <w:rFonts w:hint="default"/>
        <w:w w:val="90"/>
      </w:rPr>
      <w:t>.</w:t>
    </w:r>
    <w:r w:rsidR="000A2DBF">
      <w:rPr>
        <w:rStyle w:val="CharChar1"/>
        <w:rFonts w:hint="default"/>
        <w:w w:val="90"/>
        <w:szCs w:val="21"/>
      </w:rPr>
      <w:t xml:space="preserve">  </w:t>
    </w:r>
    <w:r w:rsidR="000A2DBF">
      <w:rPr>
        <w:rStyle w:val="CharChar1"/>
        <w:rFonts w:hint="default"/>
        <w:w w:val="90"/>
        <w:sz w:val="20"/>
      </w:rPr>
      <w:t xml:space="preserve"> </w:t>
    </w:r>
    <w:r w:rsidR="000A2DBF">
      <w:rPr>
        <w:rStyle w:val="CharChar1"/>
        <w:rFonts w:hint="default"/>
        <w:w w:val="90"/>
      </w:rPr>
      <w:t xml:space="preserve">                   </w:t>
    </w:r>
  </w:p>
  <w:p w:rsidR="008D4B4A" w:rsidRDefault="008D4B4A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  <o:rules v:ext="edit">
        <o:r id="V:Rule2" type="connector" idref="#_x0000_s4098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7EB"/>
    <w:rsid w:val="00046151"/>
    <w:rsid w:val="000A2DBF"/>
    <w:rsid w:val="000A57EB"/>
    <w:rsid w:val="00427B87"/>
    <w:rsid w:val="008D4B4A"/>
    <w:rsid w:val="00BB08C1"/>
    <w:rsid w:val="00FD4347"/>
    <w:rsid w:val="00FD505A"/>
    <w:rsid w:val="0B3C36A5"/>
    <w:rsid w:val="1AB9631A"/>
    <w:rsid w:val="341A7C09"/>
    <w:rsid w:val="387D7193"/>
    <w:rsid w:val="38DA3F68"/>
    <w:rsid w:val="430241B4"/>
    <w:rsid w:val="4B1E438F"/>
    <w:rsid w:val="4E8C48C4"/>
    <w:rsid w:val="63E8408C"/>
    <w:rsid w:val="7E0E6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Balloon Text" w:qFormat="1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4A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D4B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4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D4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D4B4A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D4B4A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8D4B4A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8D4B4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8D4B4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525</Words>
  <Characters>2999</Characters>
  <Application>Microsoft Office Word</Application>
  <DocSecurity>0</DocSecurity>
  <Lines>24</Lines>
  <Paragraphs>7</Paragraphs>
  <ScaleCrop>false</ScaleCrop>
  <Company>微软中国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</cp:revision>
  <dcterms:created xsi:type="dcterms:W3CDTF">2021-04-19T03:00:00Z</dcterms:created>
  <dcterms:modified xsi:type="dcterms:W3CDTF">2021-04-19T03:04:00Z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