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成都市融盛智能科技有限公司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0158-2021-QEO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营业执照副本编号：915101007949395961</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eastAsia="宋体"/>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eastAsia="宋体"/>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highlight w:val="none"/>
                <w:u w:val="single"/>
              </w:rPr>
              <w:t>　</w:t>
            </w:r>
            <w:r>
              <w:rPr>
                <w:rFonts w:hint="eastAsia"/>
                <w:color w:val="000000"/>
                <w:szCs w:val="21"/>
                <w:highlight w:val="none"/>
                <w:u w:val="single"/>
                <w:lang w:val="en-US" w:eastAsia="zh-CN"/>
              </w:rPr>
              <w:t>1</w:t>
            </w:r>
            <w:r>
              <w:rPr>
                <w:rFonts w:hint="eastAsia"/>
                <w:color w:val="000000"/>
                <w:szCs w:val="21"/>
                <w:highlight w:val="none"/>
                <w:u w:val="single"/>
              </w:rPr>
              <w:t>　　</w:t>
            </w:r>
            <w:r>
              <w:rPr>
                <w:rFonts w:hint="eastAsia"/>
                <w:color w:val="000000"/>
                <w:szCs w:val="21"/>
                <w:highlight w:val="none"/>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highlight w:val="none"/>
              </w:rPr>
            </w:pPr>
            <w:r>
              <w:rPr>
                <w:rFonts w:hint="eastAsia"/>
                <w:color w:val="000000"/>
                <w:szCs w:val="21"/>
                <w:highlight w:val="none"/>
              </w:rPr>
              <w:t>符合</w:t>
            </w:r>
          </w:p>
          <w:p>
            <w:pPr>
              <w:rPr>
                <w:rFonts w:hint="default" w:eastAsia="宋体"/>
                <w:color w:val="000000"/>
                <w:szCs w:val="21"/>
                <w:lang w:val="en-US" w:eastAsia="zh-CN"/>
              </w:rPr>
            </w:pPr>
            <w:r>
              <w:rPr>
                <w:rFonts w:hint="eastAsia"/>
                <w:color w:val="000000"/>
                <w:szCs w:val="21"/>
              </w:rPr>
              <w:t>不符合（</w:t>
            </w:r>
            <w:r>
              <w:rPr>
                <w:rFonts w:hint="eastAsia"/>
                <w:color w:val="000000"/>
                <w:sz w:val="18"/>
                <w:szCs w:val="18"/>
                <w:lang w:val="en-US" w:eastAsia="zh-CN"/>
              </w:rPr>
              <w:t>企业已安排送检</w:t>
            </w:r>
            <w:r>
              <w:rPr>
                <w:rFonts w:hint="eastAsia"/>
                <w:color w:val="000000"/>
                <w:szCs w:val="21"/>
              </w:rPr>
              <w:t>）</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3920490</wp:posOffset>
                  </wp:positionH>
                  <wp:positionV relativeFrom="paragraph">
                    <wp:posOffset>50800</wp:posOffset>
                  </wp:positionV>
                  <wp:extent cx="713740" cy="447040"/>
                  <wp:effectExtent l="0" t="0" r="2540" b="1016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713740" cy="44704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bookmarkStart w:id="2" w:name="_GoBack"/>
            <w:bookmarkEnd w:id="2"/>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2021年3月6日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2021年3月6日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F3F2DF5"/>
    <w:rsid w:val="42E06A42"/>
    <w:rsid w:val="6F1C74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2021-03-10T07:31:05Z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