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926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重庆市地质矿产勘查开发集团国际矿业有限公司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杨珍全</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杨珍全、陈政、胡帅、胡文、文平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153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重庆市地质矿产勘查开发集团国际矿业有限公司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杨珍全</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2024-N1OHSMS-3230067</w:t>
            </w:r>
          </w:p>
        </w:tc>
        <w:tc>
          <w:tcPr>
            <w:tcW w:w="3145" w:type="dxa"/>
            <w:vAlign w:val="center"/>
          </w:tcPr>
          <w:p w14:paraId="1EF07270">
            <w:pPr>
              <w:spacing w:line="360" w:lineRule="exact"/>
              <w:jc w:val="center"/>
              <w:rPr>
                <w:szCs w:val="21"/>
              </w:rPr>
            </w:pPr>
            <w:r>
              <w:t>34.01.02,34.06.00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杨珍全</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2024-N1EMS-3230067</w:t>
            </w:r>
          </w:p>
        </w:tc>
        <w:tc>
          <w:tcPr>
            <w:tcW w:w="3145" w:type="dxa"/>
            <w:vAlign w:val="center"/>
          </w:tcPr>
          <w:p w14:paraId="0773CEA1">
            <w:pPr>
              <w:spacing w:line="360" w:lineRule="exact"/>
              <w:jc w:val="center"/>
            </w:pPr>
            <w:r>
              <w:t>34.01.02,34.06.00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杨珍全</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2024-N1QMS-3230067</w:t>
            </w:r>
          </w:p>
        </w:tc>
        <w:tc>
          <w:tcPr>
            <w:tcW w:w="3145" w:type="dxa"/>
            <w:vAlign w:val="center"/>
          </w:tcPr>
          <w:p w14:paraId="7F43F701">
            <w:pPr>
              <w:spacing w:line="360" w:lineRule="exact"/>
              <w:jc w:val="center"/>
            </w:pPr>
            <w:r>
              <w:t>34.01.02,34.06.00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2025-N1OHSMS-1301648</w:t>
            </w:r>
          </w:p>
        </w:tc>
        <w:tc>
          <w:tcPr>
            <w:tcW w:w="3145" w:type="dxa"/>
            <w:vAlign w:val="center"/>
          </w:tcPr>
          <w:p>
            <w:pPr>
              <w:jc w:val="center"/>
            </w:pPr>
            <w:r>
              <w:t>34.01.02,34.06.00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2025-N1EMS-1301648</w:t>
            </w:r>
          </w:p>
        </w:tc>
        <w:tc>
          <w:tcPr>
            <w:tcW w:w="3145" w:type="dxa"/>
            <w:vAlign w:val="center"/>
          </w:tcPr>
          <w:p>
            <w:pPr>
              <w:jc w:val="center"/>
            </w:pPr>
            <w:r>
              <w:t>34.01.02,34.06.00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2025-N1QMS-1301648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34.01.02,34.06.00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r>
              <w:t>34.01.02,34.06.00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2025-N0OHSMS-1340874</w:t>
            </w:r>
          </w:p>
        </w:tc>
        <w:tc>
          <w:tcPr>
            <w:tcW w:w="3145" w:type="dxa"/>
            <w:vAlign w:val="center"/>
          </w:tcPr>
          <w:p>
            <w:pPr>
              <w:jc w:val="center"/>
            </w:pPr>
            <w:r>
              <w:t>34.01.02,34.06.00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2025-N0EMS-1340874</w:t>
            </w:r>
          </w:p>
        </w:tc>
        <w:tc>
          <w:tcPr>
            <w:tcW w:w="3145" w:type="dxa"/>
            <w:vAlign w:val="center"/>
          </w:tcPr>
          <w:p>
            <w:pPr>
              <w:jc w:val="center"/>
            </w:pPr>
            <w:r>
              <w:t>34.01.02,34.06.00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2025-N0QMS-1340874</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2025-N1OHSMS-4093566</w:t>
            </w:r>
          </w:p>
        </w:tc>
        <w:tc>
          <w:tcPr>
            <w:tcW w:w="3145" w:type="dxa"/>
            <w:vAlign w:val="center"/>
          </w:tcPr>
          <w:p>
            <w:pPr>
              <w:jc w:val="center"/>
            </w:pPr>
            <w:r>
              <w:t>34.01.02,34.06.00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34.01.02,34.06.00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2025-N1QMS-5093566</w:t>
            </w:r>
          </w:p>
        </w:tc>
        <w:tc>
          <w:tcPr>
            <w:tcW w:w="3145" w:type="dxa"/>
            <w:vAlign w:val="center"/>
          </w:tcPr>
          <w:p>
            <w:pPr>
              <w:jc w:val="center"/>
            </w:pPr>
            <w:r>
              <w:t>34.01.02,34.06.00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E:地质灾害防治工程勘查、设计、评估、施工，岩土工程勘察、测绘（工程测量）、固体矿产勘查、矿山技术服务（需资质的凭资质）所涉及场所的相关环境管理活动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Q:地质灾害防治工程勘查、设计、评估、施工，岩土工程勘察、测绘（工程测量）、固体矿产勘查、矿山技术服务（需资质的凭资质）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O:地质灾害防治工程勘查、设计、评估、施工，岩土工程勘察、测绘（工程测量）、固体矿产勘查、矿山技术服务（需资质的凭资质）所涉及场所的相关职业健康安全管理活动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重庆市渝北区龙溪镇花卉园西一路9号</w:t>
      </w:r>
    </w:p>
    <w:p w14:paraId="5FB2C4BD">
      <w:pPr>
        <w:spacing w:line="360" w:lineRule="auto"/>
        <w:ind w:firstLine="420" w:firstLineChars="200"/>
      </w:pPr>
      <w:r>
        <w:rPr>
          <w:rFonts w:hint="eastAsia"/>
        </w:rPr>
        <w:t>办公地址：</w:t>
      </w:r>
      <w:r>
        <w:rPr>
          <w:rFonts w:hint="eastAsia"/>
        </w:rPr>
        <w:t>重庆市北碚区歇马街道冯时行路290号附1号第7层</w:t>
      </w:r>
    </w:p>
    <w:p w14:paraId="3E2A92FF">
      <w:pPr>
        <w:spacing w:line="360" w:lineRule="auto"/>
        <w:ind w:firstLine="420" w:firstLineChars="200"/>
      </w:pPr>
      <w:r>
        <w:rPr>
          <w:rFonts w:hint="eastAsia"/>
        </w:rPr>
        <w:t>经营地址：</w:t>
      </w:r>
      <w:bookmarkStart w:id="14" w:name="生产地址"/>
      <w:bookmarkEnd w:id="14"/>
      <w:r>
        <w:rPr>
          <w:rFonts w:hint="eastAsia"/>
        </w:rPr>
        <w:t>重庆市北碚区歇马街道冯时行路290号附1号第7层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09:00至2025年09月08日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重庆市地质矿产勘查开发集团国际矿业有限公司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杨珍全、陈政、胡帅、胡文、文平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968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