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18"/>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18"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管理层</w:t>
            </w:r>
            <w:r>
              <w:rPr>
                <w:rFonts w:hint="eastAsia"/>
                <w:sz w:val="24"/>
                <w:szCs w:val="24"/>
                <w:lang w:eastAsia="zh-CN"/>
              </w:rPr>
              <w:t>，</w:t>
            </w:r>
            <w:r>
              <w:rPr>
                <w:rFonts w:hint="eastAsia"/>
                <w:sz w:val="24"/>
                <w:szCs w:val="24"/>
                <w:lang w:val="en-US" w:eastAsia="zh-CN"/>
              </w:rPr>
              <w:t xml:space="preserve">    </w:t>
            </w:r>
            <w:r>
              <w:rPr>
                <w:rFonts w:hint="eastAsia"/>
                <w:sz w:val="24"/>
                <w:szCs w:val="24"/>
              </w:rPr>
              <w:t>主管领导：</w:t>
            </w:r>
            <w:r>
              <w:rPr>
                <w:rFonts w:hint="eastAsia"/>
                <w:color w:val="000000" w:themeColor="text1"/>
                <w:sz w:val="24"/>
                <w:szCs w:val="24"/>
                <w:lang w:val="en-US" w:eastAsia="zh-CN"/>
              </w:rPr>
              <w:t>吴娅萌</w:t>
            </w:r>
            <w:r>
              <w:rPr>
                <w:rFonts w:hint="eastAsia"/>
                <w:color w:val="000000" w:themeColor="text1"/>
                <w:sz w:val="24"/>
                <w:szCs w:val="24"/>
                <w:lang w:eastAsia="zh-CN"/>
              </w:rPr>
              <w:t>，</w:t>
            </w:r>
            <w:r>
              <w:rPr>
                <w:rFonts w:hint="eastAsia"/>
                <w:color w:val="000000" w:themeColor="text1"/>
                <w:sz w:val="24"/>
                <w:szCs w:val="24"/>
              </w:rPr>
              <w:t>陪同人员：</w:t>
            </w:r>
            <w:r>
              <w:rPr>
                <w:rFonts w:hint="eastAsia"/>
                <w:color w:val="000000" w:themeColor="text1"/>
                <w:sz w:val="24"/>
                <w:szCs w:val="24"/>
                <w:lang w:val="en-US" w:eastAsia="zh-CN"/>
              </w:rPr>
              <w:t>杨佐锡</w:t>
            </w:r>
          </w:p>
        </w:tc>
        <w:tc>
          <w:tcPr>
            <w:tcW w:w="137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218" w:type="dxa"/>
            <w:vAlign w:val="center"/>
          </w:tcPr>
          <w:p>
            <w:pPr>
              <w:spacing w:before="120"/>
              <w:rPr>
                <w:rFonts w:hint="default"/>
                <w:lang w:val="en-US"/>
              </w:rPr>
            </w:pPr>
            <w:r>
              <w:rPr>
                <w:rFonts w:hint="eastAsia"/>
                <w:sz w:val="24"/>
                <w:szCs w:val="24"/>
              </w:rPr>
              <w:t>审核员：</w:t>
            </w:r>
            <w:r>
              <w:rPr>
                <w:rFonts w:hint="eastAsia"/>
                <w:sz w:val="24"/>
                <w:szCs w:val="24"/>
                <w:lang w:val="en-US" w:eastAsia="zh-CN"/>
              </w:rPr>
              <w:t>冉景洲</w:t>
            </w:r>
            <w:r>
              <w:rPr>
                <w:rFonts w:hint="eastAsia"/>
                <w:sz w:val="24"/>
                <w:szCs w:val="24"/>
                <w:lang w:eastAsia="zh-CN"/>
              </w:rPr>
              <w:t>，</w:t>
            </w:r>
            <w:r>
              <w:rPr>
                <w:rFonts w:hint="eastAsia"/>
                <w:sz w:val="24"/>
                <w:szCs w:val="24"/>
              </w:rPr>
              <w:t>审核时间：</w:t>
            </w:r>
            <w:r>
              <w:rPr>
                <w:rFonts w:hint="eastAsia"/>
                <w:sz w:val="24"/>
                <w:szCs w:val="24"/>
                <w:lang w:eastAsia="zh-CN"/>
              </w:rPr>
              <w:t>2021年03月09日</w:t>
            </w:r>
          </w:p>
        </w:tc>
        <w:tc>
          <w:tcPr>
            <w:tcW w:w="137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18" w:type="dxa"/>
            <w:vAlign w:val="center"/>
          </w:tcPr>
          <w:p>
            <w:pPr>
              <w:snapToGrid w:val="0"/>
              <w:spacing w:line="240" w:lineRule="exact"/>
              <w:rPr>
                <w:sz w:val="24"/>
                <w:szCs w:val="24"/>
              </w:rPr>
            </w:pPr>
            <w:r>
              <w:rPr>
                <w:rFonts w:hint="eastAsia"/>
                <w:sz w:val="24"/>
                <w:szCs w:val="24"/>
              </w:rPr>
              <w:t xml:space="preserve">审核条款： </w:t>
            </w: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9.3管理评审；10.1改进 总则；10.3持续改进。</w:t>
            </w:r>
          </w:p>
        </w:tc>
        <w:tc>
          <w:tcPr>
            <w:tcW w:w="137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rPr>
                <w:rFonts w:ascii="宋体" w:hAnsi="宋体" w:cs="宋体"/>
                <w:szCs w:val="21"/>
              </w:rPr>
            </w:pPr>
          </w:p>
        </w:tc>
        <w:tc>
          <w:tcPr>
            <w:tcW w:w="960" w:type="dxa"/>
          </w:tcPr>
          <w:p>
            <w:pPr>
              <w:adjustRightInd w:val="0"/>
              <w:snapToGrid w:val="0"/>
              <w:rPr>
                <w:rFonts w:ascii="宋体" w:hAnsi="宋体" w:cs="宋体"/>
                <w:kern w:val="1"/>
                <w:szCs w:val="21"/>
              </w:rPr>
            </w:pPr>
            <w:r>
              <w:rPr>
                <w:rFonts w:hint="eastAsia" w:ascii="宋体" w:hAnsi="宋体" w:cs="宋体"/>
                <w:kern w:val="1"/>
                <w:szCs w:val="21"/>
              </w:rPr>
              <w:t>E:4.1;4.2;4.3;4.4</w:t>
            </w:r>
          </w:p>
          <w:p>
            <w:pPr>
              <w:adjustRightInd w:val="0"/>
              <w:snapToGrid w:val="0"/>
              <w:rPr>
                <w:rFonts w:ascii="宋体" w:hAnsi="宋体" w:cs="宋体"/>
                <w:szCs w:val="21"/>
              </w:rPr>
            </w:pPr>
          </w:p>
        </w:tc>
        <w:tc>
          <w:tcPr>
            <w:tcW w:w="10218" w:type="dxa"/>
          </w:tcPr>
          <w:p>
            <w:pPr>
              <w:spacing w:line="360" w:lineRule="auto"/>
              <w:ind w:firstLine="420" w:firstLineChars="200"/>
              <w:jc w:val="left"/>
            </w:pPr>
            <w:r>
              <w:rPr>
                <w:rFonts w:hint="eastAsia"/>
              </w:rPr>
              <w:t>公司在管理手册中，明确风险和机遇事件的识别方法/途径、风险和机遇事件的评估方式、制定主要风险和机遇事件的应对措施</w:t>
            </w:r>
            <w:r>
              <w:rPr>
                <w:rFonts w:hint="eastAsia"/>
                <w:lang w:eastAsia="zh-CN"/>
              </w:rPr>
              <w:t>：在环境方面政策上</w:t>
            </w:r>
            <w:r>
              <w:rPr>
                <w:rFonts w:hint="eastAsia"/>
              </w:rPr>
              <w:t>国家制定了严格的要求，</w:t>
            </w:r>
            <w:r>
              <w:rPr>
                <w:rFonts w:hint="eastAsia"/>
                <w:color w:val="auto"/>
              </w:rPr>
              <w:t>对于</w:t>
            </w:r>
            <w:r>
              <w:rPr>
                <w:rFonts w:hint="eastAsia"/>
                <w:color w:val="auto"/>
                <w:lang w:val="en-US" w:eastAsia="zh-CN"/>
              </w:rPr>
              <w:t>潜在火灾</w:t>
            </w:r>
            <w:r>
              <w:rPr>
                <w:rFonts w:hint="eastAsia"/>
                <w:color w:val="auto"/>
              </w:rPr>
              <w:t>、固废的</w:t>
            </w:r>
            <w:r>
              <w:rPr>
                <w:rFonts w:hint="eastAsia"/>
                <w:color w:val="auto"/>
                <w:lang w:eastAsia="zh-CN"/>
              </w:rPr>
              <w:t>排放提出了严</w:t>
            </w:r>
            <w:r>
              <w:rPr>
                <w:rFonts w:hint="eastAsia"/>
                <w:lang w:eastAsia="zh-CN"/>
              </w:rPr>
              <w:t>格</w:t>
            </w:r>
            <w:r>
              <w:rPr>
                <w:rFonts w:hint="eastAsia"/>
              </w:rPr>
              <w:t>要求。</w:t>
            </w:r>
          </w:p>
          <w:p>
            <w:pPr>
              <w:spacing w:line="360" w:lineRule="auto"/>
              <w:ind w:firstLine="420" w:firstLineChars="200"/>
              <w:jc w:val="left"/>
              <w:rPr>
                <w:rFonts w:hint="eastAsia"/>
              </w:rPr>
            </w:pPr>
            <w:r>
              <w:rPr>
                <w:rFonts w:hint="eastAsia"/>
              </w:rPr>
              <w:t>公司通过同行交流、座谈会、每周工作例会、QQ、微信</w:t>
            </w:r>
            <w:r>
              <w:rPr>
                <w:rFonts w:hint="eastAsia"/>
                <w:lang w:eastAsia="zh-CN"/>
              </w:rPr>
              <w:t>、</w:t>
            </w:r>
            <w:r>
              <w:rPr>
                <w:rFonts w:hint="eastAsia"/>
                <w:lang w:val="en-US" w:eastAsia="zh-CN"/>
              </w:rPr>
              <w:t>电话交流、网上查询沟通</w:t>
            </w:r>
            <w:r>
              <w:rPr>
                <w:rFonts w:hint="eastAsia"/>
              </w:rPr>
              <w:t>等进行内外部沟通</w:t>
            </w:r>
            <w:r>
              <w:rPr>
                <w:rFonts w:hint="eastAsia"/>
                <w:lang w:val="en-US" w:eastAsia="zh-CN"/>
              </w:rPr>
              <w:t>方式</w:t>
            </w:r>
            <w:r>
              <w:rPr>
                <w:rFonts w:hint="eastAsia"/>
              </w:rPr>
              <w:t>，并定期进行评审，形成会议记录。</w:t>
            </w:r>
          </w:p>
          <w:p>
            <w:pPr>
              <w:spacing w:line="360" w:lineRule="auto"/>
              <w:ind w:firstLine="420" w:firstLineChars="200"/>
              <w:jc w:val="left"/>
              <w:rPr>
                <w:rFonts w:hint="eastAsia"/>
              </w:rPr>
            </w:pPr>
            <w:r>
              <w:rPr>
                <w:rFonts w:hint="eastAsia"/>
              </w:rPr>
              <w:t>抽查20</w:t>
            </w:r>
            <w:r>
              <w:rPr>
                <w:rFonts w:hint="eastAsia"/>
                <w:lang w:val="en-US" w:eastAsia="zh-CN"/>
              </w:rPr>
              <w:t>21</w:t>
            </w:r>
            <w:r>
              <w:rPr>
                <w:rFonts w:hint="eastAsia"/>
              </w:rPr>
              <w:t>年总过程风险机会识别措施评价表，内容及记录清晰。</w:t>
            </w:r>
          </w:p>
          <w:p>
            <w:pPr>
              <w:spacing w:line="360" w:lineRule="auto"/>
              <w:ind w:firstLine="420" w:firstLineChars="200"/>
              <w:jc w:val="left"/>
              <w:rPr>
                <w:rFonts w:hint="eastAsia"/>
              </w:rPr>
            </w:pPr>
            <w:r>
              <w:rPr>
                <w:rFonts w:hint="eastAsia"/>
              </w:rPr>
              <w:t>公司确定的相关方有</w:t>
            </w:r>
            <w:r>
              <w:rPr>
                <w:rFonts w:hint="eastAsia"/>
                <w:lang w:val="en-US" w:eastAsia="zh-CN"/>
              </w:rPr>
              <w:t>政府机构、第三方认证机构、员工、业主、供应商</w:t>
            </w:r>
            <w:r>
              <w:rPr>
                <w:rFonts w:hint="eastAsia"/>
              </w:rPr>
              <w:t>等。</w:t>
            </w:r>
          </w:p>
          <w:p>
            <w:pPr>
              <w:spacing w:line="360" w:lineRule="auto"/>
              <w:ind w:firstLine="420" w:firstLineChars="200"/>
              <w:jc w:val="left"/>
              <w:rPr>
                <w:rFonts w:hint="eastAsia"/>
              </w:rPr>
            </w:pPr>
            <w:r>
              <w:rPr>
                <w:rFonts w:hint="eastAsia"/>
              </w:rPr>
              <w:t>理解员工诉求的形式为谈心、</w:t>
            </w:r>
            <w:r>
              <w:rPr>
                <w:rFonts w:hint="eastAsia"/>
                <w:lang w:eastAsia="zh-CN"/>
              </w:rPr>
              <w:t>会议</w:t>
            </w:r>
            <w:r>
              <w:rPr>
                <w:rFonts w:hint="eastAsia"/>
              </w:rPr>
              <w:t>等；理解</w:t>
            </w:r>
            <w:r>
              <w:rPr>
                <w:rFonts w:hint="eastAsia"/>
                <w:lang w:val="en-US" w:eastAsia="zh-CN"/>
              </w:rPr>
              <w:t>业主</w:t>
            </w:r>
            <w:r>
              <w:rPr>
                <w:rFonts w:hint="eastAsia"/>
              </w:rPr>
              <w:t>等相关方的形式主要为电话沟通、上门拜访等；</w:t>
            </w:r>
          </w:p>
          <w:p>
            <w:pPr>
              <w:spacing w:line="360" w:lineRule="auto"/>
              <w:ind w:firstLine="420" w:firstLineChars="200"/>
              <w:jc w:val="left"/>
              <w:rPr>
                <w:rFonts w:hint="eastAsia"/>
              </w:rPr>
            </w:pPr>
            <w:r>
              <w:rPr>
                <w:rFonts w:hint="eastAsia"/>
              </w:rPr>
              <w:t>员工关注的主要问题有</w:t>
            </w:r>
            <w:r>
              <w:rPr>
                <w:rFonts w:hint="eastAsia"/>
                <w:lang w:val="en-US" w:eastAsia="zh-CN"/>
              </w:rPr>
              <w:t>工作环境、工作信息、培训机会、工作时间、</w:t>
            </w:r>
            <w:r>
              <w:rPr>
                <w:rFonts w:hint="eastAsia"/>
              </w:rPr>
              <w:t>工资、待遇、福利等，</w:t>
            </w:r>
          </w:p>
          <w:p>
            <w:pPr>
              <w:spacing w:line="360" w:lineRule="auto"/>
              <w:ind w:firstLine="420" w:firstLineChars="200"/>
              <w:jc w:val="left"/>
              <w:rPr>
                <w:rFonts w:hint="eastAsia"/>
              </w:rPr>
            </w:pPr>
            <w:r>
              <w:rPr>
                <w:rFonts w:hint="eastAsia"/>
                <w:lang w:eastAsia="zh-CN"/>
              </w:rPr>
              <w:t>供应商</w:t>
            </w:r>
            <w:r>
              <w:rPr>
                <w:rFonts w:hint="eastAsia"/>
              </w:rPr>
              <w:t>关注的主要问题是</w:t>
            </w:r>
            <w:r>
              <w:rPr>
                <w:rFonts w:hint="eastAsia"/>
                <w:lang w:val="en-US" w:eastAsia="zh-CN"/>
              </w:rPr>
              <w:t>采购信息、沟通渠道、价格谈判</w:t>
            </w:r>
            <w:r>
              <w:rPr>
                <w:rFonts w:hint="eastAsia"/>
              </w:rPr>
              <w:t>以及付款时间等。</w:t>
            </w:r>
          </w:p>
          <w:p>
            <w:pPr>
              <w:spacing w:line="360" w:lineRule="auto"/>
              <w:ind w:firstLine="420" w:firstLineChars="200"/>
              <w:jc w:val="left"/>
              <w:rPr>
                <w:rFonts w:hint="eastAsia"/>
                <w:color w:val="000000" w:themeColor="text1"/>
              </w:rPr>
            </w:pPr>
            <w:r>
              <w:rPr>
                <w:rFonts w:hint="eastAsia"/>
              </w:rPr>
              <w:t>查见《相关方要求识别和控制》</w:t>
            </w:r>
          </w:p>
          <w:p>
            <w:pPr>
              <w:spacing w:line="360" w:lineRule="auto"/>
              <w:ind w:firstLine="420" w:firstLineChars="200"/>
              <w:jc w:val="left"/>
              <w:rPr>
                <w:rFonts w:hint="eastAsia"/>
                <w:color w:val="000000" w:themeColor="text1"/>
              </w:rPr>
            </w:pPr>
            <w:r>
              <w:rPr>
                <w:rFonts w:hint="eastAsia"/>
                <w:color w:val="000000" w:themeColor="text1"/>
                <w:lang w:val="en-US" w:eastAsia="zh-CN"/>
              </w:rPr>
              <w:t>业主</w:t>
            </w:r>
            <w:r>
              <w:rPr>
                <w:rFonts w:hint="eastAsia"/>
                <w:color w:val="000000" w:themeColor="text1"/>
              </w:rPr>
              <w:t>需求和期望：</w:t>
            </w:r>
            <w:r>
              <w:rPr>
                <w:rFonts w:hint="eastAsia"/>
                <w:color w:val="000000" w:themeColor="text1"/>
                <w:lang w:val="en-US" w:eastAsia="zh-CN"/>
              </w:rPr>
              <w:t>服务质量、服务及时性</w:t>
            </w:r>
            <w:r>
              <w:rPr>
                <w:rFonts w:hint="eastAsia"/>
                <w:color w:val="000000" w:themeColor="text1"/>
                <w:lang w:eastAsia="zh-CN"/>
              </w:rPr>
              <w:t>、</w:t>
            </w:r>
            <w:r>
              <w:rPr>
                <w:rFonts w:hint="eastAsia"/>
                <w:color w:val="000000" w:themeColor="text1"/>
                <w:lang w:val="en-US" w:eastAsia="zh-CN"/>
              </w:rPr>
              <w:t>沟通渠道畅通性；</w:t>
            </w:r>
            <w:r>
              <w:rPr>
                <w:rFonts w:hint="eastAsia"/>
                <w:color w:val="000000" w:themeColor="text1"/>
              </w:rPr>
              <w:t>价格合理等。</w:t>
            </w:r>
          </w:p>
          <w:p>
            <w:pPr>
              <w:spacing w:line="360" w:lineRule="auto"/>
              <w:ind w:firstLine="420" w:firstLineChars="200"/>
              <w:jc w:val="left"/>
              <w:rPr>
                <w:rFonts w:hint="eastAsia"/>
              </w:rPr>
            </w:pPr>
            <w:r>
              <w:rPr>
                <w:rFonts w:hint="eastAsia"/>
              </w:rPr>
              <w:t>对相关方的要求的监视和评审的方法多样，通过QQ和微信等现代通讯手段是常用的便捷而又高效主要方法。</w:t>
            </w:r>
          </w:p>
          <w:p>
            <w:pPr>
              <w:spacing w:line="400" w:lineRule="exact"/>
              <w:jc w:val="left"/>
              <w:rPr>
                <w:rFonts w:hint="eastAsia"/>
              </w:rPr>
            </w:pPr>
            <w:r>
              <w:rPr>
                <w:rFonts w:hint="eastAsia"/>
              </w:rPr>
              <w:t>公司管理体系的认证范围为：</w:t>
            </w:r>
          </w:p>
          <w:p>
            <w:pPr>
              <w:pStyle w:val="4"/>
              <w:ind w:firstLine="420" w:firstLineChars="200"/>
              <w:rPr>
                <w:rFonts w:hint="eastAsia"/>
              </w:rPr>
            </w:pPr>
            <w:r>
              <w:rPr>
                <w:rFonts w:hint="eastAsia"/>
              </w:rPr>
              <w:t>EMS:</w:t>
            </w:r>
            <w:r>
              <w:rPr>
                <w:rFonts w:hint="eastAsia" w:ascii="宋体" w:hAnsi="宋体"/>
                <w:szCs w:val="21"/>
                <w:lang w:eastAsia="zh-CN"/>
              </w:rPr>
              <w:t>物业管理服务所涉及场所的相关环境管理活动</w:t>
            </w:r>
            <w:r>
              <w:rPr>
                <w:rFonts w:hint="eastAsia"/>
              </w:rPr>
              <w:t>。</w:t>
            </w:r>
          </w:p>
          <w:p>
            <w:pPr>
              <w:pStyle w:val="4"/>
              <w:ind w:firstLine="420" w:firstLineChars="200"/>
              <w:rPr>
                <w:rFonts w:hint="eastAsia" w:ascii="宋体" w:hAnsi="宋体" w:eastAsia="宋体" w:cs="宋体"/>
                <w:szCs w:val="21"/>
                <w:lang w:eastAsia="zh-CN"/>
              </w:rPr>
            </w:pPr>
            <w:r>
              <w:rPr>
                <w:rFonts w:hint="eastAsia" w:ascii="宋体" w:hAnsi="宋体" w:eastAsia="宋体" w:cs="宋体"/>
                <w:szCs w:val="21"/>
              </w:rPr>
              <w:t>经营地，</w:t>
            </w:r>
            <w:r>
              <w:rPr>
                <w:rFonts w:hint="eastAsia"/>
                <w:lang w:eastAsia="zh-CN"/>
              </w:rPr>
              <w:t>重庆市渝北区龙溪街道新牌坊一路136号</w:t>
            </w:r>
            <w:r>
              <w:rPr>
                <w:rFonts w:hint="eastAsia" w:ascii="宋体" w:hAnsi="宋体" w:eastAsia="宋体" w:cs="宋体"/>
                <w:szCs w:val="21"/>
                <w:lang w:eastAsia="zh-CN"/>
              </w:rPr>
              <w:t>。</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经识别，组织依据标准的要求建立、实施、维护管理体系，符合标准要求。</w:t>
            </w:r>
          </w:p>
          <w:p>
            <w:pPr>
              <w:pStyle w:val="4"/>
              <w:ind w:firstLine="420" w:firstLineChars="200"/>
              <w:rPr>
                <w:rFonts w:hint="eastAsia" w:ascii="宋体" w:hAnsi="宋体" w:eastAsia="宋体" w:cs="宋体"/>
                <w:szCs w:val="21"/>
                <w:lang w:eastAsia="zh-CN"/>
              </w:rPr>
            </w:pPr>
            <w:r>
              <w:rPr>
                <w:rFonts w:hint="eastAsia" w:ascii="宋体" w:hAnsi="宋体" w:cs="宋体"/>
                <w:szCs w:val="21"/>
              </w:rPr>
              <w:t>公司以GB/T19001-2016标准为主线，以“过程方法”为基础，融入了GB/T24001-2016标准要求，并明确了过程顺序和相互作用以及过程有效运作和控制所需的准则和方法。在管理手册中，确定产生非预期的输出或过程失效对产品和顾客满意带来的风险，以及应对措施。组织制定</w:t>
            </w:r>
            <w:r>
              <w:rPr>
                <w:rFonts w:hint="eastAsia" w:ascii="宋体" w:hAnsi="宋体" w:cs="宋体"/>
                <w:szCs w:val="21"/>
                <w:lang w:eastAsia="zh-CN"/>
              </w:rPr>
              <w:t>管理评审程序</w:t>
            </w:r>
            <w:r>
              <w:rPr>
                <w:rFonts w:hint="eastAsia" w:ascii="宋体" w:hAnsi="宋体" w:cs="宋体"/>
                <w:szCs w:val="21"/>
              </w:rPr>
              <w:t>，定期进行评审，必要时变更过程，以确保过程持续产生公司期望的结果。</w:t>
            </w:r>
          </w:p>
        </w:tc>
        <w:tc>
          <w:tcPr>
            <w:tcW w:w="13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pPr>
              <w:rPr>
                <w:b/>
                <w:szCs w:val="21"/>
              </w:rPr>
            </w:pPr>
          </w:p>
        </w:tc>
        <w:tc>
          <w:tcPr>
            <w:tcW w:w="960" w:type="dxa"/>
          </w:tcPr>
          <w:p>
            <w:pPr>
              <w:rPr>
                <w:b/>
                <w:szCs w:val="21"/>
              </w:rPr>
            </w:pPr>
            <w:r>
              <w:rPr>
                <w:rFonts w:hint="eastAsia" w:ascii="宋体" w:hAnsi="宋体" w:cs="宋体"/>
                <w:szCs w:val="21"/>
              </w:rPr>
              <w:t>E5.1</w:t>
            </w:r>
          </w:p>
        </w:tc>
        <w:tc>
          <w:tcPr>
            <w:tcW w:w="10218" w:type="dxa"/>
          </w:tcPr>
          <w:p>
            <w:pPr>
              <w:rPr>
                <w:rFonts w:hint="default" w:ascii="宋体" w:hAnsi="宋体" w:eastAsia="宋体" w:cs="宋体"/>
                <w:szCs w:val="21"/>
                <w:lang w:val="en-US" w:eastAsia="zh-CN"/>
              </w:rPr>
            </w:pPr>
            <w:r>
              <w:rPr>
                <w:rFonts w:hint="eastAsia" w:ascii="宋体" w:hAnsi="宋体" w:cs="宋体"/>
                <w:szCs w:val="21"/>
              </w:rPr>
              <w:t>总经理：</w:t>
            </w:r>
            <w:r>
              <w:rPr>
                <w:rFonts w:hint="eastAsia" w:ascii="宋体" w:hAnsi="宋体" w:cs="宋体"/>
                <w:szCs w:val="21"/>
                <w:lang w:val="en-US" w:eastAsia="zh-CN"/>
              </w:rPr>
              <w:t>吴</w:t>
            </w:r>
            <w:r>
              <w:rPr>
                <w:rFonts w:hint="eastAsia" w:ascii="宋体" w:hAnsi="宋体" w:cs="宋体"/>
                <w:color w:val="000000" w:themeColor="text1"/>
                <w:szCs w:val="21"/>
                <w:lang w:val="en-US" w:eastAsia="zh-CN"/>
              </w:rPr>
              <w:t>娅萌</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管代：</w:t>
            </w:r>
            <w:r>
              <w:rPr>
                <w:rFonts w:hint="eastAsia" w:ascii="宋体" w:hAnsi="宋体" w:cs="宋体"/>
                <w:color w:val="000000" w:themeColor="text1"/>
                <w:szCs w:val="21"/>
                <w:lang w:val="en-US" w:eastAsia="zh-CN"/>
              </w:rPr>
              <w:t>杨佐锡</w:t>
            </w:r>
          </w:p>
          <w:p>
            <w:pPr>
              <w:tabs>
                <w:tab w:val="center" w:pos="3169"/>
              </w:tabs>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w:t>
            </w:r>
            <w:r>
              <w:rPr>
                <w:rFonts w:hint="eastAsia" w:ascii="宋体" w:hAnsi="宋体" w:cs="宋体"/>
                <w:szCs w:val="21"/>
                <w:lang w:val="en-US" w:eastAsia="zh-CN"/>
              </w:rPr>
              <w:t>环境</w:t>
            </w:r>
            <w:r>
              <w:rPr>
                <w:rFonts w:hint="eastAsia" w:ascii="宋体" w:hAnsi="宋体" w:cs="宋体"/>
                <w:szCs w:val="21"/>
              </w:rPr>
              <w:t xml:space="preserve">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color w:val="auto"/>
              </w:rPr>
              <w:t>制定和发布公司自身发展</w:t>
            </w:r>
            <w:r>
              <w:rPr>
                <w:rFonts w:hint="eastAsia"/>
                <w:color w:val="auto"/>
                <w:lang w:val="en-US" w:eastAsia="zh-CN"/>
              </w:rPr>
              <w:t>环境</w:t>
            </w:r>
            <w:r>
              <w:rPr>
                <w:rFonts w:hint="eastAsia"/>
                <w:color w:val="auto"/>
              </w:rPr>
              <w:t>方针</w:t>
            </w:r>
            <w:r>
              <w:rPr>
                <w:rFonts w:hint="eastAsia"/>
                <w:color w:val="auto"/>
                <w:lang w:val="en-US" w:eastAsia="zh-CN"/>
              </w:rPr>
              <w:t>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szCs w:val="21"/>
              </w:rPr>
              <w:t>5、为确保建立、运行和持续改进管理体系所需的一切资源得到满足，公司提供了信息、技术、人力、设备、环境和资金等必要资源。</w:t>
            </w:r>
          </w:p>
          <w:p>
            <w:pPr>
              <w:pStyle w:val="14"/>
              <w:rPr>
                <w:rFonts w:hint="eastAsia" w:ascii="宋体" w:hAnsi="宋体" w:cs="宋体"/>
                <w:color w:val="auto"/>
                <w:szCs w:val="21"/>
                <w:lang w:val="en-US" w:eastAsia="zh-CN"/>
              </w:rPr>
            </w:pPr>
            <w:r>
              <w:rPr>
                <w:rFonts w:hint="eastAsia" w:ascii="宋体" w:hAnsi="宋体" w:cs="宋体"/>
                <w:color w:val="auto"/>
                <w:szCs w:val="21"/>
                <w:lang w:val="en-US" w:eastAsia="zh-CN"/>
              </w:rPr>
              <w:t>6、对环境管理体系的有效性承担责任。</w:t>
            </w:r>
          </w:p>
          <w:p>
            <w:pPr>
              <w:pStyle w:val="14"/>
              <w:rPr>
                <w:rFonts w:hint="eastAsia" w:ascii="宋体" w:hAnsi="宋体" w:cs="宋体"/>
                <w:color w:val="auto"/>
                <w:szCs w:val="21"/>
                <w:lang w:val="en-US" w:eastAsia="zh-CN"/>
              </w:rPr>
            </w:pPr>
            <w:r>
              <w:rPr>
                <w:rFonts w:hint="eastAsia" w:ascii="宋体" w:hAnsi="宋体" w:cs="宋体"/>
                <w:color w:val="auto"/>
                <w:szCs w:val="21"/>
                <w:lang w:val="en-US" w:eastAsia="zh-CN"/>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color w:val="auto"/>
                <w:szCs w:val="21"/>
                <w:lang w:val="en-US" w:eastAsia="zh-CN"/>
              </w:rPr>
              <w:t>公司贯彻以顾客和相关方为关注焦点的经营理念，以过程方法建立、实施、管理本公司各项工作，落实每个岗位对业主的责任；通过以业主满意为核心的物业服务，增强顾客满意，培养企业的忠诚用户，使企业和业主都能得到最大的效益。</w:t>
            </w:r>
          </w:p>
        </w:tc>
        <w:tc>
          <w:tcPr>
            <w:tcW w:w="13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 xml:space="preserve">E5.2 </w:t>
            </w:r>
          </w:p>
        </w:tc>
        <w:tc>
          <w:tcPr>
            <w:tcW w:w="10218" w:type="dxa"/>
          </w:tcPr>
          <w:p>
            <w:pPr>
              <w:jc w:val="left"/>
              <w:rPr>
                <w:rFonts w:ascii="Times New Roman" w:hAnsi="Times New Roman" w:cs="Times New Roman"/>
                <w:szCs w:val="22"/>
              </w:rPr>
            </w:pPr>
            <w:r>
              <w:rPr>
                <w:rFonts w:hint="eastAsia" w:ascii="Times New Roman" w:hAnsi="Times New Roman" w:cs="Times New Roman"/>
                <w:szCs w:val="22"/>
              </w:rPr>
              <w:t>环境</w:t>
            </w:r>
            <w:r>
              <w:rPr>
                <w:rFonts w:hint="eastAsia" w:cs="Times New Roman"/>
                <w:szCs w:val="22"/>
                <w:lang w:eastAsia="zh-CN"/>
              </w:rPr>
              <w:t>（</w:t>
            </w:r>
            <w:r>
              <w:rPr>
                <w:rFonts w:hint="eastAsia" w:cs="Times New Roman"/>
                <w:szCs w:val="22"/>
                <w:lang w:val="en-US" w:eastAsia="zh-CN"/>
              </w:rPr>
              <w:t>含安全</w:t>
            </w:r>
            <w:r>
              <w:rPr>
                <w:rFonts w:hint="eastAsia" w:cs="Times New Roman"/>
                <w:szCs w:val="22"/>
                <w:lang w:eastAsia="zh-CN"/>
              </w:rPr>
              <w:t>）</w:t>
            </w:r>
            <w:r>
              <w:rPr>
                <w:rFonts w:hint="eastAsia" w:ascii="Times New Roman" w:hAnsi="Times New Roman" w:cs="Times New Roman"/>
                <w:szCs w:val="22"/>
              </w:rPr>
              <w:t xml:space="preserve">管理方针： </w:t>
            </w:r>
          </w:p>
          <w:p>
            <w:pPr>
              <w:jc w:val="left"/>
              <w:rPr>
                <w:rFonts w:hint="eastAsia" w:ascii="Times New Roman" w:hAnsi="Times New Roman" w:cs="Times New Roman"/>
                <w:szCs w:val="22"/>
              </w:rPr>
            </w:pPr>
            <w:r>
              <w:rPr>
                <w:rFonts w:hint="eastAsia" w:ascii="Times New Roman" w:hAnsi="Times New Roman" w:cs="Times New Roman"/>
                <w:szCs w:val="22"/>
              </w:rPr>
              <w:t>“预防为主，遵规守法，确保环境安全；以人为本，持续改进，实现平安和谐。”。</w:t>
            </w:r>
          </w:p>
          <w:p>
            <w:pPr>
              <w:jc w:val="left"/>
              <w:rPr>
                <w:rFonts w:hint="eastAsia" w:ascii="Times New Roman" w:hAnsi="Times New Roman" w:cs="Times New Roman"/>
                <w:szCs w:val="22"/>
              </w:rPr>
            </w:pPr>
            <w:r>
              <w:rPr>
                <w:rFonts w:hint="eastAsia" w:ascii="Times New Roman" w:hAnsi="Times New Roman" w:cs="Times New Roman"/>
                <w:szCs w:val="22"/>
              </w:rPr>
              <w:t>其内涵包含了：</w:t>
            </w:r>
          </w:p>
          <w:p>
            <w:pPr>
              <w:spacing w:line="400" w:lineRule="exact"/>
              <w:jc w:val="left"/>
              <w:rPr>
                <w:rFonts w:hint="eastAsia" w:ascii="宋体" w:hAnsi="宋体" w:cs="宋体"/>
                <w:szCs w:val="21"/>
                <w:lang w:eastAsia="zh-CN"/>
              </w:rPr>
            </w:pPr>
            <w:r>
              <w:rPr>
                <w:rFonts w:hint="eastAsia" w:ascii="宋体" w:hAnsi="宋体" w:cs="宋体"/>
                <w:szCs w:val="21"/>
              </w:rPr>
              <w:t>本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r>
              <w:rPr>
                <w:rFonts w:hint="eastAsia" w:ascii="宋体" w:hAnsi="宋体" w:cs="宋体"/>
                <w:szCs w:val="21"/>
                <w:lang w:eastAsia="zh-CN"/>
              </w:rPr>
              <w:t>。</w:t>
            </w:r>
          </w:p>
          <w:p>
            <w:pPr>
              <w:spacing w:line="400" w:lineRule="exact"/>
              <w:jc w:val="left"/>
              <w:rPr>
                <w:rFonts w:ascii="宋体" w:hAnsi="宋体" w:cs="宋体"/>
                <w:szCs w:val="21"/>
              </w:rPr>
            </w:pPr>
            <w:r>
              <w:rPr>
                <w:rFonts w:hint="eastAsia" w:ascii="宋体" w:hAnsi="宋体" w:cs="宋体"/>
                <w:szCs w:val="21"/>
                <w:lang w:eastAsia="zh-CN"/>
              </w:rPr>
              <w:t>环境方针</w:t>
            </w:r>
            <w:r>
              <w:rPr>
                <w:rFonts w:hint="eastAsia" w:ascii="宋体" w:hAnsi="宋体" w:cs="宋体"/>
                <w:szCs w:val="21"/>
              </w:rPr>
              <w:t>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eastAsia="zh-CN"/>
              </w:rPr>
              <w:t>环境方针</w:t>
            </w:r>
            <w:r>
              <w:rPr>
                <w:rFonts w:hint="eastAsia" w:ascii="宋体" w:hAnsi="宋体" w:cs="宋体"/>
                <w:szCs w:val="21"/>
              </w:rPr>
              <w:t>对外进行了发布</w:t>
            </w:r>
            <w:r>
              <w:rPr>
                <w:rFonts w:hint="eastAsia" w:ascii="宋体" w:hAnsi="宋体" w:cs="宋体"/>
                <w:szCs w:val="21"/>
                <w:lang w:eastAsia="zh-CN"/>
              </w:rPr>
              <w:t>，</w:t>
            </w:r>
            <w:r>
              <w:rPr>
                <w:rFonts w:hint="eastAsia" w:ascii="宋体" w:hAnsi="宋体" w:cs="宋体"/>
                <w:szCs w:val="21"/>
              </w:rPr>
              <w:t>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w:t>
            </w:r>
            <w:r>
              <w:rPr>
                <w:rFonts w:hint="eastAsia" w:ascii="宋体" w:hAnsi="宋体" w:cs="宋体"/>
                <w:szCs w:val="21"/>
                <w:lang w:eastAsia="zh-CN"/>
              </w:rPr>
              <w:t>环境</w:t>
            </w:r>
            <w:r>
              <w:rPr>
                <w:rFonts w:hint="eastAsia" w:ascii="宋体" w:hAnsi="宋体" w:cs="宋体"/>
                <w:szCs w:val="21"/>
                <w:lang w:val="en-US" w:eastAsia="zh-CN"/>
              </w:rPr>
              <w:t>管理</w:t>
            </w:r>
            <w:r>
              <w:rPr>
                <w:rFonts w:hint="eastAsia" w:ascii="宋体" w:hAnsi="宋体" w:cs="宋体"/>
                <w:szCs w:val="21"/>
                <w:lang w:eastAsia="zh-CN"/>
              </w:rPr>
              <w:t>方针</w:t>
            </w:r>
            <w:r>
              <w:rPr>
                <w:rFonts w:hint="eastAsia" w:ascii="宋体" w:hAnsi="宋体" w:cs="宋体"/>
                <w:szCs w:val="21"/>
              </w:rPr>
              <w:t>的内容和管理基本符合标准和法规要求。</w:t>
            </w:r>
          </w:p>
        </w:tc>
        <w:tc>
          <w:tcPr>
            <w:tcW w:w="13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rPr>
                <w:b/>
                <w:szCs w:val="21"/>
              </w:rPr>
            </w:pPr>
          </w:p>
        </w:tc>
        <w:tc>
          <w:tcPr>
            <w:tcW w:w="960" w:type="dxa"/>
          </w:tcPr>
          <w:p>
            <w:pPr>
              <w:rPr>
                <w:b/>
                <w:szCs w:val="21"/>
              </w:rPr>
            </w:pPr>
            <w:r>
              <w:rPr>
                <w:rFonts w:hint="eastAsia" w:ascii="宋体" w:hAnsi="宋体" w:cs="宋体"/>
                <w:szCs w:val="21"/>
              </w:rPr>
              <w:t>E5.3</w:t>
            </w:r>
          </w:p>
        </w:tc>
        <w:tc>
          <w:tcPr>
            <w:tcW w:w="10218"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371"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hint="default" w:eastAsia="宋体"/>
                <w:b/>
                <w:szCs w:val="21"/>
                <w:lang w:val="en-US" w:eastAsia="zh-CN"/>
              </w:rPr>
            </w:pPr>
            <w:r>
              <w:rPr>
                <w:rFonts w:hint="eastAsia" w:ascii="宋体" w:hAnsi="宋体" w:cs="宋体"/>
                <w:szCs w:val="21"/>
              </w:rPr>
              <w:t>E6.1</w:t>
            </w:r>
            <w:r>
              <w:rPr>
                <w:rFonts w:hint="eastAsia" w:ascii="宋体" w:hAnsi="宋体" w:cs="宋体"/>
                <w:szCs w:val="21"/>
                <w:lang w:val="en-US" w:eastAsia="zh-CN"/>
              </w:rPr>
              <w:t>.1,E6.1.4</w:t>
            </w:r>
          </w:p>
        </w:tc>
        <w:tc>
          <w:tcPr>
            <w:tcW w:w="10218" w:type="dxa"/>
          </w:tcPr>
          <w:p>
            <w:pPr>
              <w:tabs>
                <w:tab w:val="center" w:pos="3169"/>
              </w:tabs>
              <w:spacing w:line="400" w:lineRule="exact"/>
              <w:jc w:val="left"/>
              <w:rPr>
                <w:rFonts w:hint="eastAsia"/>
              </w:rPr>
            </w:pPr>
            <w:r>
              <w:rPr>
                <w:rFonts w:hint="eastAsia"/>
              </w:rPr>
              <w:t>提供有《</w:t>
            </w:r>
            <w:r>
              <w:rPr>
                <w:rFonts w:hint="eastAsia"/>
                <w:lang w:eastAsia="zh-CN"/>
              </w:rPr>
              <w:t>环境因素识别和风险评价管理程序</w:t>
            </w:r>
            <w:r>
              <w:rPr>
                <w:rFonts w:hint="eastAsia"/>
              </w:rPr>
              <w:t>》，内容包括环境因素的识别、确认、汇总、评价和重要环境因素的确定、登记、清单发放及更新控制。</w:t>
            </w:r>
          </w:p>
          <w:p>
            <w:pPr>
              <w:tabs>
                <w:tab w:val="center" w:pos="3169"/>
              </w:tabs>
              <w:spacing w:line="400" w:lineRule="exact"/>
              <w:jc w:val="left"/>
              <w:rPr>
                <w:rFonts w:hint="eastAsia"/>
              </w:rPr>
            </w:pPr>
            <w:r>
              <w:rPr>
                <w:rFonts w:hint="eastAsia"/>
              </w:rPr>
              <w:t>公司重要环境因素有以下</w:t>
            </w:r>
            <w:r>
              <w:rPr>
                <w:rFonts w:hint="eastAsia"/>
                <w:lang w:val="en-US" w:eastAsia="zh-CN"/>
              </w:rPr>
              <w:t>二</w:t>
            </w:r>
            <w:r>
              <w:rPr>
                <w:rFonts w:hint="eastAsia"/>
              </w:rPr>
              <w:t>项：</w:t>
            </w:r>
          </w:p>
          <w:p>
            <w:pPr>
              <w:tabs>
                <w:tab w:val="center" w:pos="3169"/>
              </w:tabs>
              <w:spacing w:line="400" w:lineRule="exact"/>
              <w:jc w:val="left"/>
              <w:rPr>
                <w:rFonts w:hint="eastAsia"/>
              </w:rPr>
            </w:pPr>
            <w:r>
              <w:rPr>
                <w:rFonts w:hint="eastAsia"/>
                <w:lang w:val="en-US" w:eastAsia="zh-CN"/>
              </w:rPr>
              <w:t>1、潜在火灾</w:t>
            </w:r>
            <w:r>
              <w:rPr>
                <w:rFonts w:hint="eastAsia"/>
              </w:rPr>
              <w:t>；</w:t>
            </w:r>
            <w:r>
              <w:rPr>
                <w:rFonts w:hint="eastAsia"/>
                <w:lang w:val="en-US" w:eastAsia="zh-CN"/>
              </w:rPr>
              <w:t>2、固体废弃物的排放</w:t>
            </w:r>
            <w:r>
              <w:rPr>
                <w:rFonts w:hint="eastAsia"/>
                <w:lang w:eastAsia="zh-CN"/>
              </w:rPr>
              <w:t>；</w:t>
            </w:r>
            <w:r>
              <w:rPr>
                <w:rFonts w:hint="eastAsia"/>
              </w:rPr>
              <w:t>。</w:t>
            </w:r>
          </w:p>
          <w:p>
            <w:pPr>
              <w:tabs>
                <w:tab w:val="center" w:pos="3169"/>
              </w:tabs>
              <w:spacing w:line="400" w:lineRule="exact"/>
              <w:jc w:val="left"/>
              <w:rPr>
                <w:rFonts w:hint="eastAsia"/>
                <w:lang w:val="en-US" w:eastAsia="zh-CN"/>
              </w:rPr>
            </w:pPr>
            <w:r>
              <w:rPr>
                <w:rFonts w:hint="eastAsia"/>
                <w:lang w:val="en-US" w:eastAsia="zh-CN"/>
              </w:rPr>
              <w:t>抽查以下环境因素的管理措施：</w:t>
            </w:r>
          </w:p>
          <w:p>
            <w:pPr>
              <w:tabs>
                <w:tab w:val="center" w:pos="3169"/>
              </w:tabs>
              <w:spacing w:line="400" w:lineRule="exact"/>
              <w:ind w:left="1260" w:hanging="1260" w:hangingChars="600"/>
              <w:jc w:val="left"/>
              <w:rPr>
                <w:rFonts w:hint="eastAsia"/>
              </w:rPr>
            </w:pPr>
            <w:r>
              <w:rPr>
                <w:rFonts w:hint="eastAsia"/>
                <w:lang w:val="en-US" w:eastAsia="zh-CN"/>
              </w:rPr>
              <w:t>潜在火灾：  1）</w:t>
            </w:r>
            <w:r>
              <w:rPr>
                <w:rFonts w:hint="eastAsia"/>
              </w:rPr>
              <w:t xml:space="preserve">按照《防火管理制度》规定执行，并请相关人员参加培训；                                                                               </w:t>
            </w:r>
            <w:r>
              <w:rPr>
                <w:rFonts w:hint="eastAsia"/>
                <w:lang w:val="en-US" w:eastAsia="zh-CN"/>
              </w:rPr>
              <w:t>2）</w:t>
            </w:r>
            <w:r>
              <w:rPr>
                <w:rFonts w:hint="eastAsia"/>
              </w:rPr>
              <w:t xml:space="preserve">办公现场配置适宜的消防器材，并定期检查；加强对工作人员消防安全的教育和日常服务过程的消防安全检查，及时消除安全隐患。                                  </w:t>
            </w:r>
            <w:r>
              <w:rPr>
                <w:rFonts w:hint="eastAsia"/>
              </w:rPr>
              <w:br w:type="textWrapping"/>
            </w:r>
            <w:r>
              <w:rPr>
                <w:rFonts w:hint="eastAsia"/>
                <w:lang w:val="en-US" w:eastAsia="zh-CN"/>
              </w:rPr>
              <w:t>3）</w:t>
            </w:r>
            <w:r>
              <w:rPr>
                <w:rFonts w:hint="eastAsia"/>
              </w:rPr>
              <w:t xml:space="preserve">易燃材料保存在易于保管的房间并有专人管理，且远离火源；                                                                              </w:t>
            </w:r>
            <w:r>
              <w:rPr>
                <w:rFonts w:hint="eastAsia"/>
              </w:rPr>
              <w:br w:type="textWrapping"/>
            </w:r>
            <w:r>
              <w:rPr>
                <w:rFonts w:hint="eastAsia"/>
                <w:lang w:val="en-US" w:eastAsia="zh-CN"/>
              </w:rPr>
              <w:t>4）</w:t>
            </w:r>
            <w:r>
              <w:rPr>
                <w:rFonts w:hint="eastAsia"/>
              </w:rPr>
              <w:t xml:space="preserve">定期检查用电设施，发现老化或损坏应及时更换；用电和临时用电遵照公司相关制度执行，严禁私自拉线；                      </w:t>
            </w:r>
          </w:p>
          <w:p>
            <w:pPr>
              <w:tabs>
                <w:tab w:val="center" w:pos="3169"/>
              </w:tabs>
              <w:spacing w:line="400" w:lineRule="exact"/>
              <w:ind w:firstLine="1260" w:firstLineChars="600"/>
              <w:jc w:val="left"/>
              <w:rPr>
                <w:rFonts w:hint="eastAsia"/>
                <w:lang w:val="en-US" w:eastAsia="zh-CN"/>
              </w:rPr>
            </w:pPr>
            <w:r>
              <w:rPr>
                <w:rFonts w:hint="eastAsia"/>
                <w:lang w:val="en-US" w:eastAsia="zh-CN"/>
              </w:rPr>
              <w:t>5）</w:t>
            </w:r>
            <w:r>
              <w:rPr>
                <w:rFonts w:hint="eastAsia"/>
              </w:rPr>
              <w:t xml:space="preserve">办公现场所有废物垃圾必须即时处理，消除火灾隐患。 </w:t>
            </w:r>
            <w:r>
              <w:rPr>
                <w:rFonts w:hint="eastAsia"/>
                <w:lang w:eastAsia="zh-CN"/>
              </w:rPr>
              <w:t>。</w:t>
            </w:r>
          </w:p>
          <w:p>
            <w:pPr>
              <w:tabs>
                <w:tab w:val="center" w:pos="3169"/>
              </w:tabs>
              <w:spacing w:line="400" w:lineRule="exact"/>
              <w:jc w:val="left"/>
              <w:rPr>
                <w:rFonts w:hint="eastAsia" w:eastAsia="宋体"/>
                <w:lang w:val="en-US" w:eastAsia="zh-CN"/>
              </w:rPr>
            </w:pPr>
            <w:r>
              <w:rPr>
                <w:rFonts w:hint="eastAsia"/>
                <w:lang w:val="en-US" w:eastAsia="zh-CN"/>
              </w:rPr>
              <w:t>固废排放：  1）</w:t>
            </w:r>
            <w:r>
              <w:rPr>
                <w:rFonts w:hint="eastAsia"/>
              </w:rPr>
              <w:t>.设置专用垃圾箱，对废弃物进行分类放置，分为可回收废弃物，一般废弃物和危险废弃物</w:t>
            </w:r>
            <w:r>
              <w:rPr>
                <w:rFonts w:hint="eastAsia"/>
                <w:lang w:eastAsia="zh-CN"/>
              </w:rPr>
              <w:t>。</w:t>
            </w:r>
          </w:p>
          <w:p>
            <w:pPr>
              <w:numPr>
                <w:ilvl w:val="0"/>
                <w:numId w:val="0"/>
              </w:numPr>
              <w:tabs>
                <w:tab w:val="center" w:pos="3169"/>
              </w:tabs>
              <w:spacing w:line="400" w:lineRule="exact"/>
              <w:ind w:left="1260" w:leftChars="600" w:firstLine="0" w:firstLineChars="0"/>
              <w:jc w:val="left"/>
              <w:rPr>
                <w:rFonts w:hint="eastAsia"/>
              </w:rPr>
            </w:pPr>
            <w:r>
              <w:rPr>
                <w:rFonts w:hint="eastAsia"/>
                <w:lang w:val="en-US" w:eastAsia="zh-CN"/>
              </w:rPr>
              <w:t>2）</w:t>
            </w:r>
            <w:r>
              <w:rPr>
                <w:rFonts w:hint="eastAsia"/>
              </w:rPr>
              <w:t>定期对垃圾进行收集处理，可回收废弃物交物资回收部门，一般废弃物交中转站，由环卫人员统一处理。</w:t>
            </w:r>
          </w:p>
          <w:p>
            <w:pPr>
              <w:pStyle w:val="14"/>
              <w:numPr>
                <w:ilvl w:val="0"/>
                <w:numId w:val="0"/>
              </w:numPr>
              <w:ind w:firstLine="1260" w:firstLineChars="600"/>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3）行政部定期对各部门固废处理情况进行监督检查</w:t>
            </w:r>
          </w:p>
          <w:p>
            <w:pPr>
              <w:pStyle w:val="14"/>
              <w:numPr>
                <w:ilvl w:val="0"/>
                <w:numId w:val="0"/>
              </w:numPr>
              <w:ind w:firstLine="1260" w:firstLineChars="600"/>
              <w:rPr>
                <w:rFonts w:hint="eastAsia" w:ascii="Times New Roman" w:hAnsi="Times New Roman" w:eastAsia="宋体" w:cs="Times New Roman"/>
                <w:bCs w:val="0"/>
                <w:spacing w:val="0"/>
                <w:kern w:val="2"/>
                <w:sz w:val="21"/>
                <w:szCs w:val="22"/>
                <w:lang w:val="en-US" w:eastAsia="zh-CN" w:bidi="ar-SA"/>
              </w:rPr>
            </w:pPr>
          </w:p>
        </w:tc>
        <w:tc>
          <w:tcPr>
            <w:tcW w:w="13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b/>
                <w:szCs w:val="21"/>
              </w:rPr>
            </w:pPr>
            <w:r>
              <w:rPr>
                <w:rFonts w:hint="eastAsia" w:ascii="宋体" w:hAnsi="宋体"/>
                <w:szCs w:val="21"/>
              </w:rPr>
              <w:t>目标及其实现的策划</w:t>
            </w:r>
          </w:p>
        </w:tc>
        <w:tc>
          <w:tcPr>
            <w:tcW w:w="960" w:type="dxa"/>
          </w:tcPr>
          <w:p>
            <w:pPr>
              <w:rPr>
                <w:b/>
                <w:szCs w:val="21"/>
              </w:rPr>
            </w:pPr>
            <w:r>
              <w:rPr>
                <w:rFonts w:hint="eastAsia" w:ascii="宋体" w:hAnsi="宋体"/>
                <w:szCs w:val="21"/>
              </w:rPr>
              <w:t xml:space="preserve">E6.2 </w:t>
            </w:r>
          </w:p>
        </w:tc>
        <w:tc>
          <w:tcPr>
            <w:tcW w:w="10218" w:type="dxa"/>
          </w:tcPr>
          <w:p>
            <w:pPr>
              <w:pStyle w:val="10"/>
              <w:spacing w:line="400" w:lineRule="exact"/>
              <w:rPr>
                <w:rFonts w:hint="eastAsia" w:ascii="宋体" w:hAnsi="宋体"/>
                <w:color w:val="auto"/>
                <w:kern w:val="2"/>
                <w:sz w:val="21"/>
                <w:szCs w:val="21"/>
              </w:rPr>
            </w:pPr>
            <w:r>
              <w:rPr>
                <w:rFonts w:hint="eastAsia" w:ascii="宋体" w:hAnsi="宋体"/>
                <w:color w:val="auto"/>
                <w:kern w:val="2"/>
                <w:sz w:val="21"/>
                <w:szCs w:val="21"/>
              </w:rPr>
              <w:t>环境管理目标：</w:t>
            </w:r>
          </w:p>
          <w:p>
            <w:pPr>
              <w:pStyle w:val="10"/>
              <w:spacing w:line="400" w:lineRule="exact"/>
              <w:rPr>
                <w:rFonts w:hint="eastAsia" w:ascii="宋体" w:hAnsi="宋体"/>
                <w:color w:val="auto"/>
                <w:kern w:val="2"/>
                <w:sz w:val="21"/>
                <w:szCs w:val="21"/>
              </w:rPr>
            </w:pPr>
            <w:r>
              <w:rPr>
                <w:rFonts w:hint="eastAsia" w:ascii="宋体" w:hAnsi="宋体"/>
                <w:color w:val="auto"/>
                <w:kern w:val="2"/>
                <w:sz w:val="21"/>
                <w:szCs w:val="21"/>
              </w:rPr>
              <w:t>1）</w:t>
            </w:r>
            <w:r>
              <w:rPr>
                <w:rFonts w:hint="eastAsia" w:ascii="宋体" w:hAnsi="宋体"/>
                <w:color w:val="auto"/>
                <w:kern w:val="2"/>
                <w:sz w:val="21"/>
                <w:szCs w:val="21"/>
                <w:lang w:eastAsia="zh-CN"/>
              </w:rPr>
              <w:t>潜在火灾发生率为0</w:t>
            </w:r>
            <w:r>
              <w:rPr>
                <w:rFonts w:hint="eastAsia" w:ascii="宋体" w:hAnsi="宋体"/>
                <w:color w:val="auto"/>
                <w:kern w:val="2"/>
                <w:sz w:val="21"/>
                <w:szCs w:val="21"/>
              </w:rPr>
              <w:t>；</w:t>
            </w:r>
          </w:p>
          <w:p>
            <w:pPr>
              <w:pStyle w:val="10"/>
              <w:spacing w:line="400" w:lineRule="exact"/>
              <w:rPr>
                <w:rFonts w:hint="eastAsia" w:ascii="宋体" w:hAnsi="宋体"/>
                <w:color w:val="auto"/>
                <w:kern w:val="2"/>
                <w:sz w:val="21"/>
                <w:szCs w:val="21"/>
              </w:rPr>
            </w:pPr>
            <w:r>
              <w:rPr>
                <w:rFonts w:hint="eastAsia" w:ascii="宋体" w:hAnsi="宋体"/>
                <w:color w:val="auto"/>
                <w:kern w:val="2"/>
                <w:sz w:val="21"/>
                <w:szCs w:val="21"/>
              </w:rPr>
              <w:t>2）</w:t>
            </w:r>
            <w:r>
              <w:rPr>
                <w:rFonts w:hint="eastAsia" w:ascii="宋体" w:hAnsi="宋体"/>
                <w:color w:val="auto"/>
                <w:kern w:val="2"/>
                <w:sz w:val="21"/>
                <w:szCs w:val="21"/>
                <w:lang w:eastAsia="zh-CN"/>
              </w:rPr>
              <w:t>固体废弃物分类收集处置率100%</w:t>
            </w:r>
            <w:r>
              <w:rPr>
                <w:rFonts w:hint="eastAsia" w:ascii="宋体" w:hAnsi="宋体"/>
                <w:color w:val="auto"/>
                <w:kern w:val="2"/>
                <w:sz w:val="21"/>
                <w:szCs w:val="21"/>
              </w:rPr>
              <w:t>。</w:t>
            </w:r>
          </w:p>
          <w:p>
            <w:pPr>
              <w:pStyle w:val="10"/>
              <w:spacing w:line="400" w:lineRule="exact"/>
              <w:rPr>
                <w:rFonts w:ascii="宋体" w:hAnsi="宋体"/>
                <w:color w:val="auto"/>
                <w:kern w:val="2"/>
                <w:sz w:val="21"/>
                <w:szCs w:val="21"/>
              </w:rPr>
            </w:pPr>
            <w:r>
              <w:rPr>
                <w:rFonts w:hint="eastAsia" w:ascii="宋体" w:hAnsi="宋体"/>
                <w:color w:val="auto"/>
                <w:kern w:val="2"/>
                <w:sz w:val="21"/>
                <w:szCs w:val="21"/>
              </w:rPr>
              <w:t>查《目标完成情况统计表》202</w:t>
            </w:r>
            <w:r>
              <w:rPr>
                <w:rFonts w:hint="eastAsia" w:ascii="宋体" w:hAnsi="宋体"/>
                <w:color w:val="auto"/>
                <w:kern w:val="2"/>
                <w:sz w:val="21"/>
                <w:szCs w:val="21"/>
                <w:lang w:val="en-US" w:eastAsia="zh-CN"/>
              </w:rPr>
              <w:t>1</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w:t>
            </w:r>
            <w:r>
              <w:rPr>
                <w:rFonts w:hint="eastAsia" w:ascii="宋体" w:hAnsi="宋体"/>
                <w:color w:val="auto"/>
                <w:kern w:val="2"/>
                <w:sz w:val="21"/>
                <w:szCs w:val="21"/>
                <w:lang w:val="en-US" w:eastAsia="zh-CN"/>
              </w:rPr>
              <w:t>2</w:t>
            </w:r>
            <w:r>
              <w:rPr>
                <w:rFonts w:hint="eastAsia" w:ascii="宋体" w:hAnsi="宋体"/>
                <w:color w:val="auto"/>
                <w:kern w:val="2"/>
                <w:sz w:val="21"/>
                <w:szCs w:val="21"/>
              </w:rPr>
              <w:t>月对目标进行考核，考核情况为：</w:t>
            </w:r>
          </w:p>
          <w:p>
            <w:pPr>
              <w:pStyle w:val="10"/>
              <w:spacing w:line="400" w:lineRule="exact"/>
              <w:rPr>
                <w:rFonts w:hint="eastAsia" w:ascii="宋体" w:hAnsi="宋体"/>
                <w:color w:val="auto"/>
                <w:kern w:val="2"/>
                <w:sz w:val="21"/>
                <w:szCs w:val="21"/>
              </w:rPr>
            </w:pPr>
            <w:r>
              <w:rPr>
                <w:rFonts w:hint="eastAsia" w:ascii="宋体" w:hAnsi="宋体"/>
                <w:color w:val="auto"/>
                <w:kern w:val="2"/>
                <w:sz w:val="21"/>
                <w:szCs w:val="21"/>
              </w:rPr>
              <w:t>1）</w:t>
            </w:r>
            <w:r>
              <w:rPr>
                <w:rFonts w:hint="eastAsia" w:ascii="宋体" w:hAnsi="宋体"/>
                <w:color w:val="auto"/>
                <w:kern w:val="2"/>
                <w:sz w:val="21"/>
                <w:szCs w:val="21"/>
                <w:lang w:eastAsia="zh-CN"/>
              </w:rPr>
              <w:t>潜在火灾发生率为0</w:t>
            </w:r>
            <w:r>
              <w:rPr>
                <w:rFonts w:hint="eastAsia" w:ascii="宋体" w:hAnsi="宋体"/>
                <w:color w:val="auto"/>
                <w:kern w:val="2"/>
                <w:sz w:val="21"/>
                <w:szCs w:val="21"/>
              </w:rPr>
              <w:t>；</w:t>
            </w:r>
          </w:p>
          <w:p>
            <w:pPr>
              <w:pStyle w:val="10"/>
              <w:spacing w:line="400" w:lineRule="exact"/>
              <w:rPr>
                <w:rFonts w:hint="eastAsia" w:ascii="宋体" w:hAnsi="宋体"/>
                <w:color w:val="auto"/>
                <w:kern w:val="2"/>
                <w:sz w:val="21"/>
                <w:szCs w:val="21"/>
              </w:rPr>
            </w:pPr>
            <w:r>
              <w:rPr>
                <w:rFonts w:hint="eastAsia" w:ascii="宋体" w:hAnsi="宋体"/>
                <w:color w:val="auto"/>
                <w:kern w:val="2"/>
                <w:sz w:val="21"/>
                <w:szCs w:val="21"/>
              </w:rPr>
              <w:t>2）</w:t>
            </w:r>
            <w:r>
              <w:rPr>
                <w:rFonts w:hint="eastAsia" w:ascii="宋体" w:hAnsi="宋体"/>
                <w:color w:val="auto"/>
                <w:kern w:val="2"/>
                <w:sz w:val="21"/>
                <w:szCs w:val="21"/>
                <w:lang w:eastAsia="zh-CN"/>
              </w:rPr>
              <w:t>固体废弃物分类收集处置率100%</w:t>
            </w:r>
            <w:r>
              <w:rPr>
                <w:rFonts w:hint="eastAsia" w:ascii="宋体" w:hAnsi="宋体"/>
                <w:color w:val="auto"/>
                <w:kern w:val="2"/>
                <w:sz w:val="21"/>
                <w:szCs w:val="21"/>
              </w:rPr>
              <w:t>。</w:t>
            </w:r>
          </w:p>
          <w:p>
            <w:pPr>
              <w:spacing w:line="400" w:lineRule="exact"/>
              <w:rPr>
                <w:rFonts w:ascii="宋体" w:hAnsi="宋体"/>
                <w:szCs w:val="21"/>
              </w:rPr>
            </w:pPr>
            <w:r>
              <w:rPr>
                <w:rFonts w:hint="eastAsia" w:ascii="宋体" w:hAnsi="宋体" w:cs="宋体"/>
                <w:color w:val="auto"/>
                <w:sz w:val="21"/>
                <w:szCs w:val="21"/>
              </w:rPr>
              <w:t>均达到目标，并将指标进行了</w:t>
            </w:r>
            <w:r>
              <w:rPr>
                <w:rFonts w:hint="eastAsia" w:ascii="宋体" w:hAnsi="宋体" w:cs="宋体"/>
                <w:color w:val="auto"/>
                <w:sz w:val="21"/>
                <w:szCs w:val="21"/>
                <w:lang w:val="en-US" w:eastAsia="zh-CN"/>
              </w:rPr>
              <w:t>各部门的</w:t>
            </w:r>
            <w:r>
              <w:rPr>
                <w:rFonts w:hint="eastAsia" w:ascii="宋体" w:hAnsi="宋体" w:cs="宋体"/>
                <w:color w:val="auto"/>
                <w:sz w:val="21"/>
                <w:szCs w:val="21"/>
              </w:rPr>
              <w:t>分解。</w:t>
            </w:r>
          </w:p>
        </w:tc>
        <w:tc>
          <w:tcPr>
            <w:tcW w:w="13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160" w:type="dxa"/>
          </w:tcPr>
          <w:p>
            <w:pPr>
              <w:adjustRightInd w:val="0"/>
              <w:snapToGrid w:val="0"/>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E7.1</w:t>
            </w:r>
          </w:p>
        </w:tc>
        <w:tc>
          <w:tcPr>
            <w:tcW w:w="10218" w:type="dxa"/>
          </w:tcPr>
          <w:p>
            <w:pPr>
              <w:widowControl/>
              <w:jc w:val="left"/>
              <w:rPr>
                <w:rFonts w:hint="eastAsia" w:ascii="宋体" w:hAnsi="宋体"/>
                <w:szCs w:val="21"/>
              </w:rPr>
            </w:pPr>
            <w:r>
              <w:rPr>
                <w:rFonts w:hint="eastAsia" w:ascii="宋体" w:hAnsi="宋体"/>
                <w:szCs w:val="21"/>
              </w:rPr>
              <w:t>询问总经理，企业为了实施</w:t>
            </w:r>
            <w:r>
              <w:rPr>
                <w:rFonts w:hint="eastAsia" w:ascii="宋体" w:hAnsi="宋体"/>
                <w:szCs w:val="21"/>
                <w:lang w:val="en-US" w:eastAsia="zh-CN"/>
              </w:rPr>
              <w:t>环境</w:t>
            </w:r>
            <w:r>
              <w:rPr>
                <w:rFonts w:hint="eastAsia" w:ascii="宋体" w:hAnsi="宋体"/>
                <w:szCs w:val="21"/>
              </w:rPr>
              <w:t>管理体系，并持续改进其有效性、</w:t>
            </w:r>
            <w:r>
              <w:rPr>
                <w:rFonts w:hint="eastAsia" w:ascii="宋体" w:hAnsi="宋体"/>
                <w:szCs w:val="21"/>
                <w:lang w:val="en-US" w:eastAsia="zh-CN"/>
              </w:rPr>
              <w:t>维护环境</w:t>
            </w:r>
            <w:r>
              <w:rPr>
                <w:rFonts w:hint="eastAsia" w:ascii="宋体" w:hAnsi="宋体"/>
                <w:szCs w:val="21"/>
              </w:rPr>
              <w:t>和体系正常运行提供了充足的资金及必要的资源，为提高员工</w:t>
            </w:r>
            <w:r>
              <w:rPr>
                <w:rFonts w:hint="eastAsia" w:ascii="宋体" w:hAnsi="宋体"/>
                <w:szCs w:val="21"/>
                <w:lang w:val="en-US" w:eastAsia="zh-CN"/>
              </w:rPr>
              <w:t>环保</w:t>
            </w:r>
            <w:r>
              <w:rPr>
                <w:rFonts w:hint="eastAsia" w:ascii="宋体" w:hAnsi="宋体"/>
                <w:szCs w:val="21"/>
              </w:rPr>
              <w:t>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w:t>
            </w:r>
            <w:r>
              <w:rPr>
                <w:rFonts w:hint="eastAsia" w:ascii="宋体" w:hAnsi="宋体"/>
                <w:szCs w:val="21"/>
                <w:lang w:eastAsia="zh-CN"/>
              </w:rPr>
              <w:t>日前</w:t>
            </w:r>
            <w:r>
              <w:rPr>
                <w:rFonts w:hint="eastAsia" w:ascii="宋体" w:hAnsi="宋体"/>
                <w:szCs w:val="21"/>
              </w:rPr>
              <w:t>人力资源、设备和工作环境</w:t>
            </w:r>
            <w:r>
              <w:rPr>
                <w:rFonts w:hint="eastAsia" w:ascii="宋体" w:hAnsi="宋体"/>
                <w:szCs w:val="21"/>
                <w:lang w:eastAsia="zh-CN"/>
              </w:rPr>
              <w:t>与公司业务相适应，</w:t>
            </w:r>
            <w:r>
              <w:rPr>
                <w:rFonts w:hint="eastAsia" w:ascii="宋体" w:hAnsi="宋体"/>
                <w:szCs w:val="21"/>
              </w:rPr>
              <w:t>可满足</w:t>
            </w:r>
            <w:r>
              <w:rPr>
                <w:rFonts w:hint="eastAsia" w:ascii="宋体" w:hAnsi="宋体"/>
                <w:szCs w:val="21"/>
                <w:lang w:eastAsia="zh-CN"/>
              </w:rPr>
              <w:t>：物业管理服务所涉及场所的相关环境管理活动的</w:t>
            </w:r>
            <w:r>
              <w:rPr>
                <w:rFonts w:hint="eastAsia" w:ascii="宋体" w:hAnsi="宋体"/>
                <w:szCs w:val="21"/>
              </w:rPr>
              <w:t>需要。</w:t>
            </w:r>
          </w:p>
        </w:tc>
        <w:tc>
          <w:tcPr>
            <w:tcW w:w="1371"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vAlign w:val="top"/>
          </w:tcPr>
          <w:p>
            <w:pPr>
              <w:adjustRightInd w:val="0"/>
              <w:snapToGrid w:val="0"/>
              <w:jc w:val="both"/>
              <w:rPr>
                <w:rFonts w:ascii="宋体" w:hAnsi="宋体"/>
                <w:szCs w:val="21"/>
              </w:rPr>
            </w:pPr>
            <w:r>
              <w:rPr>
                <w:rFonts w:hint="eastAsia" w:ascii="宋体" w:hAnsi="宋体"/>
                <w:sz w:val="21"/>
                <w:szCs w:val="21"/>
              </w:rPr>
              <w:t>沟通</w:t>
            </w:r>
          </w:p>
        </w:tc>
        <w:tc>
          <w:tcPr>
            <w:tcW w:w="960" w:type="dxa"/>
            <w:vAlign w:val="top"/>
          </w:tcPr>
          <w:p>
            <w:pPr>
              <w:rPr>
                <w:rFonts w:ascii="宋体" w:hAnsi="宋体"/>
                <w:szCs w:val="21"/>
              </w:rPr>
            </w:pPr>
            <w:r>
              <w:rPr>
                <w:rFonts w:hint="eastAsia" w:ascii="宋体" w:hAnsi="宋体"/>
                <w:sz w:val="21"/>
                <w:szCs w:val="21"/>
              </w:rPr>
              <w:t xml:space="preserve">E7.4 </w:t>
            </w:r>
          </w:p>
        </w:tc>
        <w:tc>
          <w:tcPr>
            <w:tcW w:w="10218"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环境管理体系</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eastAsia="zh-CN"/>
              </w:rPr>
              <w:t>环境方针</w:t>
            </w:r>
            <w:r>
              <w:rPr>
                <w:rFonts w:hint="eastAsia" w:ascii="宋体" w:hAnsi="宋体" w:cs="宋体"/>
                <w:color w:val="auto"/>
                <w:szCs w:val="21"/>
                <w:lang w:val="en-US" w:eastAsia="zh-CN"/>
              </w:rPr>
              <w:t>和</w:t>
            </w:r>
            <w:r>
              <w:rPr>
                <w:rFonts w:hint="eastAsia" w:ascii="宋体" w:hAnsi="宋体" w:cs="宋体"/>
                <w:color w:val="auto"/>
                <w:szCs w:val="21"/>
              </w:rPr>
              <w:t>目标、与</w:t>
            </w:r>
            <w:r>
              <w:rPr>
                <w:rFonts w:hint="eastAsia" w:ascii="宋体" w:hAnsi="宋体" w:cs="宋体"/>
                <w:color w:val="auto"/>
                <w:szCs w:val="21"/>
                <w:lang w:eastAsia="zh-CN"/>
              </w:rPr>
              <w:t>业主</w:t>
            </w:r>
            <w:r>
              <w:rPr>
                <w:rFonts w:hint="eastAsia" w:ascii="宋体" w:hAnsi="宋体" w:cs="宋体"/>
                <w:color w:val="auto"/>
                <w:szCs w:val="21"/>
              </w:rPr>
              <w:t>、外部供方等相关产品和服务的沟通等。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w:t>
            </w:r>
            <w:r>
              <w:rPr>
                <w:rFonts w:hint="eastAsia" w:ascii="宋体" w:hAnsi="宋体" w:cs="宋体"/>
                <w:color w:val="auto"/>
                <w:szCs w:val="21"/>
                <w:lang w:val="en-US" w:eastAsia="zh-CN"/>
              </w:rPr>
              <w:t>电话、微信、QQ、</w:t>
            </w:r>
            <w:r>
              <w:rPr>
                <w:rFonts w:hint="eastAsia" w:ascii="宋体" w:hAnsi="宋体" w:cs="宋体"/>
                <w:color w:val="auto"/>
                <w:szCs w:val="21"/>
              </w:rPr>
              <w:t>交谈、提交报告等。</w:t>
            </w:r>
          </w:p>
          <w:p>
            <w:pPr>
              <w:rPr>
                <w:rFonts w:ascii="宋体" w:hAnsi="宋体"/>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综合办公室</w:t>
            </w:r>
            <w:r>
              <w:rPr>
                <w:rFonts w:hint="eastAsia" w:ascii="宋体" w:hAnsi="宋体" w:cs="宋体"/>
                <w:color w:val="auto"/>
                <w:szCs w:val="21"/>
              </w:rPr>
              <w:t>负责的相关内、外沟通效果基本满足要求。</w:t>
            </w:r>
          </w:p>
        </w:tc>
        <w:tc>
          <w:tcPr>
            <w:tcW w:w="1371"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160" w:type="dxa"/>
            <w:vAlign w:val="top"/>
          </w:tcPr>
          <w:p>
            <w:pPr>
              <w:spacing w:before="163" w:beforeLines="50"/>
              <w:rPr>
                <w:rFonts w:ascii="Arial" w:hAnsi="Arial" w:cs="Arial"/>
                <w:sz w:val="21"/>
                <w:szCs w:val="21"/>
              </w:rPr>
            </w:pPr>
            <w:r>
              <w:rPr>
                <w:rFonts w:hint="eastAsia" w:ascii="Arial" w:hAnsi="Arial" w:cs="Arial"/>
                <w:sz w:val="21"/>
                <w:szCs w:val="21"/>
              </w:rPr>
              <w:t>◆组织是否策划实施了文件化信息管理？</w:t>
            </w:r>
          </w:p>
          <w:p>
            <w:pPr>
              <w:rPr>
                <w:sz w:val="21"/>
                <w:szCs w:val="21"/>
              </w:rPr>
            </w:pPr>
            <w:r>
              <w:rPr>
                <w:rFonts w:hint="eastAsia" w:ascii="Arial" w:hAnsi="Arial" w:cs="Arial"/>
                <w:sz w:val="21"/>
                <w:szCs w:val="21"/>
              </w:rPr>
              <w:t>◆</w:t>
            </w:r>
            <w:r>
              <w:rPr>
                <w:rFonts w:hint="eastAsia"/>
                <w:sz w:val="21"/>
                <w:szCs w:val="21"/>
              </w:rPr>
              <w:t>组织环境管理体系包括哪些文件化信息？</w:t>
            </w:r>
          </w:p>
          <w:p>
            <w:pPr>
              <w:rPr>
                <w:rFonts w:hint="eastAsia" w:ascii="宋体" w:hAnsi="宋体" w:cs="宋体"/>
                <w:sz w:val="21"/>
                <w:szCs w:val="21"/>
              </w:rPr>
            </w:pPr>
            <w:r>
              <w:rPr>
                <w:rFonts w:hint="eastAsia" w:ascii="Arial" w:hAnsi="Arial" w:cs="Arial"/>
                <w:sz w:val="21"/>
                <w:szCs w:val="21"/>
              </w:rPr>
              <w:t>◆</w:t>
            </w:r>
            <w:r>
              <w:rPr>
                <w:rFonts w:hint="eastAsia"/>
                <w:sz w:val="21"/>
                <w:szCs w:val="21"/>
              </w:rPr>
              <w:t>是否满足标准的要求和确保环境管理体系有效性的需要？</w:t>
            </w:r>
          </w:p>
        </w:tc>
        <w:tc>
          <w:tcPr>
            <w:tcW w:w="960" w:type="dxa"/>
            <w:vAlign w:val="top"/>
          </w:tcPr>
          <w:p>
            <w:pPr>
              <w:spacing w:before="163" w:beforeLines="50"/>
              <w:jc w:val="both"/>
              <w:rPr>
                <w:sz w:val="21"/>
                <w:szCs w:val="21"/>
                <w:highlight w:val="none"/>
              </w:rPr>
            </w:pPr>
            <w:r>
              <w:rPr>
                <w:sz w:val="21"/>
                <w:szCs w:val="21"/>
                <w:highlight w:val="none"/>
              </w:rPr>
              <w:t>E:</w:t>
            </w:r>
            <w:r>
              <w:rPr>
                <w:rFonts w:hint="eastAsia"/>
                <w:sz w:val="21"/>
                <w:szCs w:val="21"/>
                <w:highlight w:val="none"/>
              </w:rPr>
              <w:t>7.5</w:t>
            </w:r>
            <w:r>
              <w:rPr>
                <w:sz w:val="21"/>
                <w:szCs w:val="21"/>
                <w:highlight w:val="none"/>
              </w:rPr>
              <w:t xml:space="preserve"> </w:t>
            </w:r>
          </w:p>
          <w:p>
            <w:pPr>
              <w:jc w:val="both"/>
              <w:rPr>
                <w:sz w:val="21"/>
                <w:szCs w:val="21"/>
                <w:highlight w:val="none"/>
              </w:rPr>
            </w:pPr>
            <w:r>
              <w:rPr>
                <w:rFonts w:hint="eastAsia"/>
                <w:sz w:val="21"/>
                <w:szCs w:val="21"/>
                <w:highlight w:val="none"/>
              </w:rPr>
              <w:t>7.5.1</w:t>
            </w:r>
          </w:p>
          <w:p>
            <w:pPr>
              <w:jc w:val="both"/>
              <w:rPr>
                <w:rFonts w:hint="default" w:ascii="宋体" w:hAnsi="宋体" w:eastAsia="宋体"/>
                <w:szCs w:val="21"/>
                <w:lang w:val="en-US" w:eastAsia="zh-CN"/>
              </w:rPr>
            </w:pPr>
          </w:p>
        </w:tc>
        <w:tc>
          <w:tcPr>
            <w:tcW w:w="10218" w:type="dxa"/>
            <w:vAlign w:val="top"/>
          </w:tcPr>
          <w:p>
            <w:pPr>
              <w:ind w:right="177"/>
              <w:rPr>
                <w:rFonts w:ascii="宋体" w:hAnsi="宋体"/>
                <w:sz w:val="21"/>
                <w:szCs w:val="21"/>
                <w:highlight w:val="none"/>
              </w:rPr>
            </w:pPr>
            <w:r>
              <w:rPr>
                <w:rFonts w:hint="eastAsia"/>
                <w:color w:val="FF0000"/>
                <w:sz w:val="21"/>
                <w:szCs w:val="21"/>
                <w:highlight w:val="none"/>
              </w:rPr>
              <w:t xml:space="preserve">  </w:t>
            </w:r>
            <w:r>
              <w:rPr>
                <w:rFonts w:hint="eastAsia"/>
                <w:sz w:val="21"/>
                <w:szCs w:val="21"/>
                <w:highlight w:val="none"/>
              </w:rPr>
              <w:t>◆组织在《管理手册》、《</w:t>
            </w:r>
            <w:r>
              <w:rPr>
                <w:rFonts w:hint="eastAsia"/>
                <w:sz w:val="21"/>
                <w:szCs w:val="21"/>
                <w:highlight w:val="none"/>
                <w:lang w:eastAsia="zh-CN"/>
              </w:rPr>
              <w:t>文件管理程序</w:t>
            </w:r>
            <w:r>
              <w:rPr>
                <w:rFonts w:hint="eastAsia"/>
                <w:sz w:val="21"/>
                <w:szCs w:val="21"/>
                <w:highlight w:val="none"/>
              </w:rPr>
              <w:t>》、《</w:t>
            </w:r>
            <w:r>
              <w:rPr>
                <w:rFonts w:hint="eastAsia"/>
                <w:sz w:val="21"/>
                <w:szCs w:val="21"/>
                <w:highlight w:val="none"/>
                <w:lang w:eastAsia="zh-CN"/>
              </w:rPr>
              <w:t>记录管理程序</w:t>
            </w:r>
            <w:r>
              <w:rPr>
                <w:rFonts w:hint="eastAsia"/>
                <w:sz w:val="21"/>
                <w:szCs w:val="21"/>
                <w:highlight w:val="none"/>
              </w:rPr>
              <w:t>》中，明确了文件化信息的管理规则。组织根据本公司</w:t>
            </w:r>
            <w:r>
              <w:rPr>
                <w:rFonts w:hint="eastAsia" w:ascii="宋体" w:hAnsi="宋体"/>
                <w:sz w:val="21"/>
                <w:szCs w:val="21"/>
                <w:highlight w:val="none"/>
              </w:rPr>
              <w:t>的规模、活动类型、过程、产品和服务的不同，建立、实施、保持并改进了构成EMS 的文件化信息。</w:t>
            </w:r>
          </w:p>
          <w:p>
            <w:pPr>
              <w:ind w:right="177"/>
              <w:rPr>
                <w:sz w:val="21"/>
                <w:szCs w:val="21"/>
                <w:highlight w:val="none"/>
              </w:rPr>
            </w:pPr>
            <w:r>
              <w:rPr>
                <w:rFonts w:hint="eastAsia" w:ascii="宋体" w:hAnsi="宋体"/>
                <w:sz w:val="21"/>
                <w:szCs w:val="21"/>
                <w:highlight w:val="none"/>
              </w:rPr>
              <w:t xml:space="preserve">  </w:t>
            </w:r>
            <w:r>
              <w:rPr>
                <w:rFonts w:hint="eastAsia"/>
                <w:sz w:val="21"/>
                <w:szCs w:val="21"/>
                <w:highlight w:val="none"/>
              </w:rPr>
              <w:t>◆组织</w:t>
            </w:r>
            <w:r>
              <w:rPr>
                <w:rFonts w:hint="eastAsia" w:ascii="宋体" w:hAnsi="宋体"/>
                <w:sz w:val="21"/>
                <w:szCs w:val="21"/>
                <w:highlight w:val="none"/>
              </w:rPr>
              <w:t>策划的EMS文件包括：</w:t>
            </w:r>
          </w:p>
          <w:p>
            <w:pPr>
              <w:pStyle w:val="5"/>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一级文件</w:t>
            </w:r>
            <w:r>
              <w:rPr>
                <w:rFonts w:hint="eastAsia" w:ascii="宋体" w:hAnsi="宋体" w:eastAsia="宋体"/>
                <w:color w:val="000000"/>
                <w:kern w:val="0"/>
                <w:sz w:val="21"/>
                <w:szCs w:val="21"/>
                <w:highlight w:val="none"/>
              </w:rPr>
              <w:t>，环境管理体系管理手册；</w:t>
            </w:r>
          </w:p>
          <w:p>
            <w:pPr>
              <w:pStyle w:val="5"/>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二级文件</w:t>
            </w:r>
            <w:r>
              <w:rPr>
                <w:rFonts w:hint="eastAsia" w:ascii="宋体" w:hAnsi="宋体" w:eastAsia="宋体"/>
                <w:color w:val="000000"/>
                <w:kern w:val="0"/>
                <w:sz w:val="21"/>
                <w:szCs w:val="21"/>
                <w:highlight w:val="none"/>
              </w:rPr>
              <w:t>，程序文件；</w:t>
            </w:r>
          </w:p>
          <w:p>
            <w:pPr>
              <w:pStyle w:val="5"/>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三级文件</w:t>
            </w:r>
            <w:r>
              <w:rPr>
                <w:rFonts w:hint="eastAsia" w:ascii="宋体" w:hAnsi="宋体" w:eastAsia="宋体"/>
                <w:color w:val="000000"/>
                <w:kern w:val="0"/>
                <w:sz w:val="21"/>
                <w:szCs w:val="21"/>
                <w:highlight w:val="none"/>
              </w:rPr>
              <w:t>，操作规程、管理规定或制度；</w:t>
            </w:r>
          </w:p>
          <w:p>
            <w:pPr>
              <w:pStyle w:val="5"/>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四级文件；记录；</w:t>
            </w:r>
          </w:p>
          <w:p>
            <w:pPr>
              <w:pStyle w:val="5"/>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外来文件：即外部提供的文件,包括法律法规、其它要求、标准等，通常属于第三级文件，并得到及时识别和分发控制。</w:t>
            </w:r>
          </w:p>
          <w:p>
            <w:pPr>
              <w:rPr>
                <w:rFonts w:ascii="宋体" w:hAnsi="宋体" w:cs="Arial"/>
                <w:sz w:val="21"/>
                <w:szCs w:val="21"/>
                <w:highlight w:val="none"/>
              </w:rPr>
            </w:pPr>
            <w:r>
              <w:rPr>
                <w:rFonts w:hint="eastAsia" w:ascii="宋体" w:hAnsi="宋体"/>
                <w:sz w:val="21"/>
                <w:szCs w:val="21"/>
                <w:highlight w:val="none"/>
              </w:rPr>
              <w:t xml:space="preserve">  </w:t>
            </w:r>
            <w:r>
              <w:rPr>
                <w:rFonts w:hint="eastAsia"/>
                <w:sz w:val="21"/>
                <w:szCs w:val="21"/>
                <w:highlight w:val="none"/>
              </w:rPr>
              <w:t>◆</w:t>
            </w:r>
            <w:r>
              <w:rPr>
                <w:rFonts w:hint="eastAsia" w:ascii="宋体" w:hAnsi="宋体" w:cs="Arial"/>
                <w:sz w:val="21"/>
                <w:szCs w:val="21"/>
                <w:highlight w:val="none"/>
              </w:rPr>
              <w:t>查组织的</w:t>
            </w:r>
            <w:r>
              <w:rPr>
                <w:rFonts w:ascii="宋体" w:hAnsi="宋体" w:cs="Arial"/>
                <w:sz w:val="21"/>
                <w:szCs w:val="21"/>
                <w:highlight w:val="none"/>
              </w:rPr>
              <w:t xml:space="preserve"> “</w:t>
            </w:r>
            <w:r>
              <w:rPr>
                <w:rFonts w:hint="eastAsia" w:ascii="宋体" w:hAnsi="宋体" w:cs="Arial"/>
                <w:sz w:val="21"/>
                <w:szCs w:val="21"/>
                <w:highlight w:val="none"/>
              </w:rPr>
              <w:t>受控文件清单</w:t>
            </w:r>
            <w:r>
              <w:rPr>
                <w:rFonts w:ascii="宋体" w:hAnsi="宋体" w:cs="Arial"/>
                <w:sz w:val="21"/>
                <w:szCs w:val="21"/>
                <w:highlight w:val="none"/>
              </w:rPr>
              <w:t>”</w:t>
            </w:r>
            <w:r>
              <w:rPr>
                <w:rFonts w:hint="eastAsia" w:ascii="宋体" w:hAnsi="宋体" w:cs="Arial"/>
                <w:sz w:val="21"/>
                <w:szCs w:val="21"/>
                <w:highlight w:val="none"/>
              </w:rPr>
              <w:t>，列有组织一、二、三阶文件</w:t>
            </w:r>
            <w:r>
              <w:rPr>
                <w:rFonts w:ascii="宋体" w:hAnsi="宋体" w:cs="Arial"/>
                <w:sz w:val="21"/>
                <w:szCs w:val="21"/>
                <w:highlight w:val="none"/>
              </w:rPr>
              <w:t>，有文件名称/编号</w:t>
            </w:r>
            <w:r>
              <w:rPr>
                <w:rFonts w:hint="eastAsia" w:ascii="宋体" w:hAnsi="宋体" w:cs="Arial"/>
                <w:sz w:val="21"/>
                <w:szCs w:val="21"/>
                <w:highlight w:val="none"/>
              </w:rPr>
              <w:t>/版本号</w:t>
            </w:r>
            <w:r>
              <w:rPr>
                <w:rFonts w:ascii="宋体" w:hAnsi="宋体" w:cs="Arial"/>
                <w:sz w:val="21"/>
                <w:szCs w:val="21"/>
                <w:highlight w:val="none"/>
              </w:rPr>
              <w:t>等</w:t>
            </w:r>
            <w:r>
              <w:rPr>
                <w:rFonts w:hint="eastAsia" w:ascii="宋体" w:hAnsi="宋体" w:cs="Arial"/>
                <w:sz w:val="21"/>
                <w:szCs w:val="21"/>
                <w:highlight w:val="none"/>
              </w:rPr>
              <w:t>。</w:t>
            </w:r>
          </w:p>
          <w:p>
            <w:pPr>
              <w:pStyle w:val="5"/>
              <w:tabs>
                <w:tab w:val="left" w:pos="902"/>
                <w:tab w:val="clear" w:pos="1069"/>
              </w:tabs>
              <w:ind w:left="0" w:right="1"/>
              <w:rPr>
                <w:rFonts w:hint="eastAsia" w:ascii="宋体" w:hAnsi="宋体" w:eastAsia="宋体" w:cs="Arial"/>
                <w:sz w:val="21"/>
                <w:szCs w:val="21"/>
                <w:highlight w:val="none"/>
              </w:rPr>
            </w:pPr>
            <w:r>
              <w:rPr>
                <w:rFonts w:hint="eastAsia" w:ascii="宋体" w:hAnsi="宋体" w:eastAsia="宋体" w:cs="Arial"/>
                <w:sz w:val="21"/>
                <w:szCs w:val="21"/>
                <w:highlight w:val="none"/>
              </w:rPr>
              <w:t xml:space="preserve">  查组织的管理记录清单，共有</w:t>
            </w:r>
            <w:r>
              <w:rPr>
                <w:rFonts w:hint="eastAsia" w:ascii="宋体" w:hAnsi="宋体" w:eastAsia="宋体" w:cs="Arial"/>
                <w:sz w:val="21"/>
                <w:szCs w:val="21"/>
                <w:highlight w:val="none"/>
                <w:lang w:val="en-US" w:eastAsia="zh-CN"/>
              </w:rPr>
              <w:t>73份（含质量、职业健康安全体系）记录文件清单</w:t>
            </w:r>
            <w:r>
              <w:rPr>
                <w:rFonts w:hint="eastAsia" w:ascii="宋体" w:hAnsi="宋体" w:eastAsia="宋体" w:cs="Arial"/>
                <w:sz w:val="21"/>
                <w:szCs w:val="21"/>
                <w:highlight w:val="none"/>
              </w:rPr>
              <w:t>。</w:t>
            </w:r>
          </w:p>
          <w:p>
            <w:pPr>
              <w:pStyle w:val="5"/>
              <w:tabs>
                <w:tab w:val="left" w:pos="902"/>
                <w:tab w:val="clear" w:pos="1069"/>
              </w:tabs>
              <w:ind w:left="0" w:leftChars="0" w:right="1" w:rightChars="0"/>
              <w:rPr>
                <w:rFonts w:hint="eastAsia" w:ascii="宋体" w:hAnsi="宋体" w:cs="宋体"/>
                <w:sz w:val="21"/>
                <w:szCs w:val="21"/>
                <w:lang w:bidi="ar"/>
              </w:rPr>
            </w:pPr>
            <w:r>
              <w:rPr>
                <w:rFonts w:hint="eastAsia" w:ascii="宋体" w:hAnsi="宋体" w:eastAsia="宋体"/>
                <w:color w:val="000000"/>
                <w:kern w:val="0"/>
                <w:sz w:val="21"/>
                <w:szCs w:val="21"/>
                <w:highlight w:val="none"/>
              </w:rPr>
              <w:t xml:space="preserve">  以上文件涵盖了ISO14001：2015； 标准要求的以及确定的为确保环境管理体系有效性的文件，符合标准的要求。</w:t>
            </w:r>
          </w:p>
        </w:tc>
        <w:tc>
          <w:tcPr>
            <w:tcW w:w="1371"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vAlign w:val="top"/>
          </w:tcPr>
          <w:p>
            <w:pPr>
              <w:adjustRightInd w:val="0"/>
              <w:snapToGrid w:val="0"/>
              <w:jc w:val="both"/>
              <w:rPr>
                <w:rFonts w:ascii="宋体" w:hAnsi="宋体" w:cs="宋体"/>
                <w:color w:val="000000"/>
                <w:spacing w:val="-4"/>
                <w:szCs w:val="21"/>
              </w:rPr>
            </w:pPr>
            <w:r>
              <w:rPr>
                <w:rFonts w:hint="eastAsia" w:ascii="宋体" w:hAnsi="宋体"/>
                <w:sz w:val="21"/>
                <w:szCs w:val="21"/>
              </w:rPr>
              <w:t>监测、分析和评价总则；</w:t>
            </w:r>
          </w:p>
        </w:tc>
        <w:tc>
          <w:tcPr>
            <w:tcW w:w="960" w:type="dxa"/>
            <w:vAlign w:val="top"/>
          </w:tcPr>
          <w:p>
            <w:pPr>
              <w:rPr>
                <w:rFonts w:ascii="宋体" w:hAnsi="宋体"/>
                <w:sz w:val="21"/>
                <w:szCs w:val="21"/>
              </w:rPr>
            </w:pPr>
            <w:r>
              <w:rPr>
                <w:rFonts w:hint="eastAsia" w:ascii="宋体" w:hAnsi="宋体"/>
                <w:sz w:val="21"/>
                <w:szCs w:val="21"/>
              </w:rPr>
              <w:t xml:space="preserve">E9.1.1 </w:t>
            </w:r>
          </w:p>
          <w:p>
            <w:pPr>
              <w:rPr>
                <w:rFonts w:hint="default" w:ascii="宋体" w:hAnsi="宋体" w:eastAsia="宋体" w:cs="宋体"/>
                <w:szCs w:val="21"/>
                <w:lang w:val="en-US" w:eastAsia="zh-CN"/>
              </w:rPr>
            </w:pPr>
          </w:p>
        </w:tc>
        <w:tc>
          <w:tcPr>
            <w:tcW w:w="10218" w:type="dxa"/>
            <w:vAlign w:val="top"/>
          </w:tcPr>
          <w:p>
            <w:pPr>
              <w:rPr>
                <w:rFonts w:ascii="宋体" w:hAnsi="宋体"/>
                <w:sz w:val="21"/>
                <w:szCs w:val="21"/>
              </w:rPr>
            </w:pPr>
            <w:r>
              <w:rPr>
                <w:rFonts w:hint="eastAsia" w:ascii="宋体" w:hAnsi="宋体"/>
                <w:sz w:val="21"/>
                <w:szCs w:val="21"/>
              </w:rPr>
              <w:t>公司对需要监视和测量的对象的确定，监视、测量、分析和评价方法的选择，实施监视和测量的时机、实施分析和评价的时机界定，</w:t>
            </w:r>
            <w:r>
              <w:rPr>
                <w:rFonts w:hint="eastAsia" w:ascii="宋体" w:hAnsi="宋体"/>
                <w:sz w:val="21"/>
                <w:szCs w:val="21"/>
                <w:lang w:val="en-US" w:eastAsia="zh-CN"/>
              </w:rPr>
              <w:t>环境管理体系</w:t>
            </w:r>
            <w:r>
              <w:rPr>
                <w:rFonts w:hint="eastAsia" w:ascii="宋体" w:hAnsi="宋体"/>
                <w:sz w:val="21"/>
                <w:szCs w:val="21"/>
              </w:rPr>
              <w:t>的绩效和有效性的评价方法的采用及有关监视和测量记录的保留等要求予以较清楚的策划和确定，详见相关程序文件及监视、测量、分析和评价的实施计划。</w:t>
            </w:r>
          </w:p>
          <w:p>
            <w:pPr>
              <w:rPr>
                <w:rFonts w:hint="eastAsia" w:ascii="宋体" w:hAnsi="宋体"/>
                <w:sz w:val="21"/>
                <w:szCs w:val="21"/>
              </w:rPr>
            </w:pPr>
            <w:r>
              <w:rPr>
                <w:rFonts w:hint="eastAsia" w:ascii="宋体" w:hAnsi="宋体"/>
                <w:sz w:val="21"/>
                <w:szCs w:val="21"/>
              </w:rPr>
              <w:t>如：</w:t>
            </w:r>
          </w:p>
          <w:p>
            <w:pPr>
              <w:tabs>
                <w:tab w:val="center" w:pos="3169"/>
              </w:tabs>
              <w:spacing w:line="400" w:lineRule="exact"/>
              <w:ind w:firstLine="420" w:firstLineChars="200"/>
              <w:jc w:val="left"/>
              <w:rPr>
                <w:rFonts w:hint="eastAsia"/>
              </w:rPr>
            </w:pPr>
            <w:r>
              <w:rPr>
                <w:rFonts w:hint="eastAsia"/>
              </w:rPr>
              <w:t>（1）《</w:t>
            </w:r>
            <w:r>
              <w:rPr>
                <w:rFonts w:hint="eastAsia"/>
                <w:lang w:eastAsia="zh-CN"/>
              </w:rPr>
              <w:t>环境运行控制程序</w:t>
            </w:r>
            <w:r>
              <w:rPr>
                <w:rFonts w:hint="eastAsia"/>
              </w:rPr>
              <w:t>》</w:t>
            </w:r>
          </w:p>
          <w:p>
            <w:pPr>
              <w:tabs>
                <w:tab w:val="center" w:pos="3169"/>
              </w:tabs>
              <w:spacing w:line="400" w:lineRule="exact"/>
              <w:ind w:firstLine="420" w:firstLineChars="200"/>
              <w:jc w:val="left"/>
              <w:rPr>
                <w:rFonts w:hint="eastAsia"/>
              </w:rPr>
            </w:pPr>
            <w:r>
              <w:rPr>
                <w:rFonts w:hint="eastAsia"/>
              </w:rPr>
              <w:t>（2）《</w:t>
            </w:r>
            <w:r>
              <w:rPr>
                <w:rFonts w:hint="eastAsia"/>
                <w:lang w:eastAsia="zh-CN"/>
              </w:rPr>
              <w:t>内部审核管理程序</w:t>
            </w:r>
            <w:r>
              <w:rPr>
                <w:rFonts w:hint="eastAsia"/>
              </w:rPr>
              <w:t>》</w:t>
            </w:r>
          </w:p>
          <w:p>
            <w:pPr>
              <w:tabs>
                <w:tab w:val="center" w:pos="3169"/>
              </w:tabs>
              <w:spacing w:line="400" w:lineRule="exact"/>
              <w:ind w:firstLine="420" w:firstLineChars="200"/>
              <w:jc w:val="left"/>
              <w:rPr>
                <w:rFonts w:hint="eastAsia"/>
              </w:rPr>
            </w:pPr>
            <w:r>
              <w:rPr>
                <w:rFonts w:hint="eastAsia"/>
              </w:rPr>
              <w:t>（3）《</w:t>
            </w:r>
            <w:r>
              <w:rPr>
                <w:rFonts w:hint="eastAsia"/>
                <w:lang w:eastAsia="zh-CN"/>
              </w:rPr>
              <w:t>管理评审程序</w:t>
            </w:r>
            <w:r>
              <w:rPr>
                <w:rFonts w:hint="eastAsia"/>
              </w:rPr>
              <w:t>》</w:t>
            </w:r>
          </w:p>
          <w:p>
            <w:pPr>
              <w:tabs>
                <w:tab w:val="center" w:pos="3169"/>
              </w:tabs>
              <w:spacing w:line="400" w:lineRule="exact"/>
              <w:ind w:firstLine="420" w:firstLineChars="200"/>
              <w:jc w:val="left"/>
              <w:rPr>
                <w:rFonts w:hint="eastAsia"/>
                <w:lang w:eastAsia="zh-CN"/>
              </w:rPr>
            </w:pPr>
            <w:r>
              <w:rPr>
                <w:rFonts w:hint="eastAsia"/>
                <w:lang w:eastAsia="zh-CN"/>
              </w:rPr>
              <w:t>（</w:t>
            </w:r>
            <w:r>
              <w:rPr>
                <w:rFonts w:hint="eastAsia"/>
                <w:lang w:val="en-US" w:eastAsia="zh-CN"/>
              </w:rPr>
              <w:t>4</w:t>
            </w:r>
            <w:r>
              <w:rPr>
                <w:rFonts w:hint="eastAsia"/>
                <w:lang w:eastAsia="zh-CN"/>
              </w:rPr>
              <w:t>）《应急准备和响应控制程序》</w:t>
            </w:r>
          </w:p>
          <w:p>
            <w:pPr>
              <w:tabs>
                <w:tab w:val="center" w:pos="3169"/>
              </w:tabs>
              <w:spacing w:line="400" w:lineRule="exact"/>
              <w:ind w:firstLine="420" w:firstLineChars="200"/>
              <w:jc w:val="left"/>
              <w:rPr>
                <w:rFonts w:ascii="宋体" w:hAnsi="宋体" w:cs="宋体"/>
                <w:szCs w:val="21"/>
              </w:rPr>
            </w:pPr>
            <w:r>
              <w:rPr>
                <w:rFonts w:hint="eastAsia"/>
                <w:lang w:eastAsia="zh-CN"/>
              </w:rPr>
              <w:t>（</w:t>
            </w:r>
            <w:r>
              <w:rPr>
                <w:rFonts w:hint="eastAsia"/>
                <w:lang w:val="en-US" w:eastAsia="zh-CN"/>
              </w:rPr>
              <w:t>5</w:t>
            </w:r>
            <w:r>
              <w:rPr>
                <w:rFonts w:hint="eastAsia"/>
                <w:lang w:eastAsia="zh-CN"/>
              </w:rPr>
              <w:t>）《绩效监测与合规性评价管理程序》等</w:t>
            </w:r>
          </w:p>
        </w:tc>
        <w:tc>
          <w:tcPr>
            <w:tcW w:w="1371"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vAlign w:val="top"/>
          </w:tcPr>
          <w:p>
            <w:pPr>
              <w:jc w:val="both"/>
              <w:rPr>
                <w:rFonts w:hint="eastAsia" w:ascii="宋体" w:hAnsi="宋体"/>
                <w:sz w:val="21"/>
                <w:szCs w:val="21"/>
              </w:rPr>
            </w:pPr>
            <w:r>
              <w:rPr>
                <w:rFonts w:hint="eastAsia" w:ascii="宋体" w:hAnsi="宋体" w:cs="宋体"/>
                <w:sz w:val="21"/>
                <w:szCs w:val="21"/>
              </w:rPr>
              <w:t>管理评审</w:t>
            </w:r>
          </w:p>
        </w:tc>
        <w:tc>
          <w:tcPr>
            <w:tcW w:w="960" w:type="dxa"/>
            <w:vAlign w:val="top"/>
          </w:tcPr>
          <w:p>
            <w:pPr>
              <w:rPr>
                <w:rFonts w:hint="eastAsia" w:ascii="宋体" w:hAnsi="宋体" w:cs="宋体"/>
                <w:sz w:val="21"/>
                <w:szCs w:val="21"/>
                <w:highlight w:val="none"/>
              </w:rPr>
            </w:pPr>
            <w:r>
              <w:rPr>
                <w:rFonts w:hint="eastAsia" w:ascii="宋体" w:hAnsi="宋体" w:cs="宋体"/>
                <w:sz w:val="21"/>
                <w:szCs w:val="21"/>
                <w:highlight w:val="none"/>
              </w:rPr>
              <w:t xml:space="preserve">E9.3  </w:t>
            </w:r>
          </w:p>
          <w:p>
            <w:pPr>
              <w:rPr>
                <w:rFonts w:ascii="宋体" w:hAnsi="宋体"/>
                <w:szCs w:val="21"/>
                <w:highlight w:val="none"/>
              </w:rPr>
            </w:pPr>
          </w:p>
        </w:tc>
        <w:tc>
          <w:tcPr>
            <w:tcW w:w="10218" w:type="dxa"/>
            <w:vAlign w:val="top"/>
          </w:tcPr>
          <w:p>
            <w:pPr>
              <w:tabs>
                <w:tab w:val="center" w:pos="3169"/>
              </w:tabs>
              <w:spacing w:line="400" w:lineRule="exact"/>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查，公司管理手册，规定了管理评审的要求：管理评审的主持人、时间频率、管理评审的输入、输出等。公司制定了“管理评审程序”,规定每年至少进行一次管理评审，每次时间间隔不超过12个月</w:t>
            </w:r>
            <w:r>
              <w:rPr>
                <w:rFonts w:hint="eastAsia" w:ascii="宋体" w:hAnsi="宋体" w:cs="宋体"/>
                <w:szCs w:val="21"/>
                <w:highlight w:val="none"/>
                <w:lang w:eastAsia="zh-CN"/>
              </w:rPr>
              <w:t>。</w:t>
            </w:r>
            <w:r>
              <w:rPr>
                <w:rFonts w:hint="eastAsia" w:ascii="宋体" w:hAnsi="宋体" w:cs="宋体"/>
                <w:szCs w:val="21"/>
                <w:highlight w:val="none"/>
                <w:lang w:val="en-US" w:eastAsia="zh-CN"/>
              </w:rPr>
              <w:t>为三体系结合评审。</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时间：</w:t>
            </w:r>
            <w:r>
              <w:rPr>
                <w:rFonts w:hint="eastAsia" w:ascii="宋体" w:hAnsi="宋体"/>
                <w:szCs w:val="21"/>
                <w:highlight w:val="none"/>
              </w:rPr>
              <w:t>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1</w:t>
            </w:r>
            <w:r>
              <w:rPr>
                <w:rFonts w:hint="eastAsia" w:ascii="宋体" w:hAnsi="宋体"/>
                <w:szCs w:val="21"/>
                <w:highlight w:val="none"/>
              </w:rPr>
              <w:t>日</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主持人：</w:t>
            </w:r>
            <w:r>
              <w:rPr>
                <w:rFonts w:hint="eastAsia" w:ascii="宋体" w:hAnsi="宋体"/>
                <w:lang w:eastAsia="zh-CN"/>
              </w:rPr>
              <w:t>吴娅萌</w:t>
            </w:r>
            <w:r>
              <w:rPr>
                <w:rFonts w:hint="eastAsia" w:ascii="宋体" w:hAnsi="宋体" w:cs="宋体"/>
                <w:szCs w:val="21"/>
                <w:highlight w:val="none"/>
              </w:rPr>
              <w:t>总经理</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参加人员：总经理、管理者代表，以及各部门主管</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评审输入内容：</w:t>
            </w:r>
          </w:p>
          <w:p>
            <w:pPr>
              <w:tabs>
                <w:tab w:val="center" w:pos="3169"/>
              </w:tabs>
              <w:spacing w:line="400" w:lineRule="exact"/>
              <w:jc w:val="lef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1.内部质量环境职业健康安全审核结果及质量环境职业健康安全管理体系的符合性和有效性；</w:t>
            </w:r>
          </w:p>
          <w:p>
            <w:pPr>
              <w:tabs>
                <w:tab w:val="center" w:pos="3169"/>
              </w:tabs>
              <w:spacing w:line="400" w:lineRule="exact"/>
              <w:jc w:val="lef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2.顾客满意度测量结果及顾客抱怨.不满意反馈信息；</w:t>
            </w:r>
          </w:p>
          <w:p>
            <w:pPr>
              <w:tabs>
                <w:tab w:val="center" w:pos="3169"/>
              </w:tabs>
              <w:spacing w:line="400" w:lineRule="exact"/>
              <w:jc w:val="lef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3.公司质量环境职业健康安全方针.质量环境职业健康安全目标实施情况及其评价；</w:t>
            </w:r>
          </w:p>
          <w:p>
            <w:pPr>
              <w:tabs>
                <w:tab w:val="center" w:pos="3169"/>
              </w:tabs>
              <w:spacing w:line="400" w:lineRule="exact"/>
              <w:jc w:val="lef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4.过程的监视与测量结果及其业绩与符合性；</w:t>
            </w:r>
          </w:p>
          <w:p>
            <w:pPr>
              <w:tabs>
                <w:tab w:val="center" w:pos="3169"/>
              </w:tabs>
              <w:spacing w:line="400" w:lineRule="exact"/>
              <w:jc w:val="lef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5.过程和要求和质量环境职业健康安全管理体系有重要影响的纠正和预防措施实施情况；</w:t>
            </w:r>
          </w:p>
          <w:p>
            <w:pPr>
              <w:tabs>
                <w:tab w:val="center" w:pos="3169"/>
              </w:tabs>
              <w:spacing w:line="400" w:lineRule="exact"/>
              <w:jc w:val="lef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6.公司质量环境职业健康安全管理体系的内外部环境变化及其适宜性对策得到建议；</w:t>
            </w:r>
          </w:p>
          <w:p>
            <w:pPr>
              <w:tabs>
                <w:tab w:val="center" w:pos="3169"/>
              </w:tabs>
              <w:spacing w:line="400" w:lineRule="exact"/>
              <w:jc w:val="lef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7.公司组织机构.人力.设施等各项资源的额配置情况；</w:t>
            </w:r>
          </w:p>
          <w:p>
            <w:pPr>
              <w:tabs>
                <w:tab w:val="center" w:pos="3169"/>
              </w:tabs>
              <w:spacing w:line="400" w:lineRule="exact"/>
              <w:jc w:val="lef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8.质量环境职业健康安全管理体系要求与文件及过程与质量环境职业健康安全改进与需求。</w:t>
            </w:r>
          </w:p>
          <w:p>
            <w:pPr>
              <w:tabs>
                <w:tab w:val="center" w:pos="3169"/>
              </w:tabs>
              <w:spacing w:line="400" w:lineRule="exact"/>
              <w:jc w:val="lef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9.环境的风险与机遇识别实施情况；</w:t>
            </w:r>
          </w:p>
          <w:p>
            <w:pPr>
              <w:tabs>
                <w:tab w:val="center" w:pos="3169"/>
              </w:tabs>
              <w:spacing w:line="400" w:lineRule="exact"/>
              <w:jc w:val="left"/>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改进的建议：综合办公室对文件管理要加强</w:t>
            </w:r>
            <w:r>
              <w:rPr>
                <w:rFonts w:hint="eastAsia" w:ascii="宋体" w:hAnsi="宋体" w:cs="宋体"/>
                <w:color w:val="auto"/>
                <w:szCs w:val="21"/>
                <w:highlight w:val="none"/>
              </w:rPr>
              <w:t>控制，对各部门文件进行分类放置。</w:t>
            </w:r>
          </w:p>
          <w:p>
            <w:pPr>
              <w:spacing w:line="460" w:lineRule="exact"/>
              <w:rPr>
                <w:rFonts w:hint="eastAsia" w:ascii="宋体" w:hAnsi="宋体" w:cs="Times New Roman"/>
                <w:sz w:val="21"/>
                <w:szCs w:val="21"/>
                <w:highlight w:val="none"/>
                <w:lang w:val="en-US" w:eastAsia="zh-CN"/>
              </w:rPr>
            </w:pPr>
            <w:r>
              <w:rPr>
                <w:rFonts w:hint="eastAsia" w:ascii="宋体" w:hAnsi="宋体" w:cs="Times New Roman"/>
                <w:sz w:val="21"/>
                <w:szCs w:val="21"/>
                <w:highlight w:val="none"/>
                <w:lang w:eastAsia="zh-CN"/>
              </w:rPr>
              <w:t>抽《管理评审改进</w:t>
            </w:r>
            <w:r>
              <w:rPr>
                <w:rFonts w:hint="eastAsia" w:ascii="宋体" w:hAnsi="宋体" w:cs="Times New Roman"/>
                <w:sz w:val="21"/>
                <w:szCs w:val="21"/>
                <w:highlight w:val="none"/>
                <w:lang w:val="en-US" w:eastAsia="zh-CN"/>
              </w:rPr>
              <w:t>计划</w:t>
            </w:r>
            <w:r>
              <w:rPr>
                <w:rFonts w:hint="eastAsia" w:ascii="宋体" w:hAnsi="宋体" w:cs="Times New Roman"/>
                <w:sz w:val="21"/>
                <w:szCs w:val="21"/>
                <w:highlight w:val="none"/>
                <w:lang w:eastAsia="zh-CN"/>
              </w:rPr>
              <w:t>表》由</w:t>
            </w:r>
            <w:r>
              <w:rPr>
                <w:rFonts w:hint="eastAsia" w:ascii="宋体" w:hAnsi="宋体" w:cs="Times New Roman"/>
                <w:sz w:val="21"/>
                <w:szCs w:val="21"/>
                <w:highlight w:val="none"/>
                <w:lang w:val="en-US" w:eastAsia="zh-CN"/>
              </w:rPr>
              <w:t>综合办公室组织计划</w:t>
            </w:r>
            <w:r>
              <w:rPr>
                <w:rFonts w:hint="eastAsia" w:ascii="宋体" w:hAnsi="宋体" w:cs="Times New Roman"/>
                <w:sz w:val="21"/>
                <w:szCs w:val="21"/>
                <w:highlight w:val="none"/>
                <w:lang w:eastAsia="zh-CN"/>
              </w:rPr>
              <w:t>于202</w:t>
            </w:r>
            <w:r>
              <w:rPr>
                <w:rFonts w:hint="eastAsia" w:ascii="宋体" w:hAnsi="宋体" w:cs="Times New Roman"/>
                <w:sz w:val="21"/>
                <w:szCs w:val="21"/>
                <w:highlight w:val="none"/>
                <w:lang w:val="en-US" w:eastAsia="zh-CN"/>
              </w:rPr>
              <w:t>1</w:t>
            </w:r>
            <w:r>
              <w:rPr>
                <w:rFonts w:hint="eastAsia" w:ascii="宋体" w:hAnsi="宋体" w:cs="Times New Roman"/>
                <w:sz w:val="21"/>
                <w:szCs w:val="21"/>
                <w:highlight w:val="none"/>
                <w:lang w:eastAsia="zh-CN"/>
              </w:rPr>
              <w:t>年</w:t>
            </w:r>
            <w:r>
              <w:rPr>
                <w:rFonts w:hint="eastAsia" w:ascii="宋体" w:hAnsi="宋体" w:cs="Times New Roman"/>
                <w:sz w:val="21"/>
                <w:szCs w:val="21"/>
                <w:highlight w:val="none"/>
                <w:lang w:val="en-US" w:eastAsia="zh-CN"/>
              </w:rPr>
              <w:t>6月前进行</w:t>
            </w:r>
            <w:r>
              <w:rPr>
                <w:rFonts w:hint="eastAsia" w:ascii="宋体" w:hAnsi="宋体" w:cs="Times New Roman"/>
                <w:sz w:val="21"/>
                <w:szCs w:val="21"/>
                <w:highlight w:val="none"/>
                <w:lang w:eastAsia="zh-CN"/>
              </w:rPr>
              <w:t>管理评审报告中需改进的主要问题的整改。</w:t>
            </w:r>
            <w:r>
              <w:rPr>
                <w:rFonts w:hint="eastAsia" w:ascii="宋体" w:hAnsi="宋体" w:cs="Times New Roman"/>
                <w:sz w:val="21"/>
                <w:szCs w:val="21"/>
                <w:highlight w:val="none"/>
                <w:lang w:val="en-US" w:eastAsia="zh-CN"/>
              </w:rPr>
              <w:t xml:space="preserve"> </w:t>
            </w:r>
          </w:p>
          <w:p>
            <w:pPr>
              <w:spacing w:line="460" w:lineRule="exact"/>
              <w:rPr>
                <w:rFonts w:hint="eastAsia" w:ascii="宋体" w:hAnsi="宋体" w:eastAsia="宋体" w:cs="Times New Roman"/>
                <w:sz w:val="21"/>
                <w:szCs w:val="21"/>
                <w:highlight w:val="none"/>
                <w:lang w:val="en-US" w:eastAsia="zh-CN"/>
              </w:rPr>
            </w:pPr>
            <w:r>
              <w:rPr>
                <w:rFonts w:hint="eastAsia"/>
                <w:highlight w:val="none"/>
                <w:lang w:val="en-US" w:eastAsia="zh-CN"/>
              </w:rPr>
              <w:t>查见培训记录表</w:t>
            </w:r>
            <w:r>
              <w:rPr>
                <w:rFonts w:hint="eastAsia" w:ascii="Times New Roman" w:hAnsi="Times New Roman" w:cs="Times New Roman"/>
                <w:szCs w:val="22"/>
                <w:highlight w:val="none"/>
                <w:lang w:val="en-US" w:eastAsia="zh-CN"/>
              </w:rPr>
              <w:t>，2020.3.2对综合办公室进行了质量管理体系标准7.5.3条款的培训，严格要求综合办公室明确自己的职责，并对各部门文件进行分类放置，严格加强管理。培训效果较好。评估人：吴娅萌。</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评审输出内容：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公司建立的</w:t>
            </w:r>
            <w:r>
              <w:rPr>
                <w:rFonts w:hint="eastAsia" w:ascii="宋体" w:hAnsi="宋体" w:cs="Times New Roman"/>
                <w:szCs w:val="21"/>
                <w:highlight w:val="none"/>
                <w:lang w:val="en-US" w:eastAsia="zh-CN"/>
              </w:rPr>
              <w:t>质量环境职业健康安全</w:t>
            </w:r>
            <w:r>
              <w:rPr>
                <w:rFonts w:hint="eastAsia" w:ascii="宋体" w:hAnsi="宋体" w:cs="宋体"/>
                <w:color w:val="auto"/>
                <w:szCs w:val="21"/>
                <w:highlight w:val="none"/>
              </w:rPr>
              <w:t>管理体系是适宜的、充分的、有效的</w:t>
            </w:r>
          </w:p>
          <w:p>
            <w:pPr>
              <w:tabs>
                <w:tab w:val="center" w:pos="3169"/>
              </w:tabs>
              <w:spacing w:line="400" w:lineRule="exact"/>
              <w:jc w:val="left"/>
              <w:rPr>
                <w:rFonts w:ascii="宋体" w:hAnsi="宋体" w:cs="宋体"/>
                <w:color w:val="auto"/>
                <w:szCs w:val="21"/>
                <w:highlight w:val="none"/>
              </w:rPr>
            </w:pPr>
            <w:r>
              <w:rPr>
                <w:rFonts w:hint="eastAsia" w:ascii="宋体" w:hAnsi="宋体" w:cs="Times New Roman"/>
                <w:szCs w:val="21"/>
                <w:highlight w:val="none"/>
                <w:lang w:val="en-US" w:eastAsia="zh-CN"/>
              </w:rPr>
              <w:t>质量环境职业健康安全</w:t>
            </w:r>
            <w:r>
              <w:rPr>
                <w:rFonts w:hint="eastAsia" w:ascii="宋体" w:hAnsi="宋体" w:cs="宋体"/>
                <w:color w:val="auto"/>
                <w:szCs w:val="21"/>
                <w:highlight w:val="none"/>
                <w:lang w:eastAsia="zh-CN"/>
              </w:rPr>
              <w:t>方针</w:t>
            </w:r>
            <w:r>
              <w:rPr>
                <w:rFonts w:hint="eastAsia" w:ascii="宋体" w:hAnsi="宋体" w:cs="宋体"/>
                <w:color w:val="auto"/>
                <w:szCs w:val="21"/>
                <w:highlight w:val="none"/>
              </w:rPr>
              <w:t>的评审：方针合理、适宜符合要求，</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体系策划情况的评审（包括法律法规、目标指标）；</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预防措施和纠正措施的状况。</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实施与运行情况的评审（包括资源提供、文件控制）；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cs="宋体"/>
                <w:color w:val="auto"/>
                <w:szCs w:val="21"/>
                <w:highlight w:val="none"/>
              </w:rPr>
              <w:t>相关</w:t>
            </w:r>
            <w:r>
              <w:rPr>
                <w:rFonts w:hint="eastAsia" w:ascii="宋体" w:hAnsi="宋体" w:cs="宋体"/>
                <w:color w:val="auto"/>
                <w:szCs w:val="21"/>
                <w:highlight w:val="none"/>
                <w:lang w:val="en-US" w:eastAsia="zh-CN"/>
              </w:rPr>
              <w:t>方</w:t>
            </w:r>
            <w:r>
              <w:rPr>
                <w:rFonts w:hint="eastAsia" w:ascii="宋体" w:hAnsi="宋体" w:cs="宋体"/>
                <w:color w:val="auto"/>
                <w:szCs w:val="21"/>
                <w:highlight w:val="none"/>
              </w:rPr>
              <w:t>关注：20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月至今未收到顾客</w:t>
            </w:r>
            <w:r>
              <w:rPr>
                <w:rFonts w:hint="eastAsia" w:ascii="宋体" w:hAnsi="宋体" w:cs="宋体"/>
                <w:color w:val="auto"/>
                <w:szCs w:val="21"/>
                <w:highlight w:val="none"/>
                <w:lang w:eastAsia="zh-CN"/>
              </w:rPr>
              <w:t>及</w:t>
            </w:r>
            <w:r>
              <w:rPr>
                <w:rFonts w:hint="eastAsia" w:ascii="宋体" w:hAnsi="宋体" w:cs="宋体"/>
                <w:color w:val="auto"/>
                <w:szCs w:val="21"/>
                <w:highlight w:val="none"/>
              </w:rPr>
              <w:t>相关</w:t>
            </w:r>
            <w:r>
              <w:rPr>
                <w:rFonts w:hint="eastAsia" w:ascii="宋体" w:hAnsi="宋体" w:cs="宋体"/>
                <w:color w:val="auto"/>
                <w:szCs w:val="21"/>
                <w:highlight w:val="none"/>
                <w:lang w:eastAsia="zh-CN"/>
              </w:rPr>
              <w:t>方关于重大</w:t>
            </w:r>
            <w:r>
              <w:rPr>
                <w:rFonts w:hint="eastAsia" w:ascii="宋体" w:hAnsi="宋体" w:cs="宋体"/>
                <w:color w:val="auto"/>
                <w:szCs w:val="21"/>
                <w:highlight w:val="none"/>
                <w:lang w:val="en-US" w:eastAsia="zh-CN"/>
              </w:rPr>
              <w:t>质量环境安全</w:t>
            </w:r>
            <w:r>
              <w:rPr>
                <w:rFonts w:hint="eastAsia" w:ascii="宋体" w:hAnsi="宋体" w:cs="宋体"/>
                <w:color w:val="auto"/>
                <w:szCs w:val="21"/>
                <w:highlight w:val="none"/>
                <w:lang w:eastAsia="zh-CN"/>
              </w:rPr>
              <w:t>问题的</w:t>
            </w:r>
            <w:r>
              <w:rPr>
                <w:rFonts w:hint="eastAsia" w:ascii="宋体" w:hAnsi="宋体" w:cs="宋体"/>
                <w:color w:val="auto"/>
                <w:szCs w:val="21"/>
                <w:highlight w:val="none"/>
              </w:rPr>
              <w:t>投诉</w:t>
            </w:r>
            <w:r>
              <w:rPr>
                <w:rFonts w:hint="eastAsia" w:ascii="宋体" w:hAnsi="宋体" w:cs="宋体"/>
                <w:color w:val="auto"/>
                <w:szCs w:val="21"/>
                <w:highlight w:val="none"/>
                <w:lang w:eastAsia="zh-CN"/>
              </w:rPr>
              <w:t>。</w:t>
            </w:r>
          </w:p>
        </w:tc>
        <w:tc>
          <w:tcPr>
            <w:tcW w:w="1371"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ascii="宋体" w:hAnsi="宋体"/>
                <w:sz w:val="21"/>
                <w:szCs w:val="21"/>
              </w:rPr>
            </w:pPr>
            <w:r>
              <w:rPr>
                <w:rFonts w:hint="eastAsia" w:ascii="宋体" w:hAnsi="宋体"/>
                <w:sz w:val="21"/>
                <w:szCs w:val="21"/>
              </w:rPr>
              <w:t>改进 总则</w:t>
            </w:r>
          </w:p>
          <w:p>
            <w:pPr>
              <w:adjustRightInd w:val="0"/>
              <w:snapToGrid w:val="0"/>
              <w:jc w:val="center"/>
              <w:rPr>
                <w:rFonts w:hint="eastAsia" w:ascii="宋体" w:hAnsi="宋体" w:cs="宋体"/>
                <w:szCs w:val="21"/>
              </w:rPr>
            </w:pPr>
            <w:r>
              <w:rPr>
                <w:rFonts w:hint="eastAsia" w:ascii="宋体" w:hAnsi="宋体"/>
                <w:sz w:val="21"/>
                <w:szCs w:val="21"/>
              </w:rPr>
              <w:t>持续改进</w:t>
            </w:r>
          </w:p>
        </w:tc>
        <w:tc>
          <w:tcPr>
            <w:tcW w:w="960" w:type="dxa"/>
            <w:vAlign w:val="top"/>
          </w:tcPr>
          <w:p>
            <w:pPr>
              <w:rPr>
                <w:rFonts w:hint="eastAsia" w:ascii="宋体" w:hAnsi="宋体"/>
                <w:sz w:val="21"/>
                <w:szCs w:val="21"/>
              </w:rPr>
            </w:pPr>
            <w:r>
              <w:rPr>
                <w:rFonts w:hint="eastAsia" w:ascii="宋体" w:hAnsi="宋体"/>
                <w:sz w:val="21"/>
                <w:szCs w:val="21"/>
              </w:rPr>
              <w:t xml:space="preserve">E10.1;10.3； </w:t>
            </w:r>
          </w:p>
          <w:p>
            <w:pPr>
              <w:rPr>
                <w:rFonts w:hint="eastAsia" w:ascii="宋体" w:hAnsi="宋体" w:cs="宋体"/>
                <w:szCs w:val="21"/>
              </w:rPr>
            </w:pPr>
          </w:p>
        </w:tc>
        <w:tc>
          <w:tcPr>
            <w:tcW w:w="10218" w:type="dxa"/>
            <w:vAlign w:val="top"/>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w:t>
            </w:r>
            <w:r>
              <w:rPr>
                <w:rFonts w:hint="eastAsia" w:ascii="宋体" w:hAnsi="宋体" w:cs="宋体"/>
                <w:b w:val="0"/>
                <w:bCs w:val="0"/>
                <w:color w:val="auto"/>
                <w:sz w:val="21"/>
                <w:szCs w:val="21"/>
                <w:lang w:eastAsia="zh-CN"/>
              </w:rPr>
              <w:t>管理评审程序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环境运行控制程序》、《监视和测量设备控制程序》、《纠正预防措施管理程序》及《内部审核管理程序》，对持续</w:t>
            </w:r>
            <w:r>
              <w:rPr>
                <w:rFonts w:hint="eastAsia" w:ascii="宋体" w:hAnsi="宋体" w:cs="宋体"/>
                <w:b w:val="0"/>
                <w:bCs w:val="0"/>
                <w:color w:val="auto"/>
                <w:sz w:val="21"/>
                <w:szCs w:val="21"/>
              </w:rPr>
              <w:t>改进的过程予以规定，以实现</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管理体系及</w:t>
            </w:r>
            <w:r>
              <w:rPr>
                <w:rFonts w:hint="eastAsia" w:ascii="宋体" w:hAnsi="宋体" w:cs="宋体"/>
                <w:b w:val="0"/>
                <w:bCs w:val="0"/>
                <w:color w:val="auto"/>
                <w:sz w:val="21"/>
                <w:szCs w:val="21"/>
                <w:lang w:eastAsia="zh-CN"/>
              </w:rPr>
              <w:t>服务质量</w:t>
            </w:r>
            <w:r>
              <w:rPr>
                <w:rFonts w:hint="eastAsia" w:ascii="宋体" w:hAnsi="宋体" w:cs="宋体"/>
                <w:b w:val="0"/>
                <w:bCs w:val="0"/>
                <w:color w:val="auto"/>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方针、目标的达成分析、内部</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审核结果、数据资料统计分析、纠正和预防措施和管理评审等方式，以推动</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管理体系的持续改进。</w:t>
            </w:r>
          </w:p>
          <w:p>
            <w:pPr>
              <w:pStyle w:val="3"/>
              <w:adjustRightInd w:val="0"/>
              <w:snapToGrid w:val="0"/>
              <w:spacing w:before="0" w:after="0" w:line="360" w:lineRule="auto"/>
              <w:ind w:firstLine="420" w:firstLineChars="200"/>
              <w:rPr>
                <w:color w:val="auto"/>
              </w:rPr>
            </w:pPr>
            <w:r>
              <w:rPr>
                <w:rFonts w:hint="eastAsia" w:ascii="宋体" w:hAnsi="宋体" w:cs="宋体"/>
                <w:b w:val="0"/>
                <w:bCs w:val="0"/>
                <w:color w:val="auto"/>
                <w:sz w:val="21"/>
                <w:szCs w:val="21"/>
              </w:rPr>
              <w:t>公司各部门和各对体系过程输出的各种信息进行收集、分析，识别出不符合或潜在的不符合，并分析原因，按《</w:t>
            </w:r>
            <w:r>
              <w:rPr>
                <w:rFonts w:hint="eastAsia" w:ascii="宋体" w:hAnsi="宋体" w:cs="宋体"/>
                <w:b w:val="0"/>
                <w:bCs w:val="0"/>
                <w:color w:val="auto"/>
                <w:sz w:val="21"/>
                <w:szCs w:val="21"/>
                <w:lang w:eastAsia="zh-CN"/>
              </w:rPr>
              <w:t>纠正预防措施管理程序</w:t>
            </w:r>
            <w:r>
              <w:rPr>
                <w:rFonts w:hint="eastAsia" w:ascii="宋体" w:hAnsi="宋体" w:cs="宋体"/>
                <w:b w:val="0"/>
                <w:bCs w:val="0"/>
                <w:color w:val="auto"/>
                <w:sz w:val="21"/>
                <w:szCs w:val="21"/>
              </w:rPr>
              <w:t>》实施纠正措施。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sz w:val="21"/>
                <w:szCs w:val="21"/>
              </w:rPr>
              <w:t>公司主要按策划的管理手册、程序文件等实施运行，主要采用内审、管理评审、数据分析、纠正和预防措施、方针和目标等来实现对</w:t>
            </w:r>
            <w:r>
              <w:rPr>
                <w:rFonts w:hint="eastAsia" w:ascii="宋体" w:hAnsi="宋体" w:cs="宋体"/>
                <w:b w:val="0"/>
                <w:bCs w:val="0"/>
                <w:color w:val="auto"/>
                <w:sz w:val="21"/>
                <w:szCs w:val="21"/>
                <w:lang w:eastAsia="zh-CN"/>
              </w:rPr>
              <w:t>环境</w:t>
            </w:r>
            <w:r>
              <w:rPr>
                <w:rFonts w:hint="eastAsia" w:ascii="宋体" w:hAnsi="宋体" w:cs="宋体"/>
                <w:b w:val="0"/>
                <w:bCs w:val="0"/>
                <w:color w:val="auto"/>
                <w:sz w:val="21"/>
                <w:szCs w:val="21"/>
              </w:rPr>
              <w:t>管理体系的改进，另外主要通过日常工作中发现的问题及时予以调整解决来实现。</w:t>
            </w:r>
          </w:p>
        </w:tc>
        <w:tc>
          <w:tcPr>
            <w:tcW w:w="1371" w:type="dxa"/>
          </w:tcPr>
          <w:p>
            <w:pPr>
              <w:rPr>
                <w:rFonts w:hint="eastAsia"/>
              </w:rPr>
            </w:pPr>
          </w:p>
        </w:tc>
      </w:tr>
    </w:tbl>
    <w:p>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46"/>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46" w:type="dxa"/>
            <w:vAlign w:val="center"/>
          </w:tcPr>
          <w:p>
            <w:pPr>
              <w:rPr>
                <w:rFonts w:hint="default" w:eastAsia="宋体"/>
                <w:sz w:val="24"/>
                <w:szCs w:val="24"/>
                <w:lang w:val="en-US" w:eastAsia="zh-CN"/>
              </w:rPr>
            </w:pPr>
            <w:r>
              <w:rPr>
                <w:rFonts w:hint="eastAsia"/>
                <w:sz w:val="24"/>
                <w:szCs w:val="24"/>
              </w:rPr>
              <w:t xml:space="preserve">受审核部门：管理层 </w:t>
            </w:r>
            <w:r>
              <w:rPr>
                <w:rFonts w:hint="eastAsia"/>
                <w:sz w:val="24"/>
                <w:szCs w:val="24"/>
                <w:lang w:eastAsia="zh-CN"/>
              </w:rPr>
              <w:t>，</w:t>
            </w:r>
            <w:r>
              <w:rPr>
                <w:rFonts w:hint="eastAsia"/>
                <w:sz w:val="24"/>
                <w:szCs w:val="24"/>
              </w:rPr>
              <w:t xml:space="preserve"> </w:t>
            </w:r>
            <w:r>
              <w:rPr>
                <w:rFonts w:hint="eastAsia"/>
                <w:color w:val="000000" w:themeColor="text1"/>
                <w:sz w:val="24"/>
                <w:szCs w:val="24"/>
              </w:rPr>
              <w:t xml:space="preserve"> 主管领导</w:t>
            </w:r>
            <w:r>
              <w:rPr>
                <w:rFonts w:hint="eastAsia"/>
                <w:color w:val="000000" w:themeColor="text1"/>
                <w:sz w:val="24"/>
                <w:szCs w:val="24"/>
                <w:highlight w:val="none"/>
              </w:rPr>
              <w:t>：</w:t>
            </w:r>
            <w:r>
              <w:rPr>
                <w:rFonts w:hint="eastAsia"/>
                <w:color w:val="000000" w:themeColor="text1"/>
                <w:sz w:val="24"/>
                <w:szCs w:val="24"/>
                <w:lang w:val="en-US" w:eastAsia="zh-CN"/>
              </w:rPr>
              <w:t>吴娅萌</w:t>
            </w:r>
            <w:r>
              <w:rPr>
                <w:rFonts w:hint="eastAsia"/>
                <w:color w:val="000000" w:themeColor="text1"/>
                <w:sz w:val="24"/>
                <w:szCs w:val="24"/>
                <w:lang w:eastAsia="zh-CN"/>
              </w:rPr>
              <w:t>，</w:t>
            </w:r>
            <w:r>
              <w:rPr>
                <w:rFonts w:hint="eastAsia"/>
                <w:color w:val="000000" w:themeColor="text1"/>
                <w:sz w:val="24"/>
                <w:szCs w:val="24"/>
              </w:rPr>
              <w:t>陪同人员：</w:t>
            </w:r>
            <w:r>
              <w:rPr>
                <w:rFonts w:hint="eastAsia"/>
                <w:color w:val="000000" w:themeColor="text1"/>
                <w:sz w:val="24"/>
                <w:szCs w:val="24"/>
                <w:lang w:val="en-US" w:eastAsia="zh-CN"/>
              </w:rPr>
              <w:t>杨佐锡</w:t>
            </w:r>
          </w:p>
        </w:tc>
        <w:tc>
          <w:tcPr>
            <w:tcW w:w="134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246"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rPr>
              <w:t>审核时间：</w:t>
            </w:r>
            <w:r>
              <w:rPr>
                <w:rFonts w:hint="eastAsia"/>
                <w:sz w:val="24"/>
                <w:szCs w:val="24"/>
                <w:lang w:eastAsia="zh-CN"/>
              </w:rPr>
              <w:t>2021年03月09日</w:t>
            </w:r>
          </w:p>
        </w:tc>
        <w:tc>
          <w:tcPr>
            <w:tcW w:w="134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46" w:type="dxa"/>
            <w:vAlign w:val="center"/>
          </w:tcPr>
          <w:p>
            <w:pPr>
              <w:snapToGrid w:val="0"/>
              <w:spacing w:line="240" w:lineRule="exact"/>
              <w:rPr>
                <w:sz w:val="24"/>
                <w:szCs w:val="24"/>
              </w:rPr>
            </w:pPr>
            <w:r>
              <w:rPr>
                <w:rFonts w:hint="eastAsia" w:ascii="宋体" w:hAnsi="宋体" w:cs="新宋体"/>
                <w:sz w:val="18"/>
                <w:szCs w:val="18"/>
              </w:rPr>
              <w:t>4.1组织及其环境;4.2相关方需求与期望;4.3确定体系范围;4.4体系;5.1领导作用与承诺;5.2方针;5.3组织的角色、职责和权限；5.4参与和协商；6.1应对风险和机遇的措施6.1.4措施的策划；6.2目标及其实现的策划；7.1资源；7.4信息和沟通；7.5.1文件化信息总则；9.1监视、测量、分析和评价；9.3管理评审；10.1事件、不符合和纠正措施；10.2持续改进。</w:t>
            </w:r>
          </w:p>
        </w:tc>
        <w:tc>
          <w:tcPr>
            <w:tcW w:w="134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246" w:type="dxa"/>
          </w:tcPr>
          <w:p>
            <w:r>
              <w:rPr>
                <w:rFonts w:hint="eastAsia"/>
              </w:rPr>
              <w:t>公司确定的相关方</w:t>
            </w:r>
            <w:r>
              <w:rPr>
                <w:rFonts w:hint="eastAsia"/>
                <w:lang w:val="en-US" w:eastAsia="zh-CN"/>
              </w:rPr>
              <w:t>政府机构、第三方认证机构、员工、业主、供应商等</w:t>
            </w:r>
            <w:r>
              <w:rPr>
                <w:rFonts w:hint="eastAsia"/>
              </w:rPr>
              <w:t>。</w:t>
            </w:r>
          </w:p>
          <w:p>
            <w:r>
              <w:rPr>
                <w:rFonts w:hint="eastAsia"/>
              </w:rPr>
              <w:t>理解员工诉求的形式为谈心、茶话会等；理解政府机构等相关方的形式主要为电话沟通、上门拜访等；</w:t>
            </w:r>
          </w:p>
          <w:p>
            <w:pPr>
              <w:rPr>
                <w:rFonts w:hint="default" w:eastAsia="宋体"/>
                <w:lang w:val="en-US" w:eastAsia="zh-CN"/>
              </w:rPr>
            </w:pPr>
            <w:r>
              <w:rPr>
                <w:rFonts w:hint="eastAsia"/>
              </w:rPr>
              <w:t>员工关注的主要问题有</w:t>
            </w:r>
            <w:r>
              <w:rPr>
                <w:rFonts w:hint="eastAsia" w:ascii="宋体" w:hAnsi="宋体" w:cs="宋体"/>
                <w:szCs w:val="21"/>
              </w:rPr>
              <w:t>工资待遇</w:t>
            </w:r>
            <w:r>
              <w:rPr>
                <w:rFonts w:hint="eastAsia" w:ascii="宋体" w:hAnsi="宋体" w:cs="宋体"/>
                <w:szCs w:val="21"/>
                <w:lang w:val="en-US" w:eastAsia="zh-CN"/>
              </w:rPr>
              <w:t>增加</w:t>
            </w:r>
            <w:r>
              <w:rPr>
                <w:rFonts w:hint="eastAsia" w:ascii="宋体" w:hAnsi="宋体" w:cs="宋体"/>
                <w:szCs w:val="21"/>
              </w:rPr>
              <w:t>、</w:t>
            </w:r>
            <w:r>
              <w:rPr>
                <w:rFonts w:hint="eastAsia" w:ascii="宋体" w:hAnsi="宋体" w:cs="宋体"/>
                <w:szCs w:val="21"/>
                <w:lang w:val="en-US" w:eastAsia="zh-CN"/>
              </w:rPr>
              <w:t>培训学习机会、工作环境舒适、公司发展潜力</w:t>
            </w:r>
            <w:r>
              <w:rPr>
                <w:rFonts w:hint="eastAsia" w:ascii="宋体" w:hAnsi="宋体" w:cs="宋体"/>
                <w:szCs w:val="21"/>
              </w:rPr>
              <w:t>等，</w:t>
            </w:r>
            <w:r>
              <w:rPr>
                <w:rFonts w:hint="eastAsia" w:ascii="宋体" w:hAnsi="宋体" w:cs="宋体"/>
                <w:szCs w:val="21"/>
                <w:lang w:eastAsia="zh-CN"/>
              </w:rPr>
              <w:t>供应商</w:t>
            </w:r>
            <w:r>
              <w:rPr>
                <w:rFonts w:hint="eastAsia" w:ascii="宋体" w:hAnsi="宋体" w:cs="宋体"/>
                <w:szCs w:val="21"/>
              </w:rPr>
              <w:t>关注的主要问题是长期合作、互利共赢</w:t>
            </w:r>
            <w:r>
              <w:rPr>
                <w:rFonts w:hint="eastAsia" w:ascii="宋体" w:hAnsi="宋体" w:cs="宋体"/>
                <w:szCs w:val="21"/>
                <w:lang w:eastAsia="zh-CN"/>
              </w:rPr>
              <w:t>、</w:t>
            </w:r>
            <w:r>
              <w:rPr>
                <w:rFonts w:hint="eastAsia" w:ascii="宋体" w:hAnsi="宋体" w:cs="宋体"/>
                <w:szCs w:val="21"/>
              </w:rPr>
              <w:t>付款时间</w:t>
            </w:r>
            <w:r>
              <w:rPr>
                <w:rFonts w:hint="eastAsia" w:ascii="宋体" w:hAnsi="宋体" w:cs="宋体"/>
                <w:szCs w:val="21"/>
                <w:lang w:eastAsia="zh-CN"/>
              </w:rPr>
              <w:t>、</w:t>
            </w:r>
            <w:r>
              <w:rPr>
                <w:rFonts w:hint="eastAsia" w:ascii="宋体" w:hAnsi="宋体" w:cs="宋体"/>
                <w:szCs w:val="21"/>
                <w:lang w:val="en-US" w:eastAsia="zh-CN"/>
              </w:rPr>
              <w:t>要求清晰，及时沟通</w:t>
            </w:r>
            <w:r>
              <w:rPr>
                <w:rFonts w:hint="eastAsia" w:ascii="宋体" w:hAnsi="宋体" w:cs="宋体"/>
                <w:szCs w:val="21"/>
              </w:rPr>
              <w:t>等</w:t>
            </w:r>
            <w:r>
              <w:rPr>
                <w:rFonts w:hint="eastAsia"/>
              </w:rPr>
              <w:t>。</w:t>
            </w:r>
            <w:r>
              <w:rPr>
                <w:rFonts w:hint="eastAsia"/>
                <w:lang w:val="en-US" w:eastAsia="zh-CN"/>
              </w:rPr>
              <w:t>业主关注的主要问题是服务及时性。</w:t>
            </w:r>
          </w:p>
          <w:p>
            <w:r>
              <w:rPr>
                <w:rFonts w:hint="eastAsia"/>
              </w:rPr>
              <w:t>对相关方的要求的监视和评审的方法多样，通过QQ和微信等现代通讯手段是常用的便捷而又高效主要方法。</w:t>
            </w:r>
          </w:p>
          <w:p/>
          <w:p>
            <w:pPr>
              <w:spacing w:line="0" w:lineRule="atLeast"/>
              <w:jc w:val="left"/>
              <w:rPr>
                <w:rFonts w:hint="eastAsia"/>
              </w:rPr>
            </w:pPr>
            <w:r>
              <w:rPr>
                <w:rFonts w:hint="eastAsia"/>
              </w:rPr>
              <w:t>公司管理体系的范围是：</w:t>
            </w:r>
          </w:p>
          <w:p>
            <w:pPr>
              <w:spacing w:line="0" w:lineRule="atLeast"/>
              <w:jc w:val="left"/>
            </w:pPr>
            <w:r>
              <w:rPr>
                <w:rFonts w:hint="eastAsia"/>
              </w:rPr>
              <w:t>OHSMS:</w:t>
            </w:r>
            <w:r>
              <w:rPr>
                <w:rFonts w:hint="eastAsia" w:ascii="宋体" w:hAnsi="宋体"/>
                <w:szCs w:val="21"/>
                <w:lang w:eastAsia="zh-CN"/>
              </w:rPr>
              <w:t>物业管理服务所涉及场所的相关职业健康安全管理活动</w:t>
            </w:r>
            <w:r>
              <w:rPr>
                <w:rFonts w:hint="eastAsia" w:ascii="宋体" w:hAnsi="宋体"/>
                <w:szCs w:val="21"/>
              </w:rPr>
              <w:t xml:space="preserve"> 。</w:t>
            </w:r>
          </w:p>
          <w:p>
            <w:pPr>
              <w:spacing w:line="360" w:lineRule="auto"/>
              <w:ind w:firstLine="210" w:firstLineChars="100"/>
              <w:jc w:val="left"/>
              <w:rPr>
                <w:rFonts w:hint="eastAsia" w:ascii="宋体" w:hAnsi="宋体" w:eastAsia="宋体" w:cs="宋体"/>
                <w:szCs w:val="21"/>
                <w:lang w:eastAsia="zh-CN"/>
              </w:rPr>
            </w:pPr>
            <w:r>
              <w:rPr>
                <w:rFonts w:hint="eastAsia" w:ascii="宋体" w:hAnsi="宋体" w:eastAsia="宋体" w:cs="宋体"/>
                <w:szCs w:val="21"/>
              </w:rPr>
              <w:t>经营地，</w:t>
            </w:r>
            <w:r>
              <w:rPr>
                <w:rFonts w:hint="eastAsia"/>
                <w:lang w:eastAsia="zh-CN"/>
              </w:rPr>
              <w:t>重庆市渝北区龙溪街道新牌坊一路136号</w:t>
            </w:r>
            <w:r>
              <w:rPr>
                <w:rFonts w:hint="eastAsia" w:ascii="宋体" w:hAnsi="宋体" w:eastAsia="宋体" w:cs="宋体"/>
                <w:szCs w:val="21"/>
                <w:lang w:eastAsia="zh-CN"/>
              </w:rPr>
              <w:t>。</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经识别，组织依据标准的要求建立、实施、维护管理体系，符合标准要求。</w:t>
            </w:r>
          </w:p>
          <w:p>
            <w:pPr>
              <w:pStyle w:val="14"/>
              <w:rPr>
                <w:rFonts w:hint="eastAsia" w:ascii="宋体" w:hAnsi="宋体" w:cs="宋体"/>
                <w:szCs w:val="21"/>
              </w:rPr>
            </w:pPr>
            <w:r>
              <w:rPr>
                <w:rFonts w:hint="eastAsia" w:ascii="宋体" w:hAnsi="宋体" w:cs="宋体"/>
                <w:szCs w:val="21"/>
              </w:rPr>
              <w:t>公司以GB/T19001-2016标准为主线，以“过程方法”为基础，融入了ISO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w:t>
            </w:r>
            <w:r>
              <w:rPr>
                <w:rFonts w:hint="eastAsia" w:ascii="宋体" w:hAnsi="宋体" w:cs="宋体"/>
                <w:szCs w:val="21"/>
                <w:lang w:eastAsia="zh-CN"/>
              </w:rPr>
              <w:t>管理评审程序</w:t>
            </w:r>
            <w:r>
              <w:rPr>
                <w:rFonts w:hint="eastAsia" w:ascii="宋体" w:hAnsi="宋体" w:cs="宋体"/>
                <w:szCs w:val="21"/>
              </w:rPr>
              <w:t>，定期进行评审，必要时变更过程，以确保过程持续产生公司期望的结果。</w:t>
            </w:r>
          </w:p>
        </w:tc>
        <w:tc>
          <w:tcPr>
            <w:tcW w:w="1343"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246" w:type="dxa"/>
          </w:tcPr>
          <w:p>
            <w:pPr>
              <w:rPr>
                <w:rFonts w:hint="default" w:ascii="宋体" w:hAnsi="宋体" w:eastAsia="宋体" w:cs="宋体"/>
                <w:szCs w:val="21"/>
                <w:lang w:val="en-US" w:eastAsia="zh-CN"/>
              </w:rPr>
            </w:pPr>
            <w:r>
              <w:rPr>
                <w:rFonts w:hint="eastAsia" w:ascii="宋体" w:hAnsi="宋体" w:cs="宋体"/>
                <w:szCs w:val="21"/>
              </w:rPr>
              <w:t>总经理：</w:t>
            </w:r>
            <w:r>
              <w:rPr>
                <w:rFonts w:hint="eastAsia" w:ascii="宋体" w:hAnsi="宋体" w:cs="宋体"/>
                <w:color w:val="000000" w:themeColor="text1"/>
                <w:szCs w:val="21"/>
                <w:lang w:val="en-US" w:eastAsia="zh-CN"/>
              </w:rPr>
              <w:t>吴娅萌</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管代：</w:t>
            </w:r>
            <w:r>
              <w:rPr>
                <w:rFonts w:hint="eastAsia" w:ascii="宋体" w:hAnsi="宋体" w:cs="宋体"/>
                <w:color w:val="000000" w:themeColor="text1"/>
                <w:szCs w:val="21"/>
                <w:lang w:val="en-US" w:eastAsia="zh-CN"/>
              </w:rPr>
              <w:t>杨佐锡</w:t>
            </w:r>
          </w:p>
          <w:p>
            <w:pPr>
              <w:tabs>
                <w:tab w:val="center" w:pos="3169"/>
              </w:tabs>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w:t>
            </w:r>
            <w:r>
              <w:rPr>
                <w:rFonts w:hint="eastAsia" w:ascii="宋体" w:hAnsi="宋体" w:cs="宋体"/>
                <w:szCs w:val="21"/>
                <w:lang w:val="en-US" w:eastAsia="zh-CN"/>
              </w:rPr>
              <w:t>职业健康安全</w:t>
            </w:r>
            <w:r>
              <w:rPr>
                <w:rFonts w:hint="eastAsia" w:ascii="宋体" w:hAnsi="宋体" w:cs="宋体"/>
                <w:szCs w:val="21"/>
              </w:rPr>
              <w:t xml:space="preserve">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color w:val="auto"/>
              </w:rPr>
              <w:t>制定和发布公司自身发展</w:t>
            </w:r>
            <w:r>
              <w:rPr>
                <w:rFonts w:hint="eastAsia"/>
                <w:color w:val="auto"/>
                <w:lang w:val="en-US" w:eastAsia="zh-CN"/>
              </w:rPr>
              <w:t>职业健康安全</w:t>
            </w:r>
            <w:r>
              <w:rPr>
                <w:rFonts w:hint="eastAsia"/>
                <w:color w:val="auto"/>
              </w:rPr>
              <w:t>方针</w:t>
            </w:r>
            <w:r>
              <w:rPr>
                <w:rFonts w:hint="eastAsia"/>
                <w:color w:val="auto"/>
                <w:lang w:val="en-US" w:eastAsia="zh-CN"/>
              </w:rPr>
              <w:t>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szCs w:val="21"/>
              </w:rPr>
              <w:t>5、为确保建立、运行和持续改进管理体系所需的一切资源得到满足，公司提供了信息、技术、人力、设备、环境和资金等必要资源。</w:t>
            </w:r>
          </w:p>
          <w:p>
            <w:pPr>
              <w:pStyle w:val="14"/>
              <w:rPr>
                <w:rFonts w:hint="eastAsia" w:ascii="宋体" w:hAnsi="宋体" w:cs="宋体"/>
                <w:color w:val="auto"/>
                <w:szCs w:val="21"/>
                <w:lang w:val="en-US" w:eastAsia="zh-CN"/>
              </w:rPr>
            </w:pPr>
            <w:r>
              <w:rPr>
                <w:rFonts w:hint="eastAsia" w:ascii="宋体" w:hAnsi="宋体" w:cs="宋体"/>
                <w:color w:val="auto"/>
                <w:szCs w:val="21"/>
                <w:lang w:val="en-US" w:eastAsia="zh-CN"/>
              </w:rPr>
              <w:t>6、对职业健康安全管理体系的有效性承担责任。</w:t>
            </w:r>
          </w:p>
          <w:p>
            <w:pPr>
              <w:pStyle w:val="14"/>
              <w:rPr>
                <w:rFonts w:hint="eastAsia" w:ascii="宋体" w:hAnsi="宋体" w:cs="宋体"/>
                <w:color w:val="auto"/>
                <w:szCs w:val="21"/>
                <w:lang w:val="en-US" w:eastAsia="zh-CN"/>
              </w:rPr>
            </w:pPr>
            <w:r>
              <w:rPr>
                <w:rFonts w:hint="eastAsia" w:ascii="宋体" w:hAnsi="宋体" w:cs="宋体"/>
                <w:color w:val="auto"/>
                <w:szCs w:val="21"/>
                <w:lang w:val="en-US" w:eastAsia="zh-CN"/>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color w:val="auto"/>
                <w:szCs w:val="21"/>
                <w:lang w:val="en-US" w:eastAsia="zh-CN"/>
              </w:rPr>
              <w:t>公司贯彻以顾客和相关方为关注焦点的经营理念，以过程方法建立、实施、管理本公司各项工作，落实每个岗位对业主的责任；通过以业主满意为核心的物业服务，增强顾客满意，培养企业的忠诚用户，使企业和业主都能得到最大的效益。</w:t>
            </w:r>
          </w:p>
        </w:tc>
        <w:tc>
          <w:tcPr>
            <w:tcW w:w="1343"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246" w:type="dxa"/>
            <w:vAlign w:val="top"/>
          </w:tcPr>
          <w:p>
            <w:pPr>
              <w:jc w:val="left"/>
              <w:rPr>
                <w:rFonts w:ascii="Times New Roman" w:hAnsi="Times New Roman" w:cs="Times New Roman"/>
                <w:szCs w:val="22"/>
              </w:rPr>
            </w:pPr>
            <w:r>
              <w:rPr>
                <w:rFonts w:hint="eastAsia" w:cs="Times New Roman"/>
                <w:szCs w:val="22"/>
                <w:lang w:val="en-US" w:eastAsia="zh-CN"/>
              </w:rPr>
              <w:t>安全</w:t>
            </w:r>
            <w:r>
              <w:rPr>
                <w:rFonts w:hint="eastAsia" w:cs="Times New Roman"/>
                <w:szCs w:val="22"/>
                <w:lang w:eastAsia="zh-CN"/>
              </w:rPr>
              <w:t>（</w:t>
            </w:r>
            <w:r>
              <w:rPr>
                <w:rFonts w:hint="eastAsia" w:cs="Times New Roman"/>
                <w:szCs w:val="22"/>
                <w:lang w:val="en-US" w:eastAsia="zh-CN"/>
              </w:rPr>
              <w:t>含</w:t>
            </w:r>
            <w:r>
              <w:rPr>
                <w:rFonts w:hint="eastAsia" w:ascii="Times New Roman" w:hAnsi="Times New Roman" w:cs="Times New Roman"/>
                <w:szCs w:val="22"/>
              </w:rPr>
              <w:t>环境</w:t>
            </w:r>
            <w:r>
              <w:rPr>
                <w:rFonts w:hint="eastAsia" w:cs="Times New Roman"/>
                <w:szCs w:val="22"/>
                <w:lang w:eastAsia="zh-CN"/>
              </w:rPr>
              <w:t>）</w:t>
            </w:r>
            <w:r>
              <w:rPr>
                <w:rFonts w:hint="eastAsia" w:ascii="Times New Roman" w:hAnsi="Times New Roman" w:cs="Times New Roman"/>
                <w:szCs w:val="22"/>
              </w:rPr>
              <w:t xml:space="preserve">管理方针： </w:t>
            </w:r>
          </w:p>
          <w:p>
            <w:pPr>
              <w:jc w:val="left"/>
              <w:rPr>
                <w:rFonts w:hint="eastAsia" w:ascii="Times New Roman" w:hAnsi="Times New Roman" w:cs="Times New Roman"/>
                <w:szCs w:val="22"/>
              </w:rPr>
            </w:pPr>
            <w:r>
              <w:rPr>
                <w:rFonts w:hint="eastAsia" w:ascii="Times New Roman" w:hAnsi="Times New Roman" w:cs="Times New Roman"/>
                <w:szCs w:val="22"/>
              </w:rPr>
              <w:t>“预防为主，遵规守法，确保环境安全；以人为本，持续改进，实现平安和谐。”。</w:t>
            </w:r>
          </w:p>
          <w:p>
            <w:pPr>
              <w:jc w:val="left"/>
              <w:rPr>
                <w:rFonts w:hint="eastAsia" w:ascii="Times New Roman" w:hAnsi="Times New Roman" w:cs="Times New Roman"/>
                <w:szCs w:val="22"/>
              </w:rPr>
            </w:pPr>
            <w:r>
              <w:rPr>
                <w:rFonts w:hint="eastAsia" w:ascii="Times New Roman" w:hAnsi="Times New Roman" w:cs="Times New Roman"/>
                <w:szCs w:val="22"/>
              </w:rPr>
              <w:t>其内涵包含了：</w:t>
            </w:r>
          </w:p>
          <w:p>
            <w:pPr>
              <w:spacing w:line="400" w:lineRule="exact"/>
              <w:jc w:val="left"/>
              <w:rPr>
                <w:rFonts w:hint="eastAsia" w:ascii="宋体" w:hAnsi="宋体" w:cs="宋体"/>
                <w:szCs w:val="21"/>
                <w:lang w:eastAsia="zh-CN"/>
              </w:rPr>
            </w:pPr>
            <w:r>
              <w:rPr>
                <w:rFonts w:hint="eastAsia" w:ascii="宋体" w:hAnsi="宋体" w:cs="宋体"/>
                <w:szCs w:val="21"/>
              </w:rPr>
              <w:t>本公司在建立之初，就树立了环保和职业健康安全的理念，按国家、地方和行业相关的法律法规和其他要求开展活动，深化预防为主的思想，努力做到节能减排，安全防护，保护公众的利益，并将此要求持续开展下去，不断完善和改进</w:t>
            </w:r>
            <w:r>
              <w:rPr>
                <w:rFonts w:hint="eastAsia" w:ascii="宋体" w:hAnsi="宋体" w:cs="宋体"/>
                <w:szCs w:val="21"/>
                <w:lang w:eastAsia="zh-CN"/>
              </w:rPr>
              <w:t>。</w:t>
            </w:r>
          </w:p>
          <w:p>
            <w:pPr>
              <w:spacing w:line="400" w:lineRule="exact"/>
              <w:jc w:val="left"/>
              <w:rPr>
                <w:rFonts w:ascii="宋体" w:hAnsi="宋体" w:cs="宋体"/>
                <w:szCs w:val="21"/>
              </w:rPr>
            </w:pPr>
            <w:r>
              <w:rPr>
                <w:rFonts w:hint="eastAsia" w:ascii="宋体" w:hAnsi="宋体" w:cs="宋体"/>
                <w:szCs w:val="21"/>
                <w:lang w:val="en-US" w:eastAsia="zh-CN"/>
              </w:rPr>
              <w:t>职业健康安全</w:t>
            </w:r>
            <w:r>
              <w:rPr>
                <w:rFonts w:hint="eastAsia" w:ascii="宋体" w:hAnsi="宋体" w:cs="宋体"/>
                <w:szCs w:val="21"/>
                <w:lang w:eastAsia="zh-CN"/>
              </w:rPr>
              <w:t>方针</w:t>
            </w:r>
            <w:r>
              <w:rPr>
                <w:rFonts w:hint="eastAsia" w:ascii="宋体" w:hAnsi="宋体" w:cs="宋体"/>
                <w:szCs w:val="21"/>
              </w:rPr>
              <w:t>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val="en-US" w:eastAsia="zh-CN"/>
              </w:rPr>
              <w:t>职业健康安全</w:t>
            </w:r>
            <w:r>
              <w:rPr>
                <w:rFonts w:hint="eastAsia" w:ascii="宋体" w:hAnsi="宋体" w:cs="宋体"/>
                <w:szCs w:val="21"/>
                <w:lang w:eastAsia="zh-CN"/>
              </w:rPr>
              <w:t>方针</w:t>
            </w:r>
            <w:r>
              <w:rPr>
                <w:rFonts w:hint="eastAsia" w:ascii="宋体" w:hAnsi="宋体" w:cs="宋体"/>
                <w:szCs w:val="21"/>
              </w:rPr>
              <w:t>对外进行了发布</w:t>
            </w:r>
            <w:r>
              <w:rPr>
                <w:rFonts w:hint="eastAsia" w:ascii="宋体" w:hAnsi="宋体" w:cs="宋体"/>
                <w:szCs w:val="21"/>
                <w:lang w:eastAsia="zh-CN"/>
              </w:rPr>
              <w:t>，</w:t>
            </w:r>
            <w:r>
              <w:rPr>
                <w:rFonts w:hint="eastAsia" w:ascii="宋体" w:hAnsi="宋体" w:cs="宋体"/>
                <w:szCs w:val="21"/>
              </w:rPr>
              <w:t>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eastAsia="宋体" w:cs="宋体"/>
                <w:kern w:val="2"/>
                <w:sz w:val="21"/>
                <w:szCs w:val="21"/>
                <w:lang w:val="en-US" w:eastAsia="zh-CN" w:bidi="ar-SA"/>
              </w:rPr>
            </w:pPr>
            <w:r>
              <w:rPr>
                <w:rFonts w:hint="eastAsia" w:ascii="宋体" w:hAnsi="宋体" w:cs="宋体"/>
                <w:szCs w:val="21"/>
              </w:rPr>
              <w:t>企业的</w:t>
            </w:r>
            <w:r>
              <w:rPr>
                <w:rFonts w:hint="eastAsia" w:ascii="宋体" w:hAnsi="宋体" w:cs="宋体"/>
                <w:szCs w:val="21"/>
                <w:lang w:val="en-US" w:eastAsia="zh-CN"/>
              </w:rPr>
              <w:t>职业健康安全</w:t>
            </w:r>
            <w:r>
              <w:rPr>
                <w:rFonts w:hint="eastAsia" w:ascii="宋体" w:hAnsi="宋体" w:cs="宋体"/>
                <w:szCs w:val="21"/>
                <w:lang w:eastAsia="zh-CN"/>
              </w:rPr>
              <w:t>方针</w:t>
            </w:r>
            <w:r>
              <w:rPr>
                <w:rFonts w:hint="eastAsia" w:ascii="宋体" w:hAnsi="宋体" w:cs="宋体"/>
                <w:szCs w:val="21"/>
              </w:rPr>
              <w:t>的内容和管理基本符合标准和法规要求。</w:t>
            </w:r>
          </w:p>
        </w:tc>
        <w:tc>
          <w:tcPr>
            <w:tcW w:w="1343"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246"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343"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both"/>
              <w:rPr>
                <w:rFonts w:ascii="宋体" w:hAnsi="宋体" w:cs="宋体"/>
                <w:color w:val="auto"/>
                <w:szCs w:val="21"/>
              </w:rPr>
            </w:pPr>
            <w:r>
              <w:rPr>
                <w:rFonts w:hint="eastAsia" w:ascii="宋体" w:hAnsi="宋体" w:cs="宋体"/>
                <w:color w:val="auto"/>
                <w:szCs w:val="21"/>
              </w:rPr>
              <w:t>S5.4</w:t>
            </w:r>
          </w:p>
          <w:p>
            <w:pPr>
              <w:jc w:val="both"/>
              <w:rPr>
                <w:rFonts w:hint="eastAsia" w:ascii="宋体" w:hAnsi="宋体" w:eastAsia="宋体" w:cs="Times New Roman"/>
                <w:color w:val="auto"/>
                <w:kern w:val="2"/>
                <w:sz w:val="21"/>
                <w:szCs w:val="21"/>
                <w:lang w:val="en-US" w:eastAsia="zh-CN" w:bidi="ar-SA"/>
              </w:rPr>
            </w:pPr>
          </w:p>
        </w:tc>
        <w:tc>
          <w:tcPr>
            <w:tcW w:w="10246"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szCs w:val="21"/>
              </w:rPr>
              <w:t>《</w:t>
            </w:r>
            <w:r>
              <w:rPr>
                <w:rFonts w:hint="eastAsia" w:ascii="宋体" w:hAnsi="宋体" w:cs="宋体"/>
                <w:color w:val="auto"/>
                <w:lang w:eastAsia="zh-CN"/>
              </w:rPr>
              <w:t>信息交流和协商沟通管理程序</w:t>
            </w:r>
            <w:r>
              <w:rPr>
                <w:rFonts w:hint="eastAsia" w:ascii="宋体" w:hAnsi="宋体" w:cs="宋体"/>
                <w:szCs w:val="21"/>
              </w:rPr>
              <w:t>》</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w:t>
            </w:r>
            <w:r>
              <w:rPr>
                <w:rFonts w:hint="eastAsia" w:ascii="宋体" w:hAnsi="宋体" w:cs="宋体"/>
                <w:color w:val="000000" w:themeColor="text1"/>
                <w:szCs w:val="21"/>
                <w:lang w:eastAsia="zh-CN"/>
              </w:rPr>
              <w:t>是周明英</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green"/>
                <w:lang w:eastAsia="zh-CN"/>
              </w:rPr>
            </w:pPr>
            <w:r>
              <w:rPr>
                <w:rFonts w:hint="eastAsia" w:ascii="宋体" w:hAnsi="宋体" w:cs="宋体"/>
                <w:color w:val="auto"/>
                <w:szCs w:val="21"/>
                <w:lang w:eastAsia="zh-CN"/>
              </w:rPr>
              <w:t>告知相关方</w:t>
            </w:r>
            <w:r>
              <w:rPr>
                <w:rFonts w:hint="eastAsia" w:ascii="宋体" w:hAnsi="宋体" w:cs="宋体"/>
                <w:color w:val="auto"/>
                <w:szCs w:val="21"/>
                <w:highlight w:val="none"/>
                <w:lang w:eastAsia="zh-CN"/>
              </w:rPr>
              <w:t>：公司于20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0</w:t>
            </w:r>
            <w:r>
              <w:rPr>
                <w:rFonts w:hint="eastAsia" w:ascii="宋体" w:hAnsi="宋体" w:cs="宋体"/>
                <w:color w:val="auto"/>
                <w:szCs w:val="21"/>
                <w:highlight w:val="none"/>
                <w:lang w:val="en-US" w:eastAsia="zh-CN"/>
              </w:rPr>
              <w:t>出具了《环境和职业健康安全相关方告知书》，</w:t>
            </w:r>
            <w:r>
              <w:rPr>
                <w:rFonts w:hint="eastAsia" w:ascii="宋体" w:hAnsi="宋体" w:cs="宋体"/>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eastAsia="zh-CN"/>
              </w:rPr>
              <w:t>周明英</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eastAsia="zh-CN"/>
              </w:rPr>
              <w:t>周明英</w:t>
            </w:r>
            <w:r>
              <w:rPr>
                <w:rFonts w:hint="eastAsia" w:ascii="宋体" w:hAnsi="宋体" w:cs="宋体"/>
                <w:color w:val="auto"/>
                <w:szCs w:val="21"/>
                <w:highlight w:val="none"/>
              </w:rPr>
              <w:t>，了解到暂未发生员工与企业的劳动纠纷、工伤、员工投诉、员工权益争执等情况。</w:t>
            </w:r>
          </w:p>
        </w:tc>
        <w:tc>
          <w:tcPr>
            <w:tcW w:w="1343" w:type="dxa"/>
            <w:vAlign w:val="top"/>
          </w:tcPr>
          <w:p>
            <w:pPr>
              <w:rPr>
                <w:rFonts w:hint="eastAsia" w:ascii="Times New Roman" w:hAnsi="Times New Roman" w:eastAsia="宋体" w:cs="Times New Roman"/>
                <w:kern w:val="2"/>
                <w:sz w:val="21"/>
                <w:lang w:val="en-US" w:eastAsia="zh-CN" w:bidi="ar-SA"/>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5"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highlight w:val="none"/>
              </w:rPr>
            </w:pPr>
            <w:r>
              <w:rPr>
                <w:rFonts w:hint="eastAsia" w:ascii="宋体" w:hAnsi="宋体" w:cs="宋体"/>
                <w:szCs w:val="21"/>
                <w:highlight w:val="none"/>
              </w:rPr>
              <w:t xml:space="preserve">S6.1 </w:t>
            </w:r>
          </w:p>
          <w:p>
            <w:pPr>
              <w:rPr>
                <w:b/>
                <w:szCs w:val="21"/>
                <w:highlight w:val="none"/>
              </w:rPr>
            </w:pPr>
          </w:p>
        </w:tc>
        <w:tc>
          <w:tcPr>
            <w:tcW w:w="10246"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提供有《</w:t>
            </w:r>
            <w:r>
              <w:rPr>
                <w:rFonts w:hint="eastAsia" w:ascii="宋体" w:hAnsi="宋体" w:cs="宋体"/>
                <w:color w:val="auto"/>
                <w:lang w:eastAsia="zh-CN"/>
              </w:rPr>
              <w:t>危险源识别和风险评价管理程序</w:t>
            </w:r>
            <w:r>
              <w:rPr>
                <w:rFonts w:hint="eastAsia" w:ascii="宋体" w:hAnsi="宋体" w:cs="宋体"/>
                <w:szCs w:val="21"/>
                <w:highlight w:val="none"/>
              </w:rPr>
              <w:t>》，内容包括</w:t>
            </w:r>
            <w:r>
              <w:rPr>
                <w:rFonts w:hint="eastAsia" w:ascii="宋体" w:hAnsi="宋体" w:cs="宋体"/>
                <w:szCs w:val="21"/>
                <w:highlight w:val="none"/>
                <w:lang w:val="en-US" w:eastAsia="zh-CN"/>
              </w:rPr>
              <w:t>危险源</w:t>
            </w:r>
            <w:r>
              <w:rPr>
                <w:rFonts w:hint="eastAsia" w:ascii="宋体" w:hAnsi="宋体" w:cs="宋体"/>
                <w:szCs w:val="21"/>
                <w:highlight w:val="none"/>
              </w:rPr>
              <w:t>的识别、确认、汇总、评价和</w:t>
            </w:r>
            <w:r>
              <w:rPr>
                <w:rFonts w:hint="eastAsia" w:ascii="宋体" w:hAnsi="宋体" w:cs="宋体"/>
                <w:szCs w:val="21"/>
                <w:highlight w:val="none"/>
                <w:lang w:val="en-US" w:eastAsia="zh-CN"/>
              </w:rPr>
              <w:t>危险</w:t>
            </w:r>
            <w:r>
              <w:rPr>
                <w:rFonts w:hint="eastAsia" w:ascii="宋体" w:hAnsi="宋体" w:cs="宋体"/>
                <w:szCs w:val="21"/>
                <w:highlight w:val="none"/>
              </w:rPr>
              <w:t>因素的确定、登记、清单发放及更新控制。</w:t>
            </w:r>
          </w:p>
          <w:p>
            <w:pPr>
              <w:tabs>
                <w:tab w:val="center" w:pos="3169"/>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公司重要危险源有以下</w:t>
            </w:r>
            <w:r>
              <w:rPr>
                <w:rFonts w:hint="eastAsia" w:ascii="宋体" w:hAnsi="宋体" w:cs="宋体"/>
                <w:kern w:val="2"/>
                <w:sz w:val="21"/>
                <w:szCs w:val="21"/>
                <w:highlight w:val="none"/>
                <w:lang w:val="en-US" w:eastAsia="zh-CN" w:bidi="ar-SA"/>
              </w:rPr>
              <w:t>二</w:t>
            </w:r>
            <w:r>
              <w:rPr>
                <w:rFonts w:hint="eastAsia" w:ascii="宋体" w:hAnsi="宋体" w:eastAsia="宋体" w:cs="宋体"/>
                <w:kern w:val="2"/>
                <w:sz w:val="21"/>
                <w:szCs w:val="21"/>
                <w:highlight w:val="none"/>
                <w:lang w:val="en-US" w:eastAsia="zh-CN" w:bidi="ar-SA"/>
              </w:rPr>
              <w:t>项：</w:t>
            </w:r>
          </w:p>
          <w:p>
            <w:pPr>
              <w:numPr>
                <w:ilvl w:val="0"/>
                <w:numId w:val="1"/>
              </w:numPr>
              <w:tabs>
                <w:tab w:val="left" w:pos="1080"/>
              </w:tabs>
              <w:spacing w:line="400" w:lineRule="exact"/>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 xml:space="preserve">火灾 </w:t>
            </w:r>
            <w:r>
              <w:rPr>
                <w:rFonts w:hint="eastAsia" w:ascii="宋体" w:hAnsi="宋体" w:cs="Times New Roman"/>
                <w:color w:val="auto"/>
                <w:szCs w:val="21"/>
                <w:highlight w:val="none"/>
              </w:rPr>
              <w:t>；2</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意外伤害（触电、摔伤、暴力伤害、交通事故等）。</w:t>
            </w:r>
          </w:p>
          <w:p>
            <w:pPr>
              <w:numPr>
                <w:ilvl w:val="0"/>
                <w:numId w:val="0"/>
              </w:numPr>
              <w:tabs>
                <w:tab w:val="left" w:pos="1080"/>
              </w:tabs>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抽查</w:t>
            </w:r>
            <w:r>
              <w:rPr>
                <w:rFonts w:hint="eastAsia" w:ascii="宋体" w:hAnsi="宋体" w:cs="Times New Roman"/>
                <w:color w:val="auto"/>
                <w:szCs w:val="21"/>
                <w:highlight w:val="none"/>
                <w:lang w:val="en-US" w:eastAsia="zh-CN"/>
              </w:rPr>
              <w:t>意外伤害</w:t>
            </w:r>
            <w:r>
              <w:rPr>
                <w:rFonts w:hint="eastAsia" w:ascii="宋体" w:hAnsi="宋体" w:cs="Times New Roman"/>
                <w:color w:val="auto"/>
                <w:szCs w:val="21"/>
                <w:highlight w:val="none"/>
              </w:rPr>
              <w:t>重要危险源的方法控制措施：</w:t>
            </w:r>
          </w:p>
          <w:p>
            <w:pPr>
              <w:numPr>
                <w:ilvl w:val="0"/>
                <w:numId w:val="0"/>
              </w:numPr>
              <w:tabs>
                <w:tab w:val="left" w:pos="1080"/>
              </w:tabs>
              <w:spacing w:line="400" w:lineRule="exact"/>
              <w:rPr>
                <w:rFonts w:hint="eastAsia" w:ascii="宋体" w:hAnsi="宋体" w:cs="Times New Roman"/>
                <w:color w:val="auto"/>
                <w:szCs w:val="21"/>
                <w:highlight w:val="none"/>
              </w:rPr>
            </w:pPr>
            <w:r>
              <w:rPr>
                <w:rFonts w:hint="eastAsia"/>
                <w:sz w:val="18"/>
                <w:szCs w:val="18"/>
              </w:rPr>
              <w:t>1</w:t>
            </w:r>
            <w:r>
              <w:rPr>
                <w:rFonts w:hint="eastAsia" w:ascii="宋体" w:hAnsi="宋体" w:cs="Times New Roman"/>
                <w:color w:val="auto"/>
                <w:szCs w:val="21"/>
                <w:highlight w:val="none"/>
              </w:rPr>
              <w:t>.对员工进行交通安全教育培训，严禁酒后驾驶。</w:t>
            </w:r>
          </w:p>
          <w:p>
            <w:pPr>
              <w:numPr>
                <w:ilvl w:val="0"/>
                <w:numId w:val="0"/>
              </w:numPr>
              <w:tabs>
                <w:tab w:val="left" w:pos="1080"/>
              </w:tabs>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2.配备药品，发放口罩、手套等劳保用品等</w:t>
            </w:r>
          </w:p>
          <w:p>
            <w:pPr>
              <w:numPr>
                <w:ilvl w:val="0"/>
                <w:numId w:val="0"/>
              </w:numPr>
              <w:tabs>
                <w:tab w:val="left" w:pos="1080"/>
              </w:tabs>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3.按照安全管理规定进行执行，并请相关人员参加培训</w:t>
            </w:r>
          </w:p>
          <w:p>
            <w:pPr>
              <w:numPr>
                <w:ilvl w:val="0"/>
                <w:numId w:val="0"/>
              </w:numPr>
              <w:tabs>
                <w:tab w:val="left" w:pos="1080"/>
              </w:tabs>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rPr>
              <w:t>4.定期进行环境安全检查。</w:t>
            </w:r>
          </w:p>
          <w:p>
            <w:pPr>
              <w:pStyle w:val="14"/>
              <w:rPr>
                <w:rFonts w:hint="eastAsia"/>
              </w:rPr>
            </w:pPr>
          </w:p>
          <w:p>
            <w:pPr>
              <w:tabs>
                <w:tab w:val="left" w:pos="1080"/>
              </w:tabs>
              <w:spacing w:line="400" w:lineRule="exact"/>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抽查火灾</w:t>
            </w:r>
            <w:r>
              <w:rPr>
                <w:rFonts w:hint="eastAsia" w:ascii="宋体" w:hAnsi="宋体" w:cs="Times New Roman"/>
                <w:color w:val="auto"/>
                <w:szCs w:val="21"/>
                <w:highlight w:val="none"/>
              </w:rPr>
              <w:t>重要危险源的方法控制措施</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eastAsia="zh-CN"/>
              </w:rPr>
              <w:br w:type="textWrapping"/>
            </w:r>
            <w:r>
              <w:rPr>
                <w:rFonts w:hint="eastAsia" w:ascii="宋体" w:hAnsi="宋体" w:cs="Times New Roman"/>
                <w:color w:val="auto"/>
                <w:szCs w:val="21"/>
                <w:highlight w:val="none"/>
                <w:lang w:val="en-US" w:eastAsia="zh-CN"/>
              </w:rPr>
              <w:t>1.</w:t>
            </w:r>
            <w:r>
              <w:rPr>
                <w:rFonts w:hint="eastAsia" w:ascii="宋体" w:hAnsi="宋体" w:cs="Times New Roman"/>
                <w:color w:val="auto"/>
                <w:szCs w:val="21"/>
                <w:highlight w:val="none"/>
              </w:rPr>
              <w:t xml:space="preserve">按照《防火管理制度》规定执行，并请相关人员参加培训；                                                                                 </w:t>
            </w:r>
            <w:r>
              <w:rPr>
                <w:rFonts w:hint="eastAsia" w:ascii="宋体" w:hAnsi="宋体" w:cs="Times New Roman"/>
                <w:color w:val="auto"/>
                <w:szCs w:val="21"/>
                <w:highlight w:val="none"/>
              </w:rPr>
              <w:br w:type="textWrapping"/>
            </w:r>
            <w:r>
              <w:rPr>
                <w:rFonts w:hint="eastAsia" w:ascii="宋体" w:hAnsi="宋体" w:cs="Times New Roman"/>
                <w:color w:val="auto"/>
                <w:szCs w:val="21"/>
                <w:highlight w:val="none"/>
              </w:rPr>
              <w:t xml:space="preserve">2.办公现场配置适宜的消防器材，并定期检查；加强对工作人员消防安全的教育和日常服务过程的消防安全检查，及时消除安全隐患。                                  </w:t>
            </w:r>
            <w:r>
              <w:rPr>
                <w:rFonts w:hint="eastAsia" w:ascii="宋体" w:hAnsi="宋体" w:cs="Times New Roman"/>
                <w:color w:val="auto"/>
                <w:szCs w:val="21"/>
                <w:highlight w:val="none"/>
              </w:rPr>
              <w:br w:type="textWrapping"/>
            </w:r>
            <w:r>
              <w:rPr>
                <w:rFonts w:hint="eastAsia" w:ascii="宋体" w:hAnsi="宋体" w:cs="Times New Roman"/>
                <w:color w:val="auto"/>
                <w:szCs w:val="21"/>
                <w:highlight w:val="none"/>
              </w:rPr>
              <w:t xml:space="preserve">3.易燃材料保存在易于保管的房间并有专人管理，且远离火源；                                                                              </w:t>
            </w:r>
            <w:r>
              <w:rPr>
                <w:rFonts w:hint="eastAsia" w:ascii="宋体" w:hAnsi="宋体" w:cs="Times New Roman"/>
                <w:color w:val="auto"/>
                <w:szCs w:val="21"/>
                <w:highlight w:val="none"/>
              </w:rPr>
              <w:br w:type="textWrapping"/>
            </w:r>
            <w:r>
              <w:rPr>
                <w:rFonts w:hint="eastAsia" w:ascii="宋体" w:hAnsi="宋体" w:cs="Times New Roman"/>
                <w:color w:val="auto"/>
                <w:szCs w:val="21"/>
                <w:highlight w:val="none"/>
              </w:rPr>
              <w:t xml:space="preserve">4. 定期检查用电设施，发现老化或损坏应及时更换；用电和临时用电遵照公司相关制度执行，严禁私自拉线；                      </w:t>
            </w:r>
          </w:p>
          <w:p>
            <w:pPr>
              <w:tabs>
                <w:tab w:val="left" w:pos="1080"/>
              </w:tabs>
              <w:spacing w:line="400" w:lineRule="exact"/>
              <w:rPr>
                <w:rFonts w:hint="eastAsia" w:eastAsia="宋体"/>
                <w:lang w:val="en-US" w:eastAsia="zh-CN"/>
              </w:rPr>
            </w:pPr>
            <w:r>
              <w:rPr>
                <w:rFonts w:hint="eastAsia" w:ascii="宋体" w:hAnsi="宋体" w:cs="Times New Roman"/>
                <w:color w:val="auto"/>
                <w:szCs w:val="21"/>
                <w:highlight w:val="none"/>
              </w:rPr>
              <w:t>5.办公现场所有废物垃圾必须即时处理，消除火灾隐患。</w:t>
            </w:r>
          </w:p>
          <w:p>
            <w:pPr>
              <w:tabs>
                <w:tab w:val="left" w:pos="1080"/>
              </w:tabs>
              <w:spacing w:line="400" w:lineRule="exact"/>
              <w:rPr>
                <w:rFonts w:ascii="宋体" w:hAnsi="宋体" w:cs="宋体"/>
                <w:szCs w:val="21"/>
                <w:highlight w:val="none"/>
              </w:rPr>
            </w:pPr>
            <w:r>
              <w:rPr>
                <w:rFonts w:hint="eastAsia" w:ascii="宋体" w:hAnsi="宋体" w:cs="Times New Roman"/>
                <w:color w:val="auto"/>
                <w:szCs w:val="21"/>
                <w:highlight w:val="none"/>
              </w:rPr>
              <w:t>应对风险和机遇的措施应与其对于产品和服务符合性的潜</w:t>
            </w:r>
            <w:r>
              <w:rPr>
                <w:rFonts w:hint="eastAsia" w:ascii="宋体" w:hAnsi="宋体" w:cs="宋体"/>
                <w:szCs w:val="21"/>
                <w:highlight w:val="none"/>
              </w:rPr>
              <w:t>在影响相适应。</w:t>
            </w:r>
          </w:p>
        </w:tc>
        <w:tc>
          <w:tcPr>
            <w:tcW w:w="1343"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ascii="宋体" w:hAnsi="宋体" w:eastAsia="宋体" w:cs="宋体"/>
                <w:szCs w:val="21"/>
              </w:rPr>
              <w:t>S6.1.4</w:t>
            </w:r>
          </w:p>
        </w:tc>
        <w:tc>
          <w:tcPr>
            <w:tcW w:w="10246" w:type="dxa"/>
          </w:tcPr>
          <w:p>
            <w:pPr>
              <w:ind w:firstLine="420" w:firstLineChars="200"/>
              <w:rPr>
                <w:b/>
              </w:rPr>
            </w:pPr>
            <w:r>
              <w:rPr>
                <w:rFonts w:hint="eastAsia"/>
                <w:szCs w:val="21"/>
              </w:rPr>
              <w:t>组织管理层策划关于开展职业健康安全管理体系中所采取措施，以便管理安全目标、危险源、合规性义务、组织识别的风险等。通过合规性评价、目标考核、运行方案、管理评审、内外部沟通等方式以保证管理体系达到预期结果。具体见各部门审核记录。</w:t>
            </w:r>
          </w:p>
        </w:tc>
        <w:tc>
          <w:tcPr>
            <w:tcW w:w="1343"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246" w:type="dxa"/>
            <w:vAlign w:val="top"/>
          </w:tcPr>
          <w:p>
            <w:pPr>
              <w:pStyle w:val="10"/>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职业健康安全管理目标：</w:t>
            </w:r>
          </w:p>
          <w:p>
            <w:pPr>
              <w:pStyle w:val="10"/>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r>
              <w:rPr>
                <w:rFonts w:hint="eastAsia" w:ascii="宋体" w:hAnsi="宋体" w:cs="宋体"/>
                <w:color w:val="auto"/>
                <w:kern w:val="2"/>
                <w:sz w:val="21"/>
                <w:szCs w:val="21"/>
                <w:lang w:val="en-US" w:eastAsia="zh-CN" w:bidi="ar-SA"/>
              </w:rPr>
              <w:t>潜在火灾发生率为0</w:t>
            </w:r>
            <w:r>
              <w:rPr>
                <w:rFonts w:hint="eastAsia" w:ascii="宋体" w:hAnsi="宋体" w:eastAsia="宋体" w:cs="宋体"/>
                <w:color w:val="auto"/>
                <w:kern w:val="2"/>
                <w:sz w:val="21"/>
                <w:szCs w:val="21"/>
                <w:lang w:val="en-US" w:eastAsia="zh-CN" w:bidi="ar-SA"/>
              </w:rPr>
              <w:t>；</w:t>
            </w:r>
          </w:p>
          <w:p>
            <w:pPr>
              <w:pStyle w:val="10"/>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r>
              <w:rPr>
                <w:rFonts w:hint="eastAsia" w:ascii="宋体" w:hAnsi="宋体" w:cs="宋体"/>
                <w:color w:val="auto"/>
                <w:kern w:val="2"/>
                <w:sz w:val="21"/>
                <w:szCs w:val="21"/>
                <w:lang w:val="en-US" w:eastAsia="zh-CN" w:bidi="ar-SA"/>
              </w:rPr>
              <w:t>意外伤害为0</w:t>
            </w:r>
          </w:p>
          <w:p>
            <w:pPr>
              <w:pStyle w:val="10"/>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查《目标完成情况统计表》202</w:t>
            </w: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年</w:t>
            </w: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月-</w:t>
            </w: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月对目标进行考核，考核情况为：</w:t>
            </w:r>
          </w:p>
          <w:p>
            <w:pPr>
              <w:pStyle w:val="10"/>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r>
              <w:rPr>
                <w:rFonts w:hint="eastAsia" w:ascii="宋体" w:hAnsi="宋体" w:cs="宋体"/>
                <w:color w:val="auto"/>
                <w:kern w:val="2"/>
                <w:sz w:val="21"/>
                <w:szCs w:val="21"/>
                <w:lang w:val="en-US" w:eastAsia="zh-CN" w:bidi="ar-SA"/>
              </w:rPr>
              <w:t>未发生火灾事故</w:t>
            </w:r>
            <w:r>
              <w:rPr>
                <w:rFonts w:hint="eastAsia" w:ascii="宋体" w:hAnsi="宋体" w:eastAsia="宋体" w:cs="宋体"/>
                <w:color w:val="auto"/>
                <w:kern w:val="2"/>
                <w:sz w:val="21"/>
                <w:szCs w:val="21"/>
                <w:lang w:val="en-US" w:eastAsia="zh-CN" w:bidi="ar-SA"/>
              </w:rPr>
              <w:t>；</w:t>
            </w:r>
          </w:p>
          <w:p>
            <w:pPr>
              <w:pStyle w:val="10"/>
              <w:spacing w:line="400" w:lineRule="exac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r>
              <w:rPr>
                <w:rFonts w:hint="eastAsia" w:ascii="宋体" w:hAnsi="宋体" w:cs="宋体"/>
                <w:color w:val="auto"/>
                <w:kern w:val="2"/>
                <w:sz w:val="21"/>
                <w:szCs w:val="21"/>
                <w:lang w:val="en-US" w:eastAsia="zh-CN" w:bidi="ar-SA"/>
              </w:rPr>
              <w:t>未发生意外伤害</w:t>
            </w:r>
          </w:p>
          <w:p>
            <w:pPr>
              <w:spacing w:line="400" w:lineRule="exact"/>
              <w:rPr>
                <w:rFonts w:ascii="宋体" w:hAnsi="宋体" w:eastAsia="宋体" w:cs="Times New Roman"/>
                <w:kern w:val="2"/>
                <w:sz w:val="21"/>
                <w:szCs w:val="21"/>
                <w:lang w:val="en-US" w:eastAsia="zh-CN" w:bidi="ar-SA"/>
              </w:rPr>
            </w:pPr>
            <w:r>
              <w:rPr>
                <w:rFonts w:hint="eastAsia" w:ascii="宋体" w:hAnsi="宋体" w:eastAsia="宋体" w:cs="宋体"/>
                <w:color w:val="auto"/>
                <w:kern w:val="2"/>
                <w:sz w:val="21"/>
                <w:szCs w:val="21"/>
                <w:lang w:val="en-US" w:eastAsia="zh-CN" w:bidi="ar-SA"/>
              </w:rPr>
              <w:t>均达到目标，并将指标进行了各部门的分解。</w:t>
            </w:r>
          </w:p>
        </w:tc>
        <w:tc>
          <w:tcPr>
            <w:tcW w:w="1343"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7.1</w:t>
            </w:r>
          </w:p>
          <w:p>
            <w:pPr>
              <w:rPr>
                <w:rFonts w:ascii="宋体" w:hAnsi="宋体"/>
                <w:szCs w:val="21"/>
              </w:rPr>
            </w:pPr>
          </w:p>
        </w:tc>
        <w:tc>
          <w:tcPr>
            <w:tcW w:w="10246" w:type="dxa"/>
          </w:tcPr>
          <w:p>
            <w:pPr>
              <w:rPr>
                <w:rFonts w:hint="eastAsia" w:ascii="宋体" w:hAnsi="宋体"/>
                <w:sz w:val="21"/>
                <w:szCs w:val="21"/>
              </w:rPr>
            </w:pPr>
            <w:r>
              <w:rPr>
                <w:rFonts w:hint="eastAsia" w:ascii="宋体" w:hAnsi="宋体"/>
                <w:sz w:val="21"/>
                <w:szCs w:val="21"/>
              </w:rPr>
              <w:t>询问总经理，企业为了职业健康安全管理体系，并持续改进其有效性、保证职业健康安全管理体系正常运行提供了充足的资金及必要的资源，为提高员工职业健康安全意识组织了的培训，目前的资源基本满足策划需要。</w:t>
            </w:r>
          </w:p>
          <w:p>
            <w:pPr>
              <w:rPr>
                <w:rFonts w:ascii="宋体" w:hAnsi="宋体"/>
                <w:szCs w:val="21"/>
              </w:rPr>
            </w:pPr>
            <w:r>
              <w:rPr>
                <w:rFonts w:hint="eastAsia" w:ascii="宋体" w:hAnsi="宋体" w:eastAsia="宋体" w:cs="宋体"/>
                <w:szCs w:val="21"/>
              </w:rPr>
              <w:t>总经理对资源的配备比较重视，</w:t>
            </w:r>
            <w:r>
              <w:rPr>
                <w:rFonts w:hint="eastAsia" w:ascii="宋体" w:hAnsi="宋体" w:eastAsia="宋体" w:cs="宋体"/>
                <w:szCs w:val="21"/>
                <w:lang w:eastAsia="zh-CN"/>
              </w:rPr>
              <w:t>日前</w:t>
            </w:r>
            <w:r>
              <w:rPr>
                <w:rFonts w:hint="eastAsia" w:ascii="宋体" w:hAnsi="宋体" w:eastAsia="宋体" w:cs="宋体"/>
                <w:szCs w:val="21"/>
              </w:rPr>
              <w:t>人力资源、设备和工作环境</w:t>
            </w:r>
            <w:r>
              <w:rPr>
                <w:rFonts w:hint="eastAsia" w:ascii="宋体" w:hAnsi="宋体" w:eastAsia="宋体" w:cs="宋体"/>
                <w:szCs w:val="21"/>
                <w:lang w:eastAsia="zh-CN"/>
              </w:rPr>
              <w:t>与公司业务相适应，</w:t>
            </w:r>
            <w:r>
              <w:rPr>
                <w:rFonts w:hint="eastAsia" w:ascii="宋体" w:hAnsi="宋体" w:eastAsia="宋体" w:cs="宋体"/>
                <w:szCs w:val="21"/>
              </w:rPr>
              <w:t>可满足</w:t>
            </w:r>
            <w:r>
              <w:rPr>
                <w:rFonts w:hint="eastAsia" w:ascii="宋体" w:hAnsi="宋体" w:eastAsia="宋体" w:cs="宋体"/>
                <w:szCs w:val="21"/>
                <w:lang w:eastAsia="zh-CN"/>
              </w:rPr>
              <w:t>：</w:t>
            </w:r>
            <w:r>
              <w:rPr>
                <w:rFonts w:hint="eastAsia" w:ascii="宋体" w:hAnsi="宋体"/>
                <w:szCs w:val="21"/>
                <w:lang w:eastAsia="zh-CN"/>
              </w:rPr>
              <w:t>物业管理服务所涉及场所的相关职业健康安全管理活动</w:t>
            </w:r>
            <w:r>
              <w:rPr>
                <w:rFonts w:hint="eastAsia" w:ascii="宋体" w:hAnsi="宋体" w:eastAsia="宋体" w:cs="宋体"/>
                <w:szCs w:val="21"/>
                <w:lang w:eastAsia="zh-CN"/>
              </w:rPr>
              <w:t>的</w:t>
            </w:r>
            <w:r>
              <w:rPr>
                <w:rFonts w:hint="eastAsia" w:ascii="宋体" w:hAnsi="宋体" w:eastAsia="宋体" w:cs="宋体"/>
                <w:szCs w:val="21"/>
              </w:rPr>
              <w:t>需要。</w:t>
            </w:r>
          </w:p>
        </w:tc>
        <w:tc>
          <w:tcPr>
            <w:tcW w:w="1343"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S7.4 </w:t>
            </w:r>
          </w:p>
        </w:tc>
        <w:tc>
          <w:tcPr>
            <w:tcW w:w="10246"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w:t>
            </w:r>
            <w:r>
              <w:rPr>
                <w:rFonts w:hint="eastAsia" w:ascii="宋体" w:hAnsi="宋体" w:cs="宋体"/>
                <w:szCs w:val="21"/>
                <w:lang w:val="en-US" w:eastAsia="zh-CN"/>
              </w:rPr>
              <w:t>职业健康安全</w:t>
            </w:r>
            <w:r>
              <w:rPr>
                <w:rFonts w:hint="eastAsia" w:ascii="宋体" w:hAnsi="宋体" w:cs="宋体"/>
                <w:szCs w:val="21"/>
              </w:rPr>
              <w:t>相关的内部沟通和外部信息交流的项目、内容等。如：公布、公开</w:t>
            </w:r>
            <w:r>
              <w:rPr>
                <w:rFonts w:hint="eastAsia" w:ascii="宋体" w:hAnsi="宋体" w:cs="宋体"/>
                <w:szCs w:val="21"/>
                <w:lang w:eastAsia="zh-CN"/>
              </w:rPr>
              <w:t>职业健康安全方针</w:t>
            </w:r>
            <w:r>
              <w:rPr>
                <w:rFonts w:hint="eastAsia" w:ascii="宋体" w:hAnsi="宋体" w:cs="宋体"/>
                <w:szCs w:val="21"/>
              </w:rPr>
              <w:t>和目标、与</w:t>
            </w:r>
            <w:r>
              <w:rPr>
                <w:rFonts w:hint="eastAsia" w:ascii="宋体" w:hAnsi="宋体" w:cs="宋体"/>
                <w:szCs w:val="21"/>
                <w:lang w:eastAsia="zh-CN"/>
              </w:rPr>
              <w:t>业主</w:t>
            </w:r>
            <w:r>
              <w:rPr>
                <w:rFonts w:hint="eastAsia" w:ascii="宋体" w:hAnsi="宋体" w:cs="宋体"/>
                <w:szCs w:val="21"/>
              </w:rPr>
              <w:t>、外部供方等相关产品和服务的沟通等。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hint="eastAsia"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综合办公室</w:t>
            </w:r>
            <w:r>
              <w:rPr>
                <w:rFonts w:hint="eastAsia" w:ascii="宋体" w:hAnsi="宋体" w:cs="宋体"/>
                <w:szCs w:val="21"/>
              </w:rPr>
              <w:t>负责的相关内、外沟通效果基本满足要求。</w:t>
            </w:r>
          </w:p>
        </w:tc>
        <w:tc>
          <w:tcPr>
            <w:tcW w:w="1343"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before="163" w:beforeLines="50"/>
              <w:rPr>
                <w:rFonts w:ascii="Arial" w:hAnsi="Arial" w:cs="Arial"/>
                <w:sz w:val="21"/>
                <w:szCs w:val="21"/>
              </w:rPr>
            </w:pPr>
            <w:r>
              <w:rPr>
                <w:rFonts w:hint="eastAsia" w:ascii="Arial" w:hAnsi="Arial" w:cs="Arial"/>
                <w:sz w:val="21"/>
                <w:szCs w:val="21"/>
              </w:rPr>
              <w:t>◆组织是否策划实施了文件化信息管理？</w:t>
            </w:r>
          </w:p>
          <w:p>
            <w:pPr>
              <w:rPr>
                <w:sz w:val="21"/>
                <w:szCs w:val="21"/>
              </w:rPr>
            </w:pPr>
            <w:r>
              <w:rPr>
                <w:rFonts w:hint="eastAsia" w:ascii="Arial" w:hAnsi="Arial" w:cs="Arial"/>
                <w:sz w:val="21"/>
                <w:szCs w:val="21"/>
              </w:rPr>
              <w:t>◆</w:t>
            </w:r>
            <w:r>
              <w:rPr>
                <w:rFonts w:hint="eastAsia"/>
                <w:sz w:val="21"/>
                <w:szCs w:val="21"/>
              </w:rPr>
              <w:t>组织</w:t>
            </w:r>
            <w:r>
              <w:rPr>
                <w:rFonts w:hint="eastAsia"/>
                <w:sz w:val="21"/>
                <w:szCs w:val="21"/>
                <w:lang w:val="en-US" w:eastAsia="zh-CN"/>
              </w:rPr>
              <w:t>职业健康安全</w:t>
            </w:r>
            <w:r>
              <w:rPr>
                <w:rFonts w:hint="eastAsia"/>
                <w:sz w:val="21"/>
                <w:szCs w:val="21"/>
              </w:rPr>
              <w:t>管理体系包括哪些文件化信息？</w:t>
            </w:r>
          </w:p>
          <w:p>
            <w:pPr>
              <w:rPr>
                <w:rFonts w:hint="eastAsia" w:ascii="宋体" w:hAnsi="宋体" w:eastAsia="宋体" w:cs="宋体"/>
                <w:kern w:val="2"/>
                <w:sz w:val="21"/>
                <w:szCs w:val="21"/>
                <w:lang w:val="en-US" w:eastAsia="zh-CN" w:bidi="ar-SA"/>
              </w:rPr>
            </w:pPr>
            <w:r>
              <w:rPr>
                <w:rFonts w:hint="eastAsia" w:ascii="Arial" w:hAnsi="Arial" w:cs="Arial"/>
                <w:sz w:val="21"/>
                <w:szCs w:val="21"/>
              </w:rPr>
              <w:t>◆</w:t>
            </w:r>
            <w:r>
              <w:rPr>
                <w:rFonts w:hint="eastAsia"/>
                <w:sz w:val="21"/>
                <w:szCs w:val="21"/>
              </w:rPr>
              <w:t>是否满足标准的要求和确保</w:t>
            </w:r>
            <w:r>
              <w:rPr>
                <w:rFonts w:hint="eastAsia"/>
                <w:sz w:val="21"/>
                <w:szCs w:val="21"/>
                <w:lang w:val="en-US" w:eastAsia="zh-CN"/>
              </w:rPr>
              <w:t>职业健康安全</w:t>
            </w:r>
            <w:r>
              <w:rPr>
                <w:rFonts w:hint="eastAsia"/>
                <w:sz w:val="21"/>
                <w:szCs w:val="21"/>
              </w:rPr>
              <w:t>管理体系有效性的需要？</w:t>
            </w:r>
          </w:p>
        </w:tc>
        <w:tc>
          <w:tcPr>
            <w:tcW w:w="960" w:type="dxa"/>
            <w:vAlign w:val="top"/>
          </w:tcPr>
          <w:p>
            <w:pPr>
              <w:spacing w:before="163" w:beforeLines="50"/>
              <w:jc w:val="both"/>
              <w:rPr>
                <w:sz w:val="21"/>
                <w:szCs w:val="21"/>
                <w:highlight w:val="none"/>
              </w:rPr>
            </w:pPr>
            <w:r>
              <w:rPr>
                <w:rFonts w:hint="eastAsia"/>
                <w:sz w:val="21"/>
                <w:szCs w:val="21"/>
                <w:highlight w:val="none"/>
                <w:lang w:val="en-US" w:eastAsia="zh-CN"/>
              </w:rPr>
              <w:t>S</w:t>
            </w:r>
            <w:r>
              <w:rPr>
                <w:sz w:val="21"/>
                <w:szCs w:val="21"/>
                <w:highlight w:val="none"/>
              </w:rPr>
              <w:t>:</w:t>
            </w:r>
            <w:r>
              <w:rPr>
                <w:rFonts w:hint="eastAsia"/>
                <w:sz w:val="21"/>
                <w:szCs w:val="21"/>
                <w:highlight w:val="none"/>
              </w:rPr>
              <w:t>7.5</w:t>
            </w:r>
            <w:r>
              <w:rPr>
                <w:sz w:val="21"/>
                <w:szCs w:val="21"/>
                <w:highlight w:val="none"/>
              </w:rPr>
              <w:t xml:space="preserve"> </w:t>
            </w:r>
          </w:p>
          <w:p>
            <w:pPr>
              <w:jc w:val="both"/>
              <w:rPr>
                <w:rFonts w:hint="eastAsia" w:ascii="宋体" w:hAnsi="宋体" w:eastAsia="宋体" w:cs="Times New Roman"/>
                <w:kern w:val="2"/>
                <w:sz w:val="21"/>
                <w:szCs w:val="21"/>
                <w:lang w:val="en-US" w:eastAsia="zh-CN" w:bidi="ar-SA"/>
              </w:rPr>
            </w:pPr>
          </w:p>
        </w:tc>
        <w:tc>
          <w:tcPr>
            <w:tcW w:w="10246" w:type="dxa"/>
            <w:vAlign w:val="top"/>
          </w:tcPr>
          <w:p>
            <w:pPr>
              <w:ind w:right="177"/>
              <w:rPr>
                <w:rFonts w:ascii="宋体" w:hAnsi="宋体"/>
                <w:sz w:val="21"/>
                <w:szCs w:val="21"/>
                <w:highlight w:val="none"/>
              </w:rPr>
            </w:pPr>
            <w:r>
              <w:rPr>
                <w:rFonts w:hint="eastAsia"/>
                <w:color w:val="FF0000"/>
                <w:sz w:val="21"/>
                <w:szCs w:val="21"/>
                <w:highlight w:val="none"/>
              </w:rPr>
              <w:t xml:space="preserve">  </w:t>
            </w:r>
            <w:r>
              <w:rPr>
                <w:rFonts w:hint="eastAsia"/>
                <w:sz w:val="21"/>
                <w:szCs w:val="21"/>
                <w:highlight w:val="none"/>
              </w:rPr>
              <w:t>◆组织在《管理手册》、《</w:t>
            </w:r>
            <w:r>
              <w:rPr>
                <w:rFonts w:hint="eastAsia"/>
                <w:sz w:val="21"/>
                <w:szCs w:val="21"/>
                <w:highlight w:val="none"/>
                <w:lang w:eastAsia="zh-CN"/>
              </w:rPr>
              <w:t>文件管理程序</w:t>
            </w:r>
            <w:r>
              <w:rPr>
                <w:rFonts w:hint="eastAsia"/>
                <w:sz w:val="21"/>
                <w:szCs w:val="21"/>
                <w:highlight w:val="none"/>
              </w:rPr>
              <w:t>》、《</w:t>
            </w:r>
            <w:r>
              <w:rPr>
                <w:rFonts w:hint="eastAsia"/>
                <w:sz w:val="21"/>
                <w:szCs w:val="21"/>
                <w:highlight w:val="none"/>
                <w:lang w:eastAsia="zh-CN"/>
              </w:rPr>
              <w:t>记录管理程序</w:t>
            </w:r>
            <w:r>
              <w:rPr>
                <w:rFonts w:hint="eastAsia"/>
                <w:sz w:val="21"/>
                <w:szCs w:val="21"/>
                <w:highlight w:val="none"/>
              </w:rPr>
              <w:t>》中，明确了文件化信息的管理规则。组织根据本公司</w:t>
            </w:r>
            <w:r>
              <w:rPr>
                <w:rFonts w:hint="eastAsia" w:ascii="宋体" w:hAnsi="宋体"/>
                <w:sz w:val="21"/>
                <w:szCs w:val="21"/>
                <w:highlight w:val="none"/>
              </w:rPr>
              <w:t>的规模、活动类型、过程、产品和服务的不同，建立、实施、保持并改进了构成</w:t>
            </w:r>
            <w:r>
              <w:rPr>
                <w:rFonts w:hint="eastAsia" w:ascii="宋体" w:hAnsi="宋体" w:cs="宋体"/>
                <w:szCs w:val="21"/>
                <w:lang w:eastAsia="zh-CN"/>
              </w:rPr>
              <w:t>职业健康安全</w:t>
            </w:r>
            <w:r>
              <w:rPr>
                <w:rFonts w:hint="eastAsia" w:ascii="宋体" w:hAnsi="宋体" w:cs="宋体"/>
                <w:szCs w:val="21"/>
                <w:lang w:val="en-US" w:eastAsia="zh-CN"/>
              </w:rPr>
              <w:t>管理体系</w:t>
            </w:r>
            <w:r>
              <w:rPr>
                <w:rFonts w:hint="eastAsia" w:ascii="宋体" w:hAnsi="宋体"/>
                <w:sz w:val="21"/>
                <w:szCs w:val="21"/>
                <w:highlight w:val="none"/>
              </w:rPr>
              <w:t>的文件化信息。</w:t>
            </w:r>
          </w:p>
          <w:p>
            <w:pPr>
              <w:ind w:right="177"/>
              <w:rPr>
                <w:sz w:val="21"/>
                <w:szCs w:val="21"/>
                <w:highlight w:val="none"/>
              </w:rPr>
            </w:pPr>
            <w:r>
              <w:rPr>
                <w:rFonts w:hint="eastAsia" w:ascii="宋体" w:hAnsi="宋体"/>
                <w:sz w:val="21"/>
                <w:szCs w:val="21"/>
                <w:highlight w:val="none"/>
              </w:rPr>
              <w:t xml:space="preserve">  </w:t>
            </w:r>
            <w:r>
              <w:rPr>
                <w:rFonts w:hint="eastAsia"/>
                <w:sz w:val="21"/>
                <w:szCs w:val="21"/>
                <w:highlight w:val="none"/>
              </w:rPr>
              <w:t>◆组织</w:t>
            </w:r>
            <w:r>
              <w:rPr>
                <w:rFonts w:hint="eastAsia" w:ascii="宋体" w:hAnsi="宋体"/>
                <w:sz w:val="21"/>
                <w:szCs w:val="21"/>
                <w:highlight w:val="none"/>
              </w:rPr>
              <w:t>策划的</w:t>
            </w:r>
            <w:r>
              <w:rPr>
                <w:rFonts w:hint="eastAsia" w:ascii="宋体" w:hAnsi="宋体" w:cs="宋体"/>
                <w:szCs w:val="21"/>
                <w:lang w:eastAsia="zh-CN"/>
              </w:rPr>
              <w:t>职业健康安全</w:t>
            </w:r>
            <w:r>
              <w:rPr>
                <w:rFonts w:hint="eastAsia" w:ascii="宋体" w:hAnsi="宋体" w:cs="宋体"/>
                <w:szCs w:val="21"/>
                <w:lang w:val="en-US" w:eastAsia="zh-CN"/>
              </w:rPr>
              <w:t>管理体系</w:t>
            </w:r>
            <w:r>
              <w:rPr>
                <w:rFonts w:hint="eastAsia" w:ascii="宋体" w:hAnsi="宋体"/>
                <w:sz w:val="21"/>
                <w:szCs w:val="21"/>
                <w:highlight w:val="none"/>
              </w:rPr>
              <w:t>文件包括：</w:t>
            </w:r>
          </w:p>
          <w:p>
            <w:pPr>
              <w:pStyle w:val="5"/>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一级文件</w:t>
            </w:r>
            <w:r>
              <w:rPr>
                <w:rFonts w:hint="eastAsia" w:ascii="宋体" w:hAnsi="宋体" w:eastAsia="宋体"/>
                <w:color w:val="000000"/>
                <w:kern w:val="0"/>
                <w:sz w:val="21"/>
                <w:szCs w:val="21"/>
                <w:highlight w:val="none"/>
              </w:rPr>
              <w:t>，</w:t>
            </w:r>
            <w:r>
              <w:rPr>
                <w:rFonts w:hint="eastAsia" w:ascii="宋体" w:hAnsi="宋体" w:eastAsia="宋体"/>
                <w:color w:val="000000"/>
                <w:kern w:val="0"/>
                <w:sz w:val="21"/>
                <w:szCs w:val="21"/>
                <w:highlight w:val="none"/>
                <w:lang w:val="en-US" w:eastAsia="zh-CN"/>
              </w:rPr>
              <w:t>职业健康安全</w:t>
            </w:r>
            <w:r>
              <w:rPr>
                <w:rFonts w:hint="eastAsia" w:ascii="宋体" w:hAnsi="宋体" w:eastAsia="宋体"/>
                <w:color w:val="000000"/>
                <w:kern w:val="0"/>
                <w:sz w:val="21"/>
                <w:szCs w:val="21"/>
                <w:highlight w:val="none"/>
              </w:rPr>
              <w:t>管理体系管理手册；</w:t>
            </w:r>
          </w:p>
          <w:p>
            <w:pPr>
              <w:pStyle w:val="5"/>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二级文件</w:t>
            </w:r>
            <w:r>
              <w:rPr>
                <w:rFonts w:hint="eastAsia" w:ascii="宋体" w:hAnsi="宋体" w:eastAsia="宋体"/>
                <w:color w:val="000000"/>
                <w:kern w:val="0"/>
                <w:sz w:val="21"/>
                <w:szCs w:val="21"/>
                <w:highlight w:val="none"/>
              </w:rPr>
              <w:t>，程序文件；</w:t>
            </w:r>
          </w:p>
          <w:p>
            <w:pPr>
              <w:pStyle w:val="5"/>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w:t>
            </w:r>
            <w:r>
              <w:rPr>
                <w:rFonts w:ascii="宋体" w:hAnsi="宋体" w:eastAsia="宋体"/>
                <w:color w:val="000000"/>
                <w:kern w:val="0"/>
                <w:sz w:val="21"/>
                <w:szCs w:val="21"/>
                <w:highlight w:val="none"/>
              </w:rPr>
              <w:t>三级文件</w:t>
            </w:r>
            <w:r>
              <w:rPr>
                <w:rFonts w:hint="eastAsia" w:ascii="宋体" w:hAnsi="宋体" w:eastAsia="宋体"/>
                <w:color w:val="000000"/>
                <w:kern w:val="0"/>
                <w:sz w:val="21"/>
                <w:szCs w:val="21"/>
                <w:highlight w:val="none"/>
              </w:rPr>
              <w:t>，操作规程、管理规定或制度；</w:t>
            </w:r>
          </w:p>
          <w:p>
            <w:pPr>
              <w:pStyle w:val="5"/>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四级文件；记录；</w:t>
            </w:r>
          </w:p>
          <w:p>
            <w:pPr>
              <w:pStyle w:val="5"/>
              <w:tabs>
                <w:tab w:val="left" w:pos="902"/>
                <w:tab w:val="clear" w:pos="1069"/>
              </w:tabs>
              <w:ind w:left="0" w:right="1"/>
              <w:rPr>
                <w:rFonts w:ascii="宋体" w:hAnsi="宋体" w:eastAsia="宋体"/>
                <w:color w:val="000000"/>
                <w:kern w:val="0"/>
                <w:sz w:val="21"/>
                <w:szCs w:val="21"/>
                <w:highlight w:val="none"/>
              </w:rPr>
            </w:pPr>
            <w:r>
              <w:rPr>
                <w:rFonts w:hint="eastAsia" w:ascii="宋体" w:hAnsi="宋体" w:eastAsia="宋体"/>
                <w:color w:val="000000"/>
                <w:kern w:val="0"/>
                <w:sz w:val="21"/>
                <w:szCs w:val="21"/>
                <w:highlight w:val="none"/>
              </w:rPr>
              <w:t xml:space="preserve">  外来文件：即外部提供的文件,包括法律法规、其它要求、标准等，通常属于第三级文件，并得到及时识别和分发控制。</w:t>
            </w:r>
          </w:p>
          <w:p>
            <w:pPr>
              <w:rPr>
                <w:rFonts w:hint="eastAsia" w:ascii="宋体" w:hAnsi="宋体" w:cs="Arial"/>
                <w:sz w:val="21"/>
                <w:szCs w:val="21"/>
                <w:highlight w:val="none"/>
              </w:rPr>
            </w:pPr>
            <w:r>
              <w:rPr>
                <w:rFonts w:hint="eastAsia" w:ascii="宋体" w:hAnsi="宋体"/>
                <w:sz w:val="21"/>
                <w:szCs w:val="21"/>
                <w:highlight w:val="none"/>
              </w:rPr>
              <w:t xml:space="preserve">  </w:t>
            </w:r>
            <w:r>
              <w:rPr>
                <w:rFonts w:hint="eastAsia"/>
                <w:sz w:val="21"/>
                <w:szCs w:val="21"/>
                <w:highlight w:val="none"/>
              </w:rPr>
              <w:t>◆</w:t>
            </w:r>
            <w:r>
              <w:rPr>
                <w:rFonts w:hint="eastAsia" w:ascii="宋体" w:hAnsi="宋体" w:cs="Arial"/>
                <w:sz w:val="21"/>
                <w:szCs w:val="21"/>
                <w:highlight w:val="none"/>
              </w:rPr>
              <w:t>查组织的</w:t>
            </w:r>
            <w:r>
              <w:rPr>
                <w:rFonts w:ascii="宋体" w:hAnsi="宋体" w:cs="Arial"/>
                <w:sz w:val="21"/>
                <w:szCs w:val="21"/>
                <w:highlight w:val="none"/>
              </w:rPr>
              <w:t xml:space="preserve"> “</w:t>
            </w:r>
            <w:r>
              <w:rPr>
                <w:rFonts w:hint="eastAsia" w:ascii="宋体" w:hAnsi="宋体" w:cs="Arial"/>
                <w:sz w:val="21"/>
                <w:szCs w:val="21"/>
                <w:highlight w:val="none"/>
              </w:rPr>
              <w:t>受控文件清单</w:t>
            </w:r>
            <w:r>
              <w:rPr>
                <w:rFonts w:ascii="宋体" w:hAnsi="宋体" w:cs="Arial"/>
                <w:sz w:val="21"/>
                <w:szCs w:val="21"/>
                <w:highlight w:val="none"/>
              </w:rPr>
              <w:t>”</w:t>
            </w:r>
            <w:r>
              <w:rPr>
                <w:rFonts w:hint="eastAsia" w:ascii="宋体" w:hAnsi="宋体" w:cs="Arial"/>
                <w:sz w:val="21"/>
                <w:szCs w:val="21"/>
                <w:highlight w:val="none"/>
              </w:rPr>
              <w:t>，列有组织一、二、三阶文件</w:t>
            </w:r>
            <w:r>
              <w:rPr>
                <w:rFonts w:ascii="宋体" w:hAnsi="宋体" w:cs="Arial"/>
                <w:sz w:val="21"/>
                <w:szCs w:val="21"/>
                <w:highlight w:val="none"/>
              </w:rPr>
              <w:t>，有文件名称/编号</w:t>
            </w:r>
            <w:r>
              <w:rPr>
                <w:rFonts w:hint="eastAsia" w:ascii="宋体" w:hAnsi="宋体" w:cs="Arial"/>
                <w:sz w:val="21"/>
                <w:szCs w:val="21"/>
                <w:highlight w:val="none"/>
              </w:rPr>
              <w:t>/版本号</w:t>
            </w:r>
            <w:r>
              <w:rPr>
                <w:rFonts w:ascii="宋体" w:hAnsi="宋体" w:cs="Arial"/>
                <w:sz w:val="21"/>
                <w:szCs w:val="21"/>
                <w:highlight w:val="none"/>
              </w:rPr>
              <w:t>等</w:t>
            </w:r>
            <w:r>
              <w:rPr>
                <w:rFonts w:hint="eastAsia" w:ascii="宋体" w:hAnsi="宋体" w:cs="Arial"/>
                <w:sz w:val="21"/>
                <w:szCs w:val="21"/>
                <w:highlight w:val="none"/>
              </w:rPr>
              <w:t>。</w:t>
            </w:r>
          </w:p>
          <w:p>
            <w:pPr>
              <w:pStyle w:val="5"/>
              <w:tabs>
                <w:tab w:val="left" w:pos="902"/>
                <w:tab w:val="clear" w:pos="1069"/>
              </w:tabs>
              <w:ind w:left="0" w:right="1"/>
              <w:rPr>
                <w:rFonts w:hint="eastAsia"/>
              </w:rPr>
            </w:pPr>
            <w:r>
              <w:rPr>
                <w:rFonts w:hint="eastAsia" w:ascii="宋体" w:hAnsi="宋体" w:eastAsia="宋体" w:cs="Arial"/>
                <w:sz w:val="21"/>
                <w:szCs w:val="21"/>
                <w:highlight w:val="none"/>
              </w:rPr>
              <w:t xml:space="preserve"> 查组织的管理记录清单，共有</w:t>
            </w:r>
            <w:r>
              <w:rPr>
                <w:rFonts w:hint="eastAsia" w:ascii="宋体" w:hAnsi="宋体" w:eastAsia="宋体" w:cs="Arial"/>
                <w:sz w:val="21"/>
                <w:szCs w:val="21"/>
                <w:highlight w:val="none"/>
                <w:lang w:val="en-US" w:eastAsia="zh-CN"/>
              </w:rPr>
              <w:t>73份（含质量、环境管理体系）记录文件清单</w:t>
            </w:r>
            <w:r>
              <w:rPr>
                <w:rFonts w:hint="eastAsia" w:ascii="宋体" w:hAnsi="宋体" w:eastAsia="宋体" w:cs="Arial"/>
                <w:sz w:val="21"/>
                <w:szCs w:val="21"/>
                <w:highlight w:val="none"/>
              </w:rPr>
              <w:t>。</w:t>
            </w:r>
          </w:p>
          <w:p>
            <w:pPr>
              <w:pStyle w:val="5"/>
              <w:tabs>
                <w:tab w:val="left" w:pos="902"/>
                <w:tab w:val="clear" w:pos="1069"/>
              </w:tabs>
              <w:ind w:left="0" w:leftChars="0" w:right="1" w:rightChars="0"/>
              <w:rPr>
                <w:rFonts w:hint="eastAsia" w:ascii="宋体" w:hAnsi="宋体" w:eastAsia="楷体_GB2312" w:cs="宋体"/>
                <w:kern w:val="2"/>
                <w:sz w:val="21"/>
                <w:szCs w:val="21"/>
                <w:lang w:val="en-US" w:eastAsia="zh-CN" w:bidi="ar"/>
              </w:rPr>
            </w:pPr>
            <w:r>
              <w:rPr>
                <w:rFonts w:hint="eastAsia" w:ascii="宋体" w:hAnsi="宋体" w:eastAsia="宋体"/>
                <w:color w:val="000000"/>
                <w:kern w:val="0"/>
                <w:sz w:val="21"/>
                <w:szCs w:val="21"/>
                <w:highlight w:val="none"/>
              </w:rPr>
              <w:t xml:space="preserve">  以上文件涵盖了ISO</w:t>
            </w:r>
            <w:r>
              <w:rPr>
                <w:rFonts w:hint="eastAsia" w:ascii="宋体" w:hAnsi="宋体" w:eastAsia="宋体"/>
                <w:color w:val="000000"/>
                <w:kern w:val="0"/>
                <w:sz w:val="21"/>
                <w:szCs w:val="21"/>
                <w:highlight w:val="none"/>
                <w:lang w:val="en-US" w:eastAsia="zh-CN"/>
              </w:rPr>
              <w:t>45001：2018</w:t>
            </w:r>
            <w:r>
              <w:rPr>
                <w:rFonts w:hint="eastAsia" w:ascii="宋体" w:hAnsi="宋体" w:eastAsia="宋体"/>
                <w:color w:val="000000"/>
                <w:kern w:val="0"/>
                <w:sz w:val="21"/>
                <w:szCs w:val="21"/>
                <w:highlight w:val="none"/>
              </w:rPr>
              <w:t>； 标准要求的以及确定的为确保</w:t>
            </w:r>
            <w:r>
              <w:rPr>
                <w:rFonts w:hint="eastAsia" w:ascii="宋体" w:hAnsi="宋体" w:eastAsia="宋体"/>
                <w:color w:val="000000"/>
                <w:kern w:val="0"/>
                <w:sz w:val="21"/>
                <w:szCs w:val="21"/>
                <w:highlight w:val="none"/>
                <w:lang w:val="en-US" w:eastAsia="zh-CN"/>
              </w:rPr>
              <w:t>职业健康安全</w:t>
            </w:r>
            <w:r>
              <w:rPr>
                <w:rFonts w:hint="eastAsia" w:ascii="宋体" w:hAnsi="宋体" w:eastAsia="宋体"/>
                <w:color w:val="000000"/>
                <w:kern w:val="0"/>
                <w:sz w:val="21"/>
                <w:szCs w:val="21"/>
                <w:highlight w:val="none"/>
              </w:rPr>
              <w:t>管理体系有效性的文件，符合标准的要求。</w:t>
            </w:r>
          </w:p>
        </w:tc>
        <w:tc>
          <w:tcPr>
            <w:tcW w:w="1343" w:type="dxa"/>
          </w:tcPr>
          <w:p>
            <w:pPr>
              <w:rPr>
                <w:rFonts w:hint="eastAsia" w:eastAsia="宋体"/>
                <w:lang w:eastAsia="zh-CN"/>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9.1</w:t>
            </w:r>
          </w:p>
          <w:p>
            <w:pPr>
              <w:rPr>
                <w:rFonts w:ascii="宋体" w:hAnsi="宋体" w:cs="宋体"/>
                <w:szCs w:val="21"/>
              </w:rPr>
            </w:pPr>
          </w:p>
        </w:tc>
        <w:tc>
          <w:tcPr>
            <w:tcW w:w="10246"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eastAsia="宋体"/>
                <w:color w:val="000000"/>
                <w:kern w:val="0"/>
                <w:sz w:val="21"/>
                <w:szCs w:val="21"/>
                <w:highlight w:val="none"/>
                <w:lang w:val="en-US" w:eastAsia="zh-CN"/>
              </w:rPr>
              <w:t>职业健康安全</w:t>
            </w:r>
            <w:r>
              <w:rPr>
                <w:rFonts w:hint="eastAsia" w:ascii="宋体" w:hAnsi="宋体" w:eastAsia="宋体"/>
                <w:color w:val="000000"/>
                <w:kern w:val="0"/>
                <w:sz w:val="21"/>
                <w:szCs w:val="21"/>
                <w:highlight w:val="none"/>
              </w:rPr>
              <w:t>管理体系</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color w:val="auto"/>
                <w:szCs w:val="21"/>
                <w:u w:val="none"/>
              </w:rPr>
              <w:t>《</w:t>
            </w:r>
            <w:r>
              <w:rPr>
                <w:rFonts w:hint="eastAsia" w:ascii="宋体" w:hAnsi="宋体" w:cs="宋体"/>
                <w:color w:val="auto"/>
                <w:lang w:eastAsia="zh-CN"/>
              </w:rPr>
              <w:t>职业健康安全管理程序</w:t>
            </w:r>
            <w:r>
              <w:rPr>
                <w:rFonts w:hint="eastAsia" w:ascii="宋体" w:hAnsi="宋体" w:cs="宋体"/>
                <w:color w:val="auto"/>
                <w:szCs w:val="21"/>
                <w:u w:val="none"/>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内部审核管理程序</w:t>
            </w:r>
            <w:r>
              <w:rPr>
                <w:rFonts w:hint="eastAsia" w:ascii="宋体" w:hAnsi="宋体" w:cs="宋体"/>
                <w:szCs w:val="21"/>
              </w:rPr>
              <w:t>》</w:t>
            </w:r>
          </w:p>
          <w:p>
            <w:pPr>
              <w:tabs>
                <w:tab w:val="center" w:pos="3169"/>
              </w:tabs>
              <w:spacing w:line="400" w:lineRule="exact"/>
              <w:ind w:firstLine="420" w:firstLineChars="200"/>
              <w:jc w:val="left"/>
              <w:rPr>
                <w:rFonts w:hint="eastAsia" w:ascii="宋体" w:hAnsi="宋体" w:cs="宋体"/>
                <w:szCs w:val="21"/>
                <w:lang w:eastAsia="zh-CN"/>
              </w:rPr>
            </w:pPr>
            <w:r>
              <w:rPr>
                <w:rFonts w:hint="eastAsia" w:ascii="宋体" w:hAnsi="宋体" w:cs="宋体"/>
                <w:szCs w:val="21"/>
              </w:rPr>
              <w:t>（3</w:t>
            </w:r>
            <w:r>
              <w:rPr>
                <w:rFonts w:hint="eastAsia" w:ascii="宋体" w:hAnsi="宋体" w:cs="宋体"/>
                <w:szCs w:val="21"/>
                <w:lang w:eastAsia="zh-CN"/>
              </w:rPr>
              <w:t>）《管理评审程序》</w:t>
            </w:r>
          </w:p>
          <w:p>
            <w:pPr>
              <w:tabs>
                <w:tab w:val="center" w:pos="3169"/>
              </w:tabs>
              <w:spacing w:line="400" w:lineRule="exact"/>
              <w:ind w:firstLine="420" w:firstLineChars="200"/>
              <w:jc w:val="left"/>
              <w:rPr>
                <w:rFonts w:hint="eastAsia" w:ascii="宋体" w:hAnsi="宋体" w:cs="宋体"/>
                <w:szCs w:val="21"/>
                <w:lang w:eastAsia="zh-CN"/>
              </w:rPr>
            </w:pPr>
            <w:r>
              <w:rPr>
                <w:rFonts w:hint="eastAsia" w:ascii="宋体" w:hAnsi="宋体" w:cs="宋体"/>
                <w:szCs w:val="21"/>
                <w:lang w:eastAsia="zh-CN"/>
              </w:rPr>
              <w:t>（4）《应急准备和响应控制程序》</w:t>
            </w:r>
          </w:p>
          <w:p>
            <w:pPr>
              <w:tabs>
                <w:tab w:val="center" w:pos="3169"/>
              </w:tabs>
              <w:spacing w:line="400" w:lineRule="exact"/>
              <w:ind w:firstLine="630" w:firstLineChars="300"/>
              <w:jc w:val="left"/>
              <w:rPr>
                <w:rFonts w:ascii="宋体" w:hAnsi="宋体" w:cs="宋体"/>
                <w:szCs w:val="21"/>
              </w:rPr>
            </w:pPr>
            <w:r>
              <w:rPr>
                <w:rFonts w:hint="eastAsia" w:ascii="宋体" w:hAnsi="宋体" w:cs="宋体"/>
                <w:szCs w:val="21"/>
                <w:lang w:val="en-US" w:eastAsia="zh-CN"/>
              </w:rPr>
              <w:t>(5)《</w:t>
            </w:r>
            <w:r>
              <w:rPr>
                <w:rFonts w:hint="eastAsia" w:ascii="宋体" w:hAnsi="宋体" w:cs="宋体"/>
                <w:szCs w:val="21"/>
                <w:lang w:eastAsia="zh-CN"/>
              </w:rPr>
              <w:t>绩效监测与合规性评价管理程序》等</w:t>
            </w:r>
          </w:p>
        </w:tc>
        <w:tc>
          <w:tcPr>
            <w:tcW w:w="1343"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highlight w:val="none"/>
              </w:rPr>
            </w:pPr>
            <w:r>
              <w:rPr>
                <w:rFonts w:hint="eastAsia" w:ascii="宋体" w:hAnsi="宋体" w:cs="宋体"/>
                <w:szCs w:val="21"/>
                <w:highlight w:val="none"/>
              </w:rPr>
              <w:t xml:space="preserve">S9.3 </w:t>
            </w:r>
          </w:p>
          <w:p>
            <w:pPr>
              <w:rPr>
                <w:rFonts w:ascii="宋体" w:hAnsi="宋体"/>
                <w:szCs w:val="21"/>
                <w:highlight w:val="none"/>
              </w:rPr>
            </w:pPr>
          </w:p>
        </w:tc>
        <w:tc>
          <w:tcPr>
            <w:tcW w:w="10246" w:type="dxa"/>
            <w:vAlign w:val="top"/>
          </w:tcPr>
          <w:p>
            <w:pPr>
              <w:tabs>
                <w:tab w:val="center" w:pos="3169"/>
              </w:tabs>
              <w:spacing w:line="400" w:lineRule="exact"/>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查，公司管理手册，规定了管理评审的要求：管理评审的主持人、时间频率、管理评审的输入、输出等。公司制定了“管理评审程序”,规定每年至少进行一次管理评审，每次时间间隔不超过12个月</w:t>
            </w:r>
            <w:r>
              <w:rPr>
                <w:rFonts w:hint="eastAsia" w:ascii="宋体" w:hAnsi="宋体" w:cs="宋体"/>
                <w:szCs w:val="21"/>
                <w:highlight w:val="none"/>
                <w:lang w:eastAsia="zh-CN"/>
              </w:rPr>
              <w:t>。</w:t>
            </w:r>
            <w:r>
              <w:rPr>
                <w:rFonts w:hint="eastAsia" w:ascii="宋体" w:hAnsi="宋体" w:cs="宋体"/>
                <w:szCs w:val="21"/>
                <w:highlight w:val="none"/>
                <w:lang w:val="en-US" w:eastAsia="zh-CN"/>
              </w:rPr>
              <w:t>为三体系结合评审。</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时间：</w:t>
            </w:r>
            <w:r>
              <w:rPr>
                <w:rFonts w:hint="eastAsia" w:ascii="宋体" w:hAnsi="宋体"/>
                <w:szCs w:val="21"/>
                <w:highlight w:val="none"/>
              </w:rPr>
              <w:t>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1</w:t>
            </w:r>
            <w:r>
              <w:rPr>
                <w:rFonts w:hint="eastAsia" w:ascii="宋体" w:hAnsi="宋体"/>
                <w:szCs w:val="21"/>
                <w:highlight w:val="none"/>
              </w:rPr>
              <w:t>日</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主持人：</w:t>
            </w:r>
            <w:r>
              <w:rPr>
                <w:rFonts w:hint="eastAsia" w:ascii="宋体" w:hAnsi="宋体"/>
                <w:lang w:eastAsia="zh-CN"/>
              </w:rPr>
              <w:t>吴娅萌</w:t>
            </w:r>
            <w:r>
              <w:rPr>
                <w:rFonts w:hint="eastAsia" w:ascii="宋体" w:hAnsi="宋体" w:cs="宋体"/>
                <w:szCs w:val="21"/>
                <w:highlight w:val="none"/>
              </w:rPr>
              <w:t>总经理</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参加人员：总经理、管理者代表，以及各部门主管</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评审输入内容：</w:t>
            </w:r>
          </w:p>
          <w:p>
            <w:pPr>
              <w:tabs>
                <w:tab w:val="center" w:pos="3169"/>
              </w:tabs>
              <w:spacing w:line="400" w:lineRule="exact"/>
              <w:jc w:val="lef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1.内部质量环境职业健康安全审核结果及质量环境职业健康安全管理体系的符合性和有效性；</w:t>
            </w:r>
          </w:p>
          <w:p>
            <w:pPr>
              <w:tabs>
                <w:tab w:val="center" w:pos="3169"/>
              </w:tabs>
              <w:spacing w:line="400" w:lineRule="exact"/>
              <w:jc w:val="lef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2.顾客满意度测量结果及顾客抱怨.不满意反馈信息；</w:t>
            </w:r>
          </w:p>
          <w:p>
            <w:pPr>
              <w:tabs>
                <w:tab w:val="center" w:pos="3169"/>
              </w:tabs>
              <w:spacing w:line="400" w:lineRule="exact"/>
              <w:jc w:val="lef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3.公司质量环境职业健康安全方针.质量环境职业健康安全目标实施情况及其评价；</w:t>
            </w:r>
          </w:p>
          <w:p>
            <w:pPr>
              <w:tabs>
                <w:tab w:val="center" w:pos="3169"/>
              </w:tabs>
              <w:spacing w:line="400" w:lineRule="exact"/>
              <w:jc w:val="lef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4.过程的监视与测量结果及其业绩与符合性；</w:t>
            </w:r>
          </w:p>
          <w:p>
            <w:pPr>
              <w:tabs>
                <w:tab w:val="center" w:pos="3169"/>
              </w:tabs>
              <w:spacing w:line="400" w:lineRule="exact"/>
              <w:jc w:val="lef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5.过程和要求和质量环境职业健康安全管理体系有重要影响的纠正和预防措施实施情况；</w:t>
            </w:r>
          </w:p>
          <w:p>
            <w:pPr>
              <w:tabs>
                <w:tab w:val="center" w:pos="3169"/>
              </w:tabs>
              <w:spacing w:line="400" w:lineRule="exact"/>
              <w:jc w:val="lef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6.公司质量环境职业健康安全管理体系的内外部环境变化及其适宜性对策得到建议；</w:t>
            </w:r>
          </w:p>
          <w:p>
            <w:pPr>
              <w:tabs>
                <w:tab w:val="center" w:pos="3169"/>
              </w:tabs>
              <w:spacing w:line="400" w:lineRule="exact"/>
              <w:jc w:val="lef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7.公司组织机构.人力.设施等各项资源的额配置情况；</w:t>
            </w:r>
          </w:p>
          <w:p>
            <w:pPr>
              <w:tabs>
                <w:tab w:val="center" w:pos="3169"/>
              </w:tabs>
              <w:spacing w:line="400" w:lineRule="exact"/>
              <w:jc w:val="lef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8.质量环境职业健康安全管理体系要求与文件及过程与质量环境职业健康安全改进与需求。</w:t>
            </w:r>
          </w:p>
          <w:p>
            <w:pPr>
              <w:tabs>
                <w:tab w:val="center" w:pos="3169"/>
              </w:tabs>
              <w:spacing w:line="400" w:lineRule="exact"/>
              <w:jc w:val="lef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9.环境的风险与机遇识别实施情况；</w:t>
            </w:r>
          </w:p>
          <w:p>
            <w:pPr>
              <w:tabs>
                <w:tab w:val="center" w:pos="3169"/>
              </w:tabs>
              <w:spacing w:line="400" w:lineRule="exact"/>
              <w:jc w:val="left"/>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改进的建议：综合办公室对文件管理要加强</w:t>
            </w:r>
            <w:r>
              <w:rPr>
                <w:rFonts w:hint="eastAsia" w:ascii="宋体" w:hAnsi="宋体" w:cs="宋体"/>
                <w:color w:val="auto"/>
                <w:szCs w:val="21"/>
                <w:highlight w:val="none"/>
              </w:rPr>
              <w:t>控制，对各部门文件进行分类放置。</w:t>
            </w:r>
          </w:p>
          <w:p>
            <w:pPr>
              <w:spacing w:line="460" w:lineRule="exact"/>
              <w:rPr>
                <w:rFonts w:hint="eastAsia" w:ascii="宋体" w:hAnsi="宋体" w:cs="Times New Roman"/>
                <w:sz w:val="21"/>
                <w:szCs w:val="21"/>
                <w:highlight w:val="none"/>
                <w:lang w:val="en-US" w:eastAsia="zh-CN"/>
              </w:rPr>
            </w:pPr>
            <w:r>
              <w:rPr>
                <w:rFonts w:hint="eastAsia" w:ascii="宋体" w:hAnsi="宋体" w:cs="Times New Roman"/>
                <w:sz w:val="21"/>
                <w:szCs w:val="21"/>
                <w:highlight w:val="none"/>
                <w:lang w:eastAsia="zh-CN"/>
              </w:rPr>
              <w:t>抽《管理评审改进</w:t>
            </w:r>
            <w:r>
              <w:rPr>
                <w:rFonts w:hint="eastAsia" w:ascii="宋体" w:hAnsi="宋体" w:cs="Times New Roman"/>
                <w:sz w:val="21"/>
                <w:szCs w:val="21"/>
                <w:highlight w:val="none"/>
                <w:lang w:val="en-US" w:eastAsia="zh-CN"/>
              </w:rPr>
              <w:t>计划</w:t>
            </w:r>
            <w:r>
              <w:rPr>
                <w:rFonts w:hint="eastAsia" w:ascii="宋体" w:hAnsi="宋体" w:cs="Times New Roman"/>
                <w:sz w:val="21"/>
                <w:szCs w:val="21"/>
                <w:highlight w:val="none"/>
                <w:lang w:eastAsia="zh-CN"/>
              </w:rPr>
              <w:t>表》由</w:t>
            </w:r>
            <w:r>
              <w:rPr>
                <w:rFonts w:hint="eastAsia" w:ascii="宋体" w:hAnsi="宋体" w:cs="Times New Roman"/>
                <w:sz w:val="21"/>
                <w:szCs w:val="21"/>
                <w:highlight w:val="none"/>
                <w:lang w:val="en-US" w:eastAsia="zh-CN"/>
              </w:rPr>
              <w:t>综合办公室组织计划</w:t>
            </w:r>
            <w:r>
              <w:rPr>
                <w:rFonts w:hint="eastAsia" w:ascii="宋体" w:hAnsi="宋体" w:cs="Times New Roman"/>
                <w:sz w:val="21"/>
                <w:szCs w:val="21"/>
                <w:highlight w:val="none"/>
                <w:lang w:eastAsia="zh-CN"/>
              </w:rPr>
              <w:t>于202</w:t>
            </w:r>
            <w:r>
              <w:rPr>
                <w:rFonts w:hint="eastAsia" w:ascii="宋体" w:hAnsi="宋体" w:cs="Times New Roman"/>
                <w:sz w:val="21"/>
                <w:szCs w:val="21"/>
                <w:highlight w:val="none"/>
                <w:lang w:val="en-US" w:eastAsia="zh-CN"/>
              </w:rPr>
              <w:t>1</w:t>
            </w:r>
            <w:r>
              <w:rPr>
                <w:rFonts w:hint="eastAsia" w:ascii="宋体" w:hAnsi="宋体" w:cs="Times New Roman"/>
                <w:sz w:val="21"/>
                <w:szCs w:val="21"/>
                <w:highlight w:val="none"/>
                <w:lang w:eastAsia="zh-CN"/>
              </w:rPr>
              <w:t>年</w:t>
            </w:r>
            <w:r>
              <w:rPr>
                <w:rFonts w:hint="eastAsia" w:ascii="宋体" w:hAnsi="宋体" w:cs="Times New Roman"/>
                <w:sz w:val="21"/>
                <w:szCs w:val="21"/>
                <w:highlight w:val="none"/>
                <w:lang w:val="en-US" w:eastAsia="zh-CN"/>
              </w:rPr>
              <w:t>6月前进行</w:t>
            </w:r>
            <w:r>
              <w:rPr>
                <w:rFonts w:hint="eastAsia" w:ascii="宋体" w:hAnsi="宋体" w:cs="Times New Roman"/>
                <w:sz w:val="21"/>
                <w:szCs w:val="21"/>
                <w:highlight w:val="none"/>
                <w:lang w:eastAsia="zh-CN"/>
              </w:rPr>
              <w:t>管理评审报告中需改进的主要问题的整改。</w:t>
            </w:r>
            <w:r>
              <w:rPr>
                <w:rFonts w:hint="eastAsia" w:ascii="宋体" w:hAnsi="宋体" w:cs="Times New Roman"/>
                <w:sz w:val="21"/>
                <w:szCs w:val="21"/>
                <w:highlight w:val="none"/>
                <w:lang w:val="en-US" w:eastAsia="zh-CN"/>
              </w:rPr>
              <w:t xml:space="preserve"> </w:t>
            </w:r>
          </w:p>
          <w:p>
            <w:pPr>
              <w:spacing w:line="460" w:lineRule="exact"/>
              <w:rPr>
                <w:rFonts w:hint="eastAsia" w:ascii="宋体" w:hAnsi="宋体" w:eastAsia="宋体" w:cs="Times New Roman"/>
                <w:sz w:val="21"/>
                <w:szCs w:val="21"/>
                <w:highlight w:val="none"/>
                <w:lang w:val="en-US" w:eastAsia="zh-CN"/>
              </w:rPr>
            </w:pPr>
            <w:r>
              <w:rPr>
                <w:rFonts w:hint="eastAsia"/>
                <w:highlight w:val="none"/>
                <w:lang w:val="en-US" w:eastAsia="zh-CN"/>
              </w:rPr>
              <w:t>查见培训记录表</w:t>
            </w:r>
            <w:r>
              <w:rPr>
                <w:rFonts w:hint="eastAsia" w:ascii="Times New Roman" w:hAnsi="Times New Roman" w:cs="Times New Roman"/>
                <w:szCs w:val="22"/>
                <w:highlight w:val="none"/>
                <w:lang w:val="en-US" w:eastAsia="zh-CN"/>
              </w:rPr>
              <w:t>，2020.3.2对综合办公室进行了质量管理体系标准7.5.3条款的培训，严格要求综合办公室明确自己的职责，并对各部门文件进行分类放置，严格加强管理。培训效果较好。评估人：吴娅萌。</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评审输出内容：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公司建立的</w:t>
            </w:r>
            <w:r>
              <w:rPr>
                <w:rFonts w:hint="eastAsia" w:ascii="宋体" w:hAnsi="宋体" w:cs="Times New Roman"/>
                <w:szCs w:val="21"/>
                <w:highlight w:val="none"/>
                <w:lang w:val="en-US" w:eastAsia="zh-CN"/>
              </w:rPr>
              <w:t>质量环境职业健康安全</w:t>
            </w:r>
            <w:r>
              <w:rPr>
                <w:rFonts w:hint="eastAsia" w:ascii="宋体" w:hAnsi="宋体" w:cs="宋体"/>
                <w:color w:val="auto"/>
                <w:szCs w:val="21"/>
                <w:highlight w:val="none"/>
              </w:rPr>
              <w:t>管理体系是适宜的、充分的、有效的</w:t>
            </w:r>
          </w:p>
          <w:p>
            <w:pPr>
              <w:tabs>
                <w:tab w:val="center" w:pos="3169"/>
              </w:tabs>
              <w:spacing w:line="400" w:lineRule="exact"/>
              <w:jc w:val="left"/>
              <w:rPr>
                <w:rFonts w:ascii="宋体" w:hAnsi="宋体" w:cs="宋体"/>
                <w:color w:val="auto"/>
                <w:szCs w:val="21"/>
                <w:highlight w:val="none"/>
              </w:rPr>
            </w:pPr>
            <w:r>
              <w:rPr>
                <w:rFonts w:hint="eastAsia" w:ascii="宋体" w:hAnsi="宋体" w:cs="Times New Roman"/>
                <w:szCs w:val="21"/>
                <w:highlight w:val="none"/>
                <w:lang w:val="en-US" w:eastAsia="zh-CN"/>
              </w:rPr>
              <w:t>质量环境职业健康安全</w:t>
            </w:r>
            <w:r>
              <w:rPr>
                <w:rFonts w:hint="eastAsia" w:ascii="宋体" w:hAnsi="宋体" w:cs="宋体"/>
                <w:color w:val="auto"/>
                <w:szCs w:val="21"/>
                <w:highlight w:val="none"/>
                <w:lang w:eastAsia="zh-CN"/>
              </w:rPr>
              <w:t>方针</w:t>
            </w:r>
            <w:r>
              <w:rPr>
                <w:rFonts w:hint="eastAsia" w:ascii="宋体" w:hAnsi="宋体" w:cs="宋体"/>
                <w:color w:val="auto"/>
                <w:szCs w:val="21"/>
                <w:highlight w:val="none"/>
              </w:rPr>
              <w:t>的评审：方针合理、适宜符合要求，</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体系策划情况的评审（包括法律法规、目标指标）；</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预防措施和纠正措施的状况。</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实施与运行情况的评审（包括资源提供、文件控制）；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cs="宋体"/>
                <w:color w:val="auto"/>
                <w:szCs w:val="21"/>
                <w:highlight w:val="none"/>
              </w:rPr>
              <w:t>相关</w:t>
            </w:r>
            <w:r>
              <w:rPr>
                <w:rFonts w:hint="eastAsia" w:ascii="宋体" w:hAnsi="宋体" w:cs="宋体"/>
                <w:color w:val="auto"/>
                <w:szCs w:val="21"/>
                <w:highlight w:val="none"/>
                <w:lang w:val="en-US" w:eastAsia="zh-CN"/>
              </w:rPr>
              <w:t>方</w:t>
            </w:r>
            <w:r>
              <w:rPr>
                <w:rFonts w:hint="eastAsia" w:ascii="宋体" w:hAnsi="宋体" w:cs="宋体"/>
                <w:color w:val="auto"/>
                <w:szCs w:val="21"/>
                <w:highlight w:val="none"/>
              </w:rPr>
              <w:t>关注：20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月至今未收到顾客</w:t>
            </w:r>
            <w:r>
              <w:rPr>
                <w:rFonts w:hint="eastAsia" w:ascii="宋体" w:hAnsi="宋体" w:cs="宋体"/>
                <w:color w:val="auto"/>
                <w:szCs w:val="21"/>
                <w:highlight w:val="none"/>
                <w:lang w:eastAsia="zh-CN"/>
              </w:rPr>
              <w:t>及</w:t>
            </w:r>
            <w:r>
              <w:rPr>
                <w:rFonts w:hint="eastAsia" w:ascii="宋体" w:hAnsi="宋体" w:cs="宋体"/>
                <w:color w:val="auto"/>
                <w:szCs w:val="21"/>
                <w:highlight w:val="none"/>
              </w:rPr>
              <w:t>相关</w:t>
            </w:r>
            <w:r>
              <w:rPr>
                <w:rFonts w:hint="eastAsia" w:ascii="宋体" w:hAnsi="宋体" w:cs="宋体"/>
                <w:color w:val="auto"/>
                <w:szCs w:val="21"/>
                <w:highlight w:val="none"/>
                <w:lang w:eastAsia="zh-CN"/>
              </w:rPr>
              <w:t>方关于重大</w:t>
            </w:r>
            <w:r>
              <w:rPr>
                <w:rFonts w:hint="eastAsia" w:ascii="宋体" w:hAnsi="宋体" w:cs="宋体"/>
                <w:color w:val="auto"/>
                <w:szCs w:val="21"/>
                <w:highlight w:val="none"/>
                <w:lang w:val="en-US" w:eastAsia="zh-CN"/>
              </w:rPr>
              <w:t>质量环境安全</w:t>
            </w:r>
            <w:r>
              <w:rPr>
                <w:rFonts w:hint="eastAsia" w:ascii="宋体" w:hAnsi="宋体" w:cs="宋体"/>
                <w:color w:val="auto"/>
                <w:szCs w:val="21"/>
                <w:highlight w:val="none"/>
                <w:lang w:eastAsia="zh-CN"/>
              </w:rPr>
              <w:t>问题的</w:t>
            </w:r>
            <w:r>
              <w:rPr>
                <w:rFonts w:hint="eastAsia" w:ascii="宋体" w:hAnsi="宋体" w:cs="宋体"/>
                <w:color w:val="auto"/>
                <w:szCs w:val="21"/>
                <w:highlight w:val="none"/>
              </w:rPr>
              <w:t>投诉</w:t>
            </w:r>
            <w:r>
              <w:rPr>
                <w:rFonts w:hint="eastAsia" w:ascii="宋体" w:hAnsi="宋体" w:cs="宋体"/>
                <w:color w:val="auto"/>
                <w:szCs w:val="21"/>
                <w:highlight w:val="none"/>
                <w:lang w:eastAsia="zh-CN"/>
              </w:rPr>
              <w:t>。</w:t>
            </w:r>
          </w:p>
        </w:tc>
        <w:tc>
          <w:tcPr>
            <w:tcW w:w="1343" w:type="dxa"/>
            <w:vAlign w:val="top"/>
          </w:tcPr>
          <w:p>
            <w:pPr>
              <w:rPr>
                <w:rFonts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246" w:type="dxa"/>
          </w:tcPr>
          <w:p>
            <w:pPr>
              <w:pStyle w:val="3"/>
              <w:adjustRightInd w:val="0"/>
              <w:snapToGrid w:val="0"/>
              <w:spacing w:before="0" w:after="0" w:line="360" w:lineRule="auto"/>
              <w:ind w:firstLine="420" w:firstLineChars="200"/>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公司制定系列程序文件《</w:t>
            </w:r>
            <w:r>
              <w:rPr>
                <w:rFonts w:hint="eastAsia" w:ascii="宋体" w:hAnsi="宋体" w:eastAsia="宋体" w:cs="宋体"/>
                <w:b w:val="0"/>
                <w:bCs w:val="0"/>
                <w:color w:val="000000" w:themeColor="text1"/>
                <w:sz w:val="21"/>
                <w:szCs w:val="21"/>
                <w:lang w:eastAsia="zh-CN"/>
              </w:rPr>
              <w:t>管理评审程序</w:t>
            </w:r>
            <w:r>
              <w:rPr>
                <w:rFonts w:hint="eastAsia" w:ascii="宋体" w:hAnsi="宋体" w:eastAsia="宋体" w:cs="宋体"/>
                <w:b w:val="0"/>
                <w:bCs w:val="0"/>
                <w:color w:val="000000" w:themeColor="text1"/>
                <w:sz w:val="21"/>
                <w:szCs w:val="21"/>
              </w:rPr>
              <w:t>》、《</w:t>
            </w:r>
            <w:r>
              <w:rPr>
                <w:rFonts w:hint="eastAsia" w:ascii="宋体" w:hAnsi="宋体" w:eastAsia="宋体" w:cs="宋体"/>
                <w:b w:val="0"/>
                <w:bCs w:val="0"/>
                <w:color w:val="000000" w:themeColor="text1"/>
                <w:sz w:val="21"/>
                <w:szCs w:val="21"/>
                <w:lang w:eastAsia="zh-CN"/>
              </w:rPr>
              <w:t>职业健康安全管理程序</w:t>
            </w:r>
            <w:r>
              <w:rPr>
                <w:rFonts w:hint="eastAsia" w:ascii="宋体" w:hAnsi="宋体" w:eastAsia="宋体" w:cs="宋体"/>
                <w:b w:val="0"/>
                <w:bCs w:val="0"/>
                <w:color w:val="000000" w:themeColor="text1"/>
                <w:sz w:val="21"/>
                <w:szCs w:val="21"/>
              </w:rPr>
              <w:t>》、</w:t>
            </w:r>
            <w:r>
              <w:rPr>
                <w:rFonts w:hint="eastAsia" w:ascii="宋体" w:hAnsi="宋体" w:eastAsia="宋体" w:cs="宋体"/>
                <w:b w:val="0"/>
                <w:bCs w:val="0"/>
                <w:color w:val="000000" w:themeColor="text1"/>
                <w:sz w:val="21"/>
                <w:szCs w:val="21"/>
                <w:lang w:eastAsia="zh-CN"/>
              </w:rPr>
              <w:t>《</w:t>
            </w:r>
            <w:r>
              <w:rPr>
                <w:rFonts w:hint="eastAsia" w:ascii="宋体" w:hAnsi="宋体" w:eastAsia="宋体" w:cs="宋体"/>
                <w:b w:val="0"/>
                <w:bCs w:val="0"/>
                <w:color w:val="000000" w:themeColor="text1"/>
                <w:sz w:val="21"/>
                <w:szCs w:val="21"/>
              </w:rPr>
              <w:t>应急准备和响应控制程序</w:t>
            </w:r>
            <w:r>
              <w:rPr>
                <w:rFonts w:hint="eastAsia" w:ascii="宋体" w:hAnsi="宋体" w:eastAsia="宋体" w:cs="宋体"/>
                <w:b w:val="0"/>
                <w:bCs w:val="0"/>
                <w:color w:val="000000" w:themeColor="text1"/>
                <w:sz w:val="21"/>
                <w:szCs w:val="21"/>
                <w:lang w:eastAsia="zh-CN"/>
              </w:rPr>
              <w:t>》、</w:t>
            </w:r>
            <w:r>
              <w:rPr>
                <w:rFonts w:hint="eastAsia" w:ascii="宋体" w:hAnsi="宋体" w:eastAsia="宋体" w:cs="宋体"/>
                <w:b w:val="0"/>
                <w:bCs w:val="0"/>
                <w:color w:val="000000" w:themeColor="text1"/>
                <w:sz w:val="21"/>
                <w:szCs w:val="21"/>
              </w:rPr>
              <w:t>《纠正预防措施管理程序》</w:t>
            </w:r>
            <w:r>
              <w:rPr>
                <w:rFonts w:hint="eastAsia" w:ascii="宋体" w:hAnsi="宋体" w:cs="宋体"/>
                <w:b w:val="0"/>
                <w:bCs w:val="0"/>
                <w:color w:val="000000" w:themeColor="text1"/>
                <w:sz w:val="21"/>
                <w:szCs w:val="21"/>
                <w:lang w:eastAsia="zh-CN"/>
              </w:rPr>
              <w:t>、《</w:t>
            </w:r>
            <w:r>
              <w:rPr>
                <w:rFonts w:hint="eastAsia" w:ascii="宋体" w:hAnsi="宋体" w:eastAsia="宋体" w:cs="宋体"/>
                <w:b w:val="0"/>
                <w:bCs w:val="0"/>
                <w:color w:val="000000" w:themeColor="text1"/>
                <w:sz w:val="21"/>
                <w:szCs w:val="21"/>
              </w:rPr>
              <w:t>不合格控制程序</w:t>
            </w:r>
            <w:r>
              <w:rPr>
                <w:rFonts w:hint="eastAsia" w:ascii="宋体" w:hAnsi="宋体" w:eastAsia="宋体" w:cs="宋体"/>
                <w:b w:val="0"/>
                <w:bCs w:val="0"/>
                <w:color w:val="000000" w:themeColor="text1"/>
                <w:sz w:val="21"/>
                <w:szCs w:val="21"/>
                <w:lang w:eastAsia="zh-CN"/>
              </w:rPr>
              <w:t>》</w:t>
            </w:r>
            <w:r>
              <w:rPr>
                <w:rFonts w:hint="eastAsia" w:ascii="宋体" w:hAnsi="宋体" w:eastAsia="宋体" w:cs="宋体"/>
                <w:b w:val="0"/>
                <w:bCs w:val="0"/>
                <w:color w:val="000000" w:themeColor="text1"/>
                <w:sz w:val="21"/>
                <w:szCs w:val="21"/>
              </w:rPr>
              <w:t>及《</w:t>
            </w:r>
            <w:r>
              <w:rPr>
                <w:rFonts w:hint="eastAsia" w:ascii="宋体" w:hAnsi="宋体" w:eastAsia="宋体" w:cs="宋体"/>
                <w:b w:val="0"/>
                <w:bCs w:val="0"/>
                <w:color w:val="000000" w:themeColor="text1"/>
                <w:sz w:val="21"/>
                <w:szCs w:val="21"/>
                <w:lang w:eastAsia="zh-CN"/>
              </w:rPr>
              <w:t>内部审核管理程序</w:t>
            </w:r>
            <w:r>
              <w:rPr>
                <w:rFonts w:hint="eastAsia" w:ascii="宋体" w:hAnsi="宋体" w:eastAsia="宋体" w:cs="宋体"/>
                <w:b w:val="0"/>
                <w:bCs w:val="0"/>
                <w:color w:val="000000" w:themeColor="text1"/>
                <w:sz w:val="21"/>
                <w:szCs w:val="21"/>
              </w:rPr>
              <w:t>》，对持续改进的过程予以规定，以实现</w:t>
            </w:r>
            <w:r>
              <w:rPr>
                <w:rFonts w:hint="eastAsia" w:ascii="宋体" w:hAnsi="宋体" w:eastAsia="宋体" w:cs="宋体"/>
                <w:b w:val="0"/>
                <w:bCs w:val="0"/>
                <w:color w:val="000000" w:themeColor="text1"/>
                <w:sz w:val="21"/>
                <w:szCs w:val="21"/>
                <w:lang w:eastAsia="zh-CN"/>
              </w:rPr>
              <w:t>职业健康安全</w:t>
            </w:r>
            <w:r>
              <w:rPr>
                <w:rFonts w:hint="eastAsia" w:ascii="宋体" w:hAnsi="宋体" w:eastAsia="宋体" w:cs="宋体"/>
                <w:b w:val="0"/>
                <w:bCs w:val="0"/>
                <w:color w:val="000000" w:themeColor="text1"/>
                <w:sz w:val="21"/>
                <w:szCs w:val="21"/>
              </w:rPr>
              <w:t>管理体系及</w:t>
            </w:r>
            <w:r>
              <w:rPr>
                <w:rFonts w:hint="eastAsia" w:ascii="宋体" w:hAnsi="宋体" w:eastAsia="宋体" w:cs="宋体"/>
                <w:b w:val="0"/>
                <w:bCs w:val="0"/>
                <w:color w:val="000000" w:themeColor="text1"/>
                <w:sz w:val="21"/>
                <w:szCs w:val="21"/>
                <w:lang w:eastAsia="zh-CN"/>
              </w:rPr>
              <w:t>服务质量</w:t>
            </w:r>
            <w:r>
              <w:rPr>
                <w:rFonts w:hint="eastAsia" w:ascii="宋体" w:hAnsi="宋体" w:eastAsia="宋体" w:cs="宋体"/>
                <w:b w:val="0"/>
                <w:bCs w:val="0"/>
                <w:color w:val="000000" w:themeColor="text1"/>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w:t>
            </w:r>
            <w:r>
              <w:rPr>
                <w:rFonts w:hint="eastAsia" w:ascii="宋体" w:hAnsi="宋体" w:cs="宋体"/>
                <w:b w:val="0"/>
                <w:bCs w:val="0"/>
                <w:color w:val="000000" w:themeColor="text1"/>
                <w:sz w:val="21"/>
                <w:szCs w:val="21"/>
                <w:lang w:eastAsia="zh-CN"/>
              </w:rPr>
              <w:t>职业健康安全</w:t>
            </w:r>
            <w:r>
              <w:rPr>
                <w:rFonts w:hint="eastAsia" w:ascii="宋体" w:hAnsi="宋体" w:cs="宋体"/>
                <w:b w:val="0"/>
                <w:bCs w:val="0"/>
                <w:color w:val="000000" w:themeColor="text1"/>
                <w:sz w:val="21"/>
                <w:szCs w:val="21"/>
              </w:rPr>
              <w:t>方针、目标的达成分析、内部</w:t>
            </w:r>
            <w:r>
              <w:rPr>
                <w:rFonts w:hint="eastAsia" w:ascii="宋体" w:hAnsi="宋体" w:cs="宋体"/>
                <w:b w:val="0"/>
                <w:bCs w:val="0"/>
                <w:color w:val="000000" w:themeColor="text1"/>
                <w:sz w:val="21"/>
                <w:szCs w:val="21"/>
                <w:lang w:eastAsia="zh-CN"/>
              </w:rPr>
              <w:t>职业健康安全</w:t>
            </w:r>
            <w:r>
              <w:rPr>
                <w:rFonts w:hint="eastAsia" w:ascii="宋体" w:hAnsi="宋体" w:cs="宋体"/>
                <w:b w:val="0"/>
                <w:bCs w:val="0"/>
                <w:color w:val="000000" w:themeColor="text1"/>
                <w:sz w:val="21"/>
                <w:szCs w:val="21"/>
              </w:rPr>
              <w:t>审核结果、数据资料统计分析、纠正和预防措施和管理评审等方式，以推动</w:t>
            </w:r>
            <w:r>
              <w:rPr>
                <w:rFonts w:hint="eastAsia" w:ascii="宋体" w:hAnsi="宋体" w:cs="宋体"/>
                <w:b w:val="0"/>
                <w:bCs w:val="0"/>
                <w:color w:val="000000" w:themeColor="text1"/>
                <w:sz w:val="21"/>
                <w:szCs w:val="21"/>
                <w:lang w:eastAsia="zh-CN"/>
              </w:rPr>
              <w:t>职业健康安全</w:t>
            </w:r>
            <w:r>
              <w:rPr>
                <w:rFonts w:hint="eastAsia" w:ascii="宋体" w:hAnsi="宋体" w:cs="宋体"/>
                <w:b w:val="0"/>
                <w:bCs w:val="0"/>
                <w:color w:val="000000" w:themeColor="text1"/>
                <w:sz w:val="21"/>
                <w:szCs w:val="21"/>
              </w:rPr>
              <w:t>管理体系的持续改进。</w:t>
            </w:r>
          </w:p>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w:t>
            </w:r>
            <w:r>
              <w:rPr>
                <w:rFonts w:hint="eastAsia" w:ascii="宋体" w:hAnsi="宋体" w:cs="宋体"/>
                <w:b w:val="0"/>
                <w:bCs w:val="0"/>
                <w:color w:val="000000" w:themeColor="text1"/>
                <w:sz w:val="21"/>
                <w:szCs w:val="21"/>
                <w:lang w:eastAsia="zh-CN"/>
              </w:rPr>
              <w:t>纠正预防措施管理程序</w:t>
            </w:r>
            <w:r>
              <w:rPr>
                <w:rFonts w:hint="eastAsia" w:ascii="宋体" w:hAnsi="宋体" w:cs="宋体"/>
                <w:b w:val="0"/>
                <w:bCs w:val="0"/>
                <w:color w:val="000000" w:themeColor="text1"/>
                <w:sz w:val="21"/>
                <w:szCs w:val="21"/>
              </w:rPr>
              <w:t>》实施纠正措施。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w:t>
            </w:r>
            <w:r>
              <w:rPr>
                <w:rFonts w:hint="eastAsia" w:ascii="宋体" w:hAnsi="宋体" w:cs="宋体"/>
                <w:b w:val="0"/>
                <w:bCs w:val="0"/>
                <w:color w:val="000000" w:themeColor="text1"/>
                <w:sz w:val="21"/>
                <w:szCs w:val="21"/>
                <w:lang w:eastAsia="zh-CN"/>
              </w:rPr>
              <w:t>职业健康安全</w:t>
            </w:r>
            <w:r>
              <w:rPr>
                <w:rFonts w:hint="eastAsia" w:ascii="宋体" w:hAnsi="宋体" w:cs="宋体"/>
                <w:b w:val="0"/>
                <w:bCs w:val="0"/>
                <w:color w:val="000000" w:themeColor="text1"/>
                <w:sz w:val="21"/>
                <w:szCs w:val="21"/>
              </w:rPr>
              <w:t>方针和目标等来实现对</w:t>
            </w:r>
            <w:r>
              <w:rPr>
                <w:rFonts w:hint="eastAsia" w:ascii="宋体" w:hAnsi="宋体" w:cs="宋体"/>
                <w:b w:val="0"/>
                <w:bCs w:val="0"/>
                <w:color w:val="000000" w:themeColor="text1"/>
                <w:sz w:val="21"/>
                <w:szCs w:val="21"/>
                <w:lang w:eastAsia="zh-CN"/>
              </w:rPr>
              <w:t>职业健康安全</w:t>
            </w:r>
            <w:r>
              <w:rPr>
                <w:rFonts w:hint="eastAsia" w:ascii="宋体" w:hAnsi="宋体" w:cs="宋体"/>
                <w:b w:val="0"/>
                <w:bCs w:val="0"/>
                <w:color w:val="000000" w:themeColor="text1"/>
                <w:sz w:val="21"/>
                <w:szCs w:val="21"/>
              </w:rPr>
              <w:t>管理体系的改进，另外主要通过日常工作中发现的问题及时予以调整解决来实现。</w:t>
            </w:r>
          </w:p>
        </w:tc>
        <w:tc>
          <w:tcPr>
            <w:tcW w:w="1343"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tcPr>
          <w:p>
            <w:pPr>
              <w:snapToGrid w:val="0"/>
              <w:spacing w:line="240" w:lineRule="exact"/>
              <w:rPr>
                <w:rFonts w:ascii="宋体" w:hAnsi="宋体" w:cs="新宋体"/>
                <w:color w:val="auto"/>
                <w:sz w:val="21"/>
                <w:szCs w:val="21"/>
              </w:rPr>
            </w:pPr>
            <w:r>
              <w:rPr>
                <w:rFonts w:hint="eastAsia" w:ascii="宋体" w:hAnsi="宋体" w:cs="宋体"/>
                <w:color w:val="auto"/>
                <w:sz w:val="21"/>
                <w:szCs w:val="21"/>
              </w:rPr>
              <w:t>范围的确认，资质的确认，法律法规执行情况，环境安全投诉，一阶段问题验证。</w:t>
            </w:r>
          </w:p>
          <w:p>
            <w:pPr>
              <w:adjustRightInd w:val="0"/>
              <w:snapToGrid w:val="0"/>
              <w:jc w:val="left"/>
              <w:rPr>
                <w:rFonts w:hint="eastAsia" w:ascii="宋体" w:hAnsi="宋体" w:cs="宋体"/>
                <w:color w:val="auto"/>
                <w:szCs w:val="21"/>
              </w:rPr>
            </w:pPr>
          </w:p>
        </w:tc>
        <w:tc>
          <w:tcPr>
            <w:tcW w:w="960" w:type="dxa"/>
          </w:tcPr>
          <w:p>
            <w:pPr>
              <w:rPr>
                <w:rFonts w:ascii="宋体" w:hAnsi="宋体"/>
                <w:color w:val="auto"/>
                <w:szCs w:val="21"/>
              </w:rPr>
            </w:pPr>
          </w:p>
        </w:tc>
        <w:tc>
          <w:tcPr>
            <w:tcW w:w="10246" w:type="dxa"/>
          </w:tcPr>
          <w:p>
            <w:pPr>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现场确认，公司</w:t>
            </w:r>
            <w:r>
              <w:rPr>
                <w:rFonts w:hint="eastAsia" w:ascii="宋体" w:hAnsi="宋体" w:eastAsia="宋体" w:cs="Times New Roman"/>
                <w:color w:val="auto"/>
                <w:szCs w:val="21"/>
                <w:highlight w:val="none"/>
                <w:lang w:val="en-US" w:eastAsia="zh-CN"/>
              </w:rPr>
              <w:t>环境、职业健康安全</w:t>
            </w:r>
            <w:r>
              <w:rPr>
                <w:rFonts w:hint="eastAsia" w:ascii="宋体" w:hAnsi="宋体" w:eastAsia="宋体" w:cs="Times New Roman"/>
                <w:color w:val="auto"/>
                <w:szCs w:val="21"/>
                <w:highlight w:val="none"/>
                <w:lang w:eastAsia="zh-CN"/>
              </w:rPr>
              <w:t>管理体系覆盖范围：</w:t>
            </w:r>
            <w:bookmarkStart w:id="0" w:name="审核范围"/>
          </w:p>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E</w:t>
            </w:r>
            <w:r>
              <w:rPr>
                <w:rFonts w:hint="eastAsia" w:ascii="宋体" w:hAnsi="宋体"/>
                <w:color w:val="auto"/>
                <w:sz w:val="21"/>
                <w:szCs w:val="21"/>
                <w:highlight w:val="none"/>
                <w:lang w:val="en-US" w:eastAsia="zh-CN"/>
              </w:rPr>
              <w:t>MS</w:t>
            </w:r>
            <w:r>
              <w:rPr>
                <w:rFonts w:hint="eastAsia" w:ascii="宋体" w:hAnsi="宋体"/>
                <w:color w:val="auto"/>
                <w:sz w:val="21"/>
                <w:szCs w:val="21"/>
                <w:highlight w:val="none"/>
              </w:rPr>
              <w:t>：</w:t>
            </w:r>
            <w:r>
              <w:rPr>
                <w:rFonts w:hint="eastAsia" w:ascii="宋体" w:hAnsi="宋体"/>
                <w:szCs w:val="21"/>
                <w:lang w:eastAsia="zh-CN"/>
              </w:rPr>
              <w:t>物业管理服务所涉及场所的相关环境管理活动</w:t>
            </w:r>
            <w:r>
              <w:rPr>
                <w:rFonts w:hint="eastAsia" w:ascii="宋体" w:hAnsi="宋体"/>
                <w:szCs w:val="21"/>
              </w:rPr>
              <w:t>。</w:t>
            </w:r>
          </w:p>
          <w:p>
            <w:pPr>
              <w:rPr>
                <w:rFonts w:hint="eastAsia" w:ascii="宋体" w:hAnsi="宋体" w:eastAsia="宋体" w:cs="Times New Roman"/>
                <w:color w:val="auto"/>
                <w:sz w:val="21"/>
                <w:szCs w:val="21"/>
                <w:highlight w:val="none"/>
                <w:lang w:eastAsia="zh-CN"/>
              </w:rPr>
            </w:pPr>
            <w:r>
              <w:rPr>
                <w:rFonts w:hint="eastAsia" w:ascii="宋体" w:hAnsi="宋体"/>
                <w:color w:val="auto"/>
                <w:sz w:val="21"/>
                <w:szCs w:val="21"/>
                <w:highlight w:val="none"/>
              </w:rPr>
              <w:t>O</w:t>
            </w:r>
            <w:r>
              <w:rPr>
                <w:rFonts w:hint="eastAsia" w:ascii="宋体" w:hAnsi="宋体"/>
                <w:color w:val="auto"/>
                <w:sz w:val="21"/>
                <w:szCs w:val="21"/>
                <w:highlight w:val="none"/>
                <w:lang w:val="en-US" w:eastAsia="zh-CN"/>
              </w:rPr>
              <w:t>HSMS</w:t>
            </w:r>
            <w:r>
              <w:rPr>
                <w:rFonts w:hint="eastAsia" w:ascii="宋体" w:hAnsi="宋体"/>
                <w:color w:val="auto"/>
                <w:sz w:val="21"/>
                <w:szCs w:val="21"/>
                <w:highlight w:val="none"/>
              </w:rPr>
              <w:t>：</w:t>
            </w:r>
            <w:bookmarkEnd w:id="0"/>
            <w:r>
              <w:rPr>
                <w:rFonts w:hint="eastAsia" w:ascii="宋体" w:hAnsi="宋体"/>
                <w:szCs w:val="21"/>
                <w:lang w:eastAsia="zh-CN"/>
              </w:rPr>
              <w:t>物业管理服务所涉及场所的相关职业健康安全管理活动</w:t>
            </w:r>
            <w:r>
              <w:rPr>
                <w:rFonts w:hint="eastAsia" w:ascii="宋体" w:hAnsi="宋体"/>
                <w:color w:val="auto"/>
                <w:sz w:val="21"/>
                <w:szCs w:val="21"/>
                <w:highlight w:val="none"/>
              </w:rPr>
              <w:t>。</w:t>
            </w:r>
          </w:p>
          <w:p>
            <w:pPr>
              <w:spacing w:line="360" w:lineRule="auto"/>
              <w:ind w:firstLine="210" w:firstLineChars="100"/>
              <w:rPr>
                <w:rFonts w:hint="eastAsia" w:ascii="宋体" w:hAnsi="宋体" w:cs="宋体"/>
                <w:color w:val="auto"/>
                <w:sz w:val="21"/>
                <w:szCs w:val="21"/>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rPr>
              <w:t>经营范围包含认证范围。</w:t>
            </w:r>
          </w:p>
          <w:p>
            <w:pPr>
              <w:spacing w:line="360" w:lineRule="auto"/>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公司严格执行国标及行业要求和法律、法规要求。</w:t>
            </w:r>
          </w:p>
          <w:p>
            <w:pPr>
              <w:pStyle w:val="15"/>
              <w:ind w:firstLine="210" w:firstLineChars="1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自2020年</w:t>
            </w:r>
            <w:r>
              <w:rPr>
                <w:rFonts w:hint="eastAsia" w:ascii="宋体" w:hAnsi="宋体" w:cs="Times New Roman"/>
                <w:color w:val="auto"/>
                <w:kern w:val="2"/>
                <w:sz w:val="21"/>
                <w:szCs w:val="21"/>
                <w:highlight w:val="none"/>
                <w:lang w:val="en-US" w:eastAsia="zh-CN" w:bidi="ar-SA"/>
              </w:rPr>
              <w:t>11</w:t>
            </w:r>
            <w:r>
              <w:rPr>
                <w:rFonts w:hint="eastAsia" w:ascii="宋体" w:hAnsi="宋体" w:eastAsia="宋体" w:cs="Times New Roman"/>
                <w:color w:val="auto"/>
                <w:kern w:val="2"/>
                <w:sz w:val="21"/>
                <w:szCs w:val="21"/>
                <w:highlight w:val="none"/>
                <w:lang w:val="en-US" w:eastAsia="zh-CN" w:bidi="ar-SA"/>
              </w:rPr>
              <w:t>月以来，无重大环境和职业健康安全的问题和投诉。</w:t>
            </w:r>
          </w:p>
          <w:p>
            <w:pPr>
              <w:pStyle w:val="15"/>
              <w:rPr>
                <w:rFonts w:hint="eastAsia" w:ascii="宋体" w:hAnsi="宋体" w:cs="宋体"/>
                <w:color w:val="auto"/>
                <w:szCs w:val="21"/>
              </w:rPr>
            </w:pPr>
            <w:r>
              <w:rPr>
                <w:rFonts w:hint="eastAsia" w:ascii="宋体" w:hAnsi="宋体" w:eastAsia="宋体" w:cs="Times New Roman"/>
                <w:color w:val="auto"/>
                <w:kern w:val="2"/>
                <w:sz w:val="21"/>
                <w:szCs w:val="21"/>
                <w:highlight w:val="none"/>
                <w:lang w:val="en-US" w:eastAsia="zh-CN" w:bidi="ar-SA"/>
              </w:rPr>
              <w:t>一阶段问题验证：一阶段审核无问题验证。</w:t>
            </w:r>
          </w:p>
        </w:tc>
        <w:tc>
          <w:tcPr>
            <w:tcW w:w="1343" w:type="dxa"/>
          </w:tcPr>
          <w:p>
            <w:pPr>
              <w:rPr>
                <w:color w:val="auto"/>
              </w:rPr>
            </w:pPr>
          </w:p>
        </w:tc>
      </w:tr>
    </w:tbl>
    <w:p>
      <w:pPr>
        <w:pStyle w:val="8"/>
        <w:rPr>
          <w:rFonts w:hint="eastAsia"/>
        </w:rPr>
      </w:pPr>
      <w:r>
        <w:rPr>
          <w:rFonts w:hint="eastAsia"/>
        </w:rPr>
        <w:t>说明：不符合标注N</w:t>
      </w:r>
    </w:p>
    <w:p>
      <w:pPr>
        <w:pStyle w:val="8"/>
      </w:pPr>
    </w:p>
    <w:p>
      <w:pPr>
        <w:spacing w:line="480" w:lineRule="exact"/>
        <w:ind w:firstLine="5400" w:firstLineChars="1500"/>
        <w:rPr>
          <w:rFonts w:hint="eastAsia" w:ascii="隶书" w:hAnsi="宋体" w:eastAsia="隶书"/>
          <w:bCs/>
          <w:color w:val="000000"/>
          <w:sz w:val="36"/>
          <w:szCs w:val="36"/>
        </w:rPr>
      </w:pP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89"/>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89"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综合办公室</w:t>
            </w:r>
            <w:r>
              <w:rPr>
                <w:rFonts w:hint="eastAsia"/>
                <w:sz w:val="24"/>
                <w:szCs w:val="24"/>
                <w:lang w:val="en-US" w:eastAsia="zh-CN"/>
              </w:rPr>
              <w:t>（含财务部）</w:t>
            </w:r>
            <w:r>
              <w:rPr>
                <w:rFonts w:hint="eastAsia"/>
                <w:sz w:val="24"/>
                <w:szCs w:val="24"/>
              </w:rPr>
              <w:t>，   主管领导：</w:t>
            </w:r>
            <w:r>
              <w:rPr>
                <w:rFonts w:hint="eastAsia"/>
                <w:sz w:val="24"/>
                <w:szCs w:val="24"/>
                <w:highlight w:val="none"/>
                <w:lang w:val="en-US" w:eastAsia="zh-CN"/>
              </w:rPr>
              <w:t>张湉</w:t>
            </w:r>
            <w:r>
              <w:rPr>
                <w:rFonts w:hint="eastAsia"/>
                <w:sz w:val="24"/>
                <w:szCs w:val="24"/>
                <w:lang w:eastAsia="zh-CN"/>
              </w:rPr>
              <w:t>、</w:t>
            </w:r>
            <w:r>
              <w:rPr>
                <w:rFonts w:hint="eastAsia" w:ascii="宋体" w:hAnsi="宋体" w:eastAsia="宋体"/>
                <w:sz w:val="24"/>
                <w:lang w:eastAsia="zh-CN"/>
              </w:rPr>
              <w:t>徐渡</w:t>
            </w:r>
            <w:r>
              <w:rPr>
                <w:rFonts w:hint="eastAsia"/>
                <w:sz w:val="24"/>
                <w:szCs w:val="24"/>
              </w:rPr>
              <w:t>，   陪同人员：</w:t>
            </w:r>
            <w:r>
              <w:rPr>
                <w:rFonts w:hint="eastAsia"/>
                <w:sz w:val="24"/>
                <w:szCs w:val="24"/>
                <w:highlight w:val="none"/>
                <w:lang w:val="en-US" w:eastAsia="zh-CN"/>
              </w:rPr>
              <w:t>杨佐锡</w:t>
            </w:r>
          </w:p>
        </w:tc>
        <w:tc>
          <w:tcPr>
            <w:tcW w:w="150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89"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    审核时间：202</w:t>
            </w:r>
            <w:r>
              <w:rPr>
                <w:rFonts w:hint="eastAsia"/>
                <w:sz w:val="24"/>
                <w:szCs w:val="24"/>
                <w:lang w:val="en-US" w:eastAsia="zh-CN"/>
              </w:rPr>
              <w:t>1.3.9</w:t>
            </w:r>
          </w:p>
        </w:tc>
        <w:tc>
          <w:tcPr>
            <w:tcW w:w="15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89" w:type="dxa"/>
            <w:vAlign w:val="center"/>
          </w:tcPr>
          <w:p>
            <w:pPr>
              <w:rPr>
                <w:sz w:val="24"/>
                <w:szCs w:val="24"/>
              </w:rPr>
            </w:pPr>
            <w:r>
              <w:rPr>
                <w:rFonts w:hint="eastAsia"/>
                <w:sz w:val="24"/>
                <w:szCs w:val="24"/>
              </w:rPr>
              <w:t>审核条款：</w:t>
            </w:r>
          </w:p>
        </w:tc>
        <w:tc>
          <w:tcPr>
            <w:tcW w:w="15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E5.3；</w:t>
            </w:r>
          </w:p>
          <w:p>
            <w:pPr>
              <w:rPr>
                <w:rFonts w:ascii="宋体" w:hAnsi="宋体" w:cs="新宋体"/>
                <w:szCs w:val="21"/>
              </w:rPr>
            </w:pPr>
          </w:p>
        </w:tc>
        <w:tc>
          <w:tcPr>
            <w:tcW w:w="10089" w:type="dxa"/>
          </w:tcPr>
          <w:p>
            <w:pPr>
              <w:spacing w:line="400" w:lineRule="exact"/>
              <w:rPr>
                <w:rFonts w:ascii="宋体" w:hAnsi="宋体" w:cs="Arial"/>
                <w:szCs w:val="21"/>
              </w:rPr>
            </w:pPr>
            <w:r>
              <w:rPr>
                <w:rFonts w:hint="eastAsia" w:ascii="宋体" w:hAnsi="宋体" w:cs="Arial"/>
                <w:szCs w:val="21"/>
              </w:rPr>
              <w:t>在体系手册中规定了</w:t>
            </w:r>
            <w:r>
              <w:rPr>
                <w:rFonts w:hint="eastAsia" w:ascii="宋体" w:hAnsi="宋体" w:cs="Arial"/>
                <w:szCs w:val="21"/>
                <w:lang w:eastAsia="zh-CN"/>
              </w:rPr>
              <w:t>综合办公室（</w:t>
            </w:r>
            <w:r>
              <w:rPr>
                <w:rFonts w:hint="eastAsia" w:ascii="宋体" w:hAnsi="宋体" w:cs="Arial"/>
                <w:szCs w:val="21"/>
                <w:lang w:val="en-US" w:eastAsia="zh-CN"/>
              </w:rPr>
              <w:t>含财务部</w:t>
            </w:r>
            <w:r>
              <w:rPr>
                <w:rFonts w:hint="eastAsia" w:ascii="宋体" w:hAnsi="宋体" w:cs="Arial"/>
                <w:szCs w:val="21"/>
                <w:lang w:eastAsia="zh-CN"/>
              </w:rPr>
              <w:t>）</w:t>
            </w:r>
            <w:r>
              <w:rPr>
                <w:rFonts w:hint="eastAsia" w:ascii="宋体" w:hAnsi="宋体" w:cs="Arial"/>
                <w:szCs w:val="21"/>
              </w:rPr>
              <w:t>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w:t>
            </w:r>
            <w:r>
              <w:rPr>
                <w:rFonts w:hint="eastAsia" w:ascii="宋体" w:hAnsi="宋体"/>
                <w:szCs w:val="21"/>
                <w:lang w:val="en-US" w:eastAsia="zh-CN"/>
              </w:rPr>
              <w:t xml:space="preserve"> </w:t>
            </w:r>
            <w:r>
              <w:rPr>
                <w:rFonts w:hint="eastAsia" w:ascii="宋体" w:hAnsi="宋体"/>
                <w:szCs w:val="21"/>
              </w:rPr>
              <w:t>负责组织公司各项教育培训工作。</w:t>
            </w:r>
          </w:p>
          <w:p>
            <w:pPr>
              <w:spacing w:line="400" w:lineRule="exact"/>
              <w:ind w:left="298" w:leftChars="142"/>
              <w:rPr>
                <w:rFonts w:ascii="宋体" w:hAnsi="宋体"/>
                <w:szCs w:val="21"/>
              </w:rPr>
            </w:pPr>
            <w:r>
              <w:rPr>
                <w:rFonts w:hint="eastAsia" w:ascii="宋体" w:hAnsi="宋体"/>
                <w:szCs w:val="21"/>
              </w:rPr>
              <w:t>4）负责</w:t>
            </w:r>
            <w:r>
              <w:rPr>
                <w:rFonts w:hint="eastAsia" w:ascii="宋体" w:hAnsi="宋体"/>
                <w:szCs w:val="21"/>
                <w:lang w:val="en-US" w:eastAsia="zh-CN"/>
              </w:rPr>
              <w:t>环境、</w:t>
            </w:r>
            <w:r>
              <w:rPr>
                <w:rFonts w:hint="eastAsia" w:ascii="宋体" w:hAnsi="宋体"/>
                <w:szCs w:val="21"/>
              </w:rPr>
              <w:t xml:space="preserve">职业健康安全法律法规的收集、整理与评价。 </w:t>
            </w:r>
          </w:p>
          <w:p>
            <w:pPr>
              <w:tabs>
                <w:tab w:val="left" w:pos="1050"/>
              </w:tabs>
              <w:autoSpaceDE w:val="0"/>
              <w:autoSpaceDN w:val="0"/>
              <w:adjustRightInd w:val="0"/>
              <w:spacing w:line="420" w:lineRule="exact"/>
              <w:ind w:left="0" w:leftChars="0" w:firstLine="319" w:firstLineChars="152"/>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lang w:eastAsia="zh-CN"/>
              </w:rPr>
              <w:t>综合办公室</w:t>
            </w:r>
            <w:r>
              <w:rPr>
                <w:rFonts w:hint="eastAsia" w:ascii="宋体" w:hAnsi="宋体"/>
                <w:szCs w:val="21"/>
              </w:rPr>
              <w:t>负责人能基本阐述本部门的主要职责。</w:t>
            </w:r>
          </w:p>
        </w:tc>
        <w:tc>
          <w:tcPr>
            <w:tcW w:w="1500"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89"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w:t>
            </w:r>
            <w:r>
              <w:rPr>
                <w:rFonts w:hint="eastAsia" w:ascii="宋体" w:hAnsi="宋体"/>
                <w:szCs w:val="21"/>
                <w:lang w:eastAsia="zh-CN"/>
              </w:rPr>
              <w:t>综合办公室</w:t>
            </w:r>
            <w:r>
              <w:rPr>
                <w:rFonts w:hint="eastAsia" w:ascii="宋体" w:hAnsi="宋体"/>
                <w:szCs w:val="21"/>
              </w:rPr>
              <w:t>环境目标指标：</w:t>
            </w:r>
            <w:r>
              <w:rPr>
                <w:rFonts w:hint="eastAsia" w:ascii="宋体" w:hAnsi="宋体"/>
                <w:szCs w:val="21"/>
                <w:lang w:val="en-US" w:eastAsia="zh-CN"/>
              </w:rPr>
              <w:t xml:space="preserve">         </w:t>
            </w:r>
            <w:r>
              <w:rPr>
                <w:rFonts w:hint="eastAsia" w:ascii="宋体" w:hAnsi="宋体"/>
                <w:szCs w:val="21"/>
              </w:rPr>
              <w:t xml:space="preserve">  考核情况（20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p>
          <w:p>
            <w:pPr>
              <w:pStyle w:val="15"/>
              <w:numPr>
                <w:ilvl w:val="0"/>
                <w:numId w:val="2"/>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潜在火灾发生率为0;                             未发生火灾事故</w:t>
            </w:r>
          </w:p>
          <w:p>
            <w:pPr>
              <w:numPr>
                <w:ilvl w:val="0"/>
                <w:numId w:val="2"/>
              </w:numPr>
              <w:ind w:left="0" w:leftChars="0" w:firstLine="0" w:firstLineChars="0"/>
              <w:rPr>
                <w:szCs w:val="21"/>
              </w:rPr>
            </w:pPr>
            <w:r>
              <w:rPr>
                <w:rFonts w:hint="eastAsia"/>
              </w:rPr>
              <w:t>固体废弃物分类收集处置率100%</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100%</w:t>
            </w:r>
            <w:r>
              <w:rPr>
                <w:rFonts w:hint="eastAsia"/>
                <w:szCs w:val="21"/>
              </w:rPr>
              <w:t xml:space="preserve">              </w:t>
            </w:r>
          </w:p>
          <w:p>
            <w:pPr>
              <w:ind w:firstLine="210" w:firstLineChars="100"/>
              <w:rPr>
                <w:rFonts w:ascii="宋体" w:hAnsi="宋体"/>
                <w:szCs w:val="21"/>
              </w:rPr>
            </w:pPr>
            <w:r>
              <w:rPr>
                <w:rFonts w:hint="eastAsia" w:ascii="宋体" w:hAnsi="宋体"/>
                <w:szCs w:val="21"/>
              </w:rPr>
              <w:t>查20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月份发现，提供的《环境、安全目标完成统计表》，考核均完成目标任务，但不能提供数据的实证性材料，需改进。</w:t>
            </w:r>
          </w:p>
          <w:p>
            <w:pPr>
              <w:pStyle w:val="24"/>
              <w:tabs>
                <w:tab w:val="center" w:pos="3169"/>
              </w:tabs>
              <w:spacing w:line="400" w:lineRule="exact"/>
              <w:ind w:firstLine="0" w:firstLineChars="0"/>
              <w:jc w:val="left"/>
              <w:rPr>
                <w:rFonts w:ascii="宋体" w:hAnsi="宋体" w:cs="宋体"/>
                <w:szCs w:val="21"/>
              </w:rPr>
            </w:pPr>
            <w:r>
              <w:rPr>
                <w:rFonts w:hint="eastAsia" w:ascii="宋体" w:hAnsi="宋体" w:cs="宋体"/>
                <w:szCs w:val="21"/>
              </w:rPr>
              <w:t>查见公司制定的环境管理方案有：1）潜在火灾；2）固废排放2个管理方案。管理方案内容涉及：目标/指标、管理措施、资金预算、完成日期、责任部门。</w:t>
            </w:r>
          </w:p>
          <w:p>
            <w:pPr>
              <w:spacing w:line="400" w:lineRule="exact"/>
              <w:rPr>
                <w:rFonts w:ascii="宋体" w:hAnsi="宋体"/>
                <w:szCs w:val="21"/>
              </w:rPr>
            </w:pPr>
            <w:r>
              <w:rPr>
                <w:rFonts w:hint="eastAsia" w:ascii="宋体" w:hAnsi="宋体"/>
                <w:szCs w:val="21"/>
              </w:rPr>
              <w:t>抽查固体废弃物确定的管理方案：</w:t>
            </w:r>
          </w:p>
          <w:p>
            <w:pPr>
              <w:spacing w:line="380" w:lineRule="exact"/>
              <w:ind w:right="-69"/>
              <w:textAlignment w:val="baseline"/>
              <w:rPr>
                <w:rFonts w:ascii="宋体" w:hAnsi="宋体" w:cs="宋体"/>
                <w:szCs w:val="21"/>
              </w:rPr>
            </w:pPr>
            <w:r>
              <w:rPr>
                <w:rFonts w:hint="eastAsia" w:ascii="宋体" w:hAnsi="宋体" w:cs="宋体"/>
                <w:szCs w:val="21"/>
              </w:rPr>
              <w:t>环境目标/指标</w:t>
            </w:r>
            <w:r>
              <w:rPr>
                <w:rFonts w:hint="eastAsia" w:ascii="宋体" w:hAnsi="宋体" w:cs="宋体"/>
                <w:sz w:val="21"/>
                <w:szCs w:val="21"/>
              </w:rPr>
              <w:t>：</w:t>
            </w:r>
            <w:r>
              <w:rPr>
                <w:rFonts w:hint="eastAsia" w:ascii="宋体" w:hAnsi="宋体" w:cs="宋体"/>
                <w:kern w:val="0"/>
                <w:sz w:val="21"/>
                <w:szCs w:val="21"/>
              </w:rPr>
              <w:t>固废分类回收处理率100%</w:t>
            </w:r>
            <w:r>
              <w:rPr>
                <w:rFonts w:hint="eastAsia" w:ascii="宋体" w:hAnsi="宋体" w:cs="宋体"/>
                <w:sz w:val="21"/>
                <w:szCs w:val="21"/>
              </w:rPr>
              <w:t>；管理方案：1）</w:t>
            </w:r>
            <w:r>
              <w:rPr>
                <w:rFonts w:hint="eastAsia" w:ascii="宋体" w:hAnsi="宋体" w:cs="宋体"/>
                <w:kern w:val="0"/>
                <w:sz w:val="21"/>
                <w:szCs w:val="21"/>
              </w:rPr>
              <w:t>对工作人员进行教育培训，增强员工的环保意识。</w:t>
            </w:r>
            <w:r>
              <w:rPr>
                <w:rFonts w:hint="eastAsia" w:ascii="宋体" w:hAnsi="宋体"/>
                <w:sz w:val="21"/>
                <w:szCs w:val="21"/>
              </w:rPr>
              <w:t>；2）</w:t>
            </w:r>
            <w:r>
              <w:rPr>
                <w:rFonts w:hint="eastAsia" w:ascii="宋体" w:hAnsi="宋体" w:cs="宋体"/>
                <w:kern w:val="0"/>
                <w:sz w:val="21"/>
                <w:szCs w:val="21"/>
              </w:rPr>
              <w:t>购备垃圾箱，及时回收，分类堆放</w:t>
            </w:r>
            <w:r>
              <w:rPr>
                <w:rFonts w:hint="eastAsia" w:ascii="宋体" w:hAnsi="宋体"/>
                <w:sz w:val="21"/>
                <w:szCs w:val="21"/>
              </w:rPr>
              <w:t>。</w:t>
            </w:r>
            <w:r>
              <w:rPr>
                <w:rFonts w:hint="eastAsia" w:ascii="宋体" w:hAnsi="宋体" w:cs="宋体"/>
                <w:szCs w:val="21"/>
              </w:rPr>
              <w:t>责任部门：各部门；投入资金</w:t>
            </w:r>
            <w:r>
              <w:rPr>
                <w:rFonts w:hint="eastAsia" w:ascii="宋体" w:hAnsi="宋体" w:cs="宋体"/>
                <w:szCs w:val="21"/>
                <w:lang w:val="en-US" w:eastAsia="zh-CN"/>
              </w:rPr>
              <w:t>1000</w:t>
            </w:r>
            <w:r>
              <w:rPr>
                <w:rFonts w:hint="eastAsia" w:ascii="宋体" w:hAnsi="宋体" w:cs="宋体"/>
                <w:szCs w:val="21"/>
              </w:rPr>
              <w:t>元；完成日期：持续开展；检查部门：</w:t>
            </w:r>
            <w:r>
              <w:rPr>
                <w:rFonts w:hint="eastAsia" w:ascii="宋体" w:hAnsi="宋体" w:cs="宋体"/>
                <w:szCs w:val="21"/>
                <w:lang w:eastAsia="zh-CN"/>
              </w:rPr>
              <w:t>综合办公室</w:t>
            </w:r>
            <w:r>
              <w:rPr>
                <w:rFonts w:hint="eastAsia" w:ascii="宋体" w:hAnsi="宋体" w:cs="宋体"/>
                <w:szCs w:val="21"/>
              </w:rPr>
              <w:t>。目标指标管理方案基本适宜，能够完成。</w:t>
            </w:r>
          </w:p>
          <w:p>
            <w:pPr>
              <w:widowControl/>
              <w:ind w:firstLine="210" w:firstLineChars="100"/>
              <w:jc w:val="left"/>
              <w:rPr>
                <w:rFonts w:ascii="宋体" w:hAnsi="宋体" w:cs="宋体"/>
                <w:szCs w:val="21"/>
              </w:rPr>
            </w:pPr>
            <w:r>
              <w:rPr>
                <w:rFonts w:hint="eastAsia" w:ascii="宋体" w:hAnsi="宋体" w:cs="宋体"/>
                <w:szCs w:val="21"/>
              </w:rPr>
              <w:t>制定的指标和管理方案基本可行。</w:t>
            </w:r>
          </w:p>
        </w:tc>
        <w:tc>
          <w:tcPr>
            <w:tcW w:w="1500"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160" w:type="dxa"/>
          </w:tcPr>
          <w:p>
            <w:pPr>
              <w:adjustRightInd w:val="0"/>
              <w:snapToGrid w:val="0"/>
              <w:jc w:val="left"/>
              <w:rPr>
                <w:rFonts w:ascii="宋体" w:hAnsi="宋体" w:cs="新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E7.1</w:t>
            </w:r>
          </w:p>
          <w:p>
            <w:pPr>
              <w:rPr>
                <w:rFonts w:ascii="宋体" w:hAnsi="宋体" w:cs="新宋体"/>
                <w:szCs w:val="21"/>
              </w:rPr>
            </w:pPr>
          </w:p>
        </w:tc>
        <w:tc>
          <w:tcPr>
            <w:tcW w:w="10089" w:type="dxa"/>
          </w:tcPr>
          <w:p>
            <w:pPr>
              <w:rPr>
                <w:rFonts w:ascii="宋体" w:hAnsi="宋体"/>
                <w:szCs w:val="21"/>
              </w:rPr>
            </w:pPr>
            <w:r>
              <w:rPr>
                <w:rFonts w:hint="eastAsia" w:ascii="宋体" w:hAnsi="宋体"/>
                <w:szCs w:val="21"/>
              </w:rPr>
              <w:t>询问负责人，企业为了实施环境管理体系，并持续改进其有效性、增强顾客满意度和体系正常运行提供了充足的资金及必要的资源，为提高员工质量意识组织了的培训，目前的资源基本满足策划需要。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总经理对资源的配备比较重视，人力资源、设备和工作环境等可满足</w:t>
            </w:r>
            <w:r>
              <w:rPr>
                <w:rFonts w:hint="eastAsia" w:ascii="宋体" w:hAnsi="宋体"/>
                <w:szCs w:val="21"/>
                <w:lang w:eastAsia="zh-CN"/>
              </w:rPr>
              <w:t>物业管理服务</w:t>
            </w:r>
            <w:r>
              <w:rPr>
                <w:rFonts w:hint="eastAsia" w:ascii="宋体" w:hAnsi="宋体"/>
                <w:szCs w:val="21"/>
              </w:rPr>
              <w:t>需要。</w:t>
            </w:r>
          </w:p>
        </w:tc>
        <w:tc>
          <w:tcPr>
            <w:tcW w:w="1500"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E7.2</w:t>
            </w:r>
          </w:p>
          <w:p>
            <w:pPr>
              <w:rPr>
                <w:rFonts w:ascii="宋体" w:hAnsi="宋体" w:cs="新宋体"/>
                <w:szCs w:val="21"/>
              </w:rPr>
            </w:pPr>
          </w:p>
        </w:tc>
        <w:tc>
          <w:tcPr>
            <w:tcW w:w="10089" w:type="dxa"/>
          </w:tcPr>
          <w:p>
            <w:pPr>
              <w:rPr>
                <w:szCs w:val="21"/>
              </w:rPr>
            </w:pPr>
            <w:r>
              <w:rPr>
                <w:rFonts w:hint="eastAsia" w:ascii="宋体" w:hAnsi="宋体"/>
                <w:szCs w:val="21"/>
              </w:rPr>
              <w:t>公司确定了从事的工作影响环境管理体系绩效和有效性且在公司控制范围内的人员所必要的能力，这些能力主要是基于适当的教育、培训或经历等。</w:t>
            </w:r>
          </w:p>
          <w:p>
            <w:pPr>
              <w:rPr>
                <w:szCs w:val="21"/>
              </w:rPr>
            </w:pPr>
          </w:p>
          <w:p>
            <w:pPr>
              <w:rPr>
                <w:rFonts w:ascii="宋体" w:hAnsi="宋体"/>
                <w:szCs w:val="21"/>
              </w:rPr>
            </w:pPr>
            <w:r>
              <w:rPr>
                <w:rFonts w:hint="eastAsia" w:ascii="宋体" w:hAnsi="宋体"/>
                <w:szCs w:val="21"/>
              </w:rPr>
              <w:t>---公司对每个从事影响产品符合性要求及从事的工作影响环境管理体系绩效和有效性的工作人员的能力进行识别，制定培训制度、有计划有目的、系统地提供培训以满足这些需求。</w:t>
            </w:r>
          </w:p>
          <w:p>
            <w:pPr>
              <w:rPr>
                <w:rFonts w:hint="eastAsia"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pStyle w:val="14"/>
              <w:rPr>
                <w:rFonts w:hint="eastAsia" w:ascii="宋体" w:hAnsi="宋体"/>
                <w:szCs w:val="21"/>
                <w:lang w:val="en-US" w:eastAsia="zh-CN"/>
              </w:rPr>
            </w:pPr>
            <w:r>
              <w:rPr>
                <w:rFonts w:hint="eastAsia" w:ascii="宋体" w:hAnsi="宋体"/>
                <w:szCs w:val="21"/>
                <w:lang w:val="en-US" w:eastAsia="zh-CN"/>
              </w:rPr>
              <w:t>查员工岗位证书</w:t>
            </w:r>
          </w:p>
          <w:p>
            <w:pPr>
              <w:pStyle w:val="14"/>
              <w:rPr>
                <w:rFonts w:hint="eastAsia" w:ascii="宋体" w:hAnsi="宋体"/>
                <w:szCs w:val="21"/>
                <w:lang w:val="en-US" w:eastAsia="zh-CN"/>
              </w:rPr>
            </w:pPr>
            <w:r>
              <w:rPr>
                <w:rFonts w:hint="eastAsia" w:ascii="宋体" w:hAnsi="宋体"/>
                <w:szCs w:val="21"/>
                <w:lang w:val="en-US" w:eastAsia="zh-CN"/>
              </w:rPr>
              <w:t>姓名          证书                编号         颁发时间             颁发机构</w:t>
            </w:r>
          </w:p>
          <w:p>
            <w:pPr>
              <w:pStyle w:val="14"/>
              <w:rPr>
                <w:rFonts w:hint="eastAsia" w:ascii="宋体" w:hAnsi="宋体"/>
                <w:szCs w:val="21"/>
                <w:lang w:val="en-US" w:eastAsia="zh-CN"/>
              </w:rPr>
            </w:pPr>
            <w:r>
              <w:rPr>
                <w:rFonts w:hint="eastAsia" w:ascii="宋体" w:hAnsi="宋体"/>
                <w:szCs w:val="21"/>
                <w:lang w:val="en-US" w:eastAsia="zh-CN"/>
              </w:rPr>
              <w:t>谌影    物业管理项目经理        0231953244      2019.6.24    重庆市国土资源和房屋管理局</w:t>
            </w:r>
          </w:p>
          <w:p>
            <w:pPr>
              <w:pStyle w:val="14"/>
              <w:rPr>
                <w:rFonts w:hint="eastAsia" w:ascii="宋体" w:hAnsi="宋体"/>
                <w:szCs w:val="21"/>
                <w:lang w:val="en-US" w:eastAsia="zh-CN"/>
              </w:rPr>
            </w:pPr>
            <w:r>
              <w:rPr>
                <w:rFonts w:hint="default" w:ascii="宋体" w:hAnsi="宋体"/>
                <w:szCs w:val="21"/>
                <w:lang w:val="en-US" w:eastAsia="zh-CN"/>
              </w:rPr>
              <w:t>蹇</w:t>
            </w:r>
            <w:r>
              <w:rPr>
                <w:rFonts w:hint="eastAsia" w:ascii="宋体" w:hAnsi="宋体"/>
                <w:szCs w:val="21"/>
                <w:lang w:val="en-US" w:eastAsia="zh-CN"/>
              </w:rPr>
              <w:t>兵      电梯安全管理          170792017      2017.10.17      重庆市质量技术监督局</w:t>
            </w:r>
          </w:p>
          <w:p>
            <w:pPr>
              <w:pStyle w:val="14"/>
              <w:rPr>
                <w:rFonts w:hint="eastAsia" w:ascii="宋体" w:hAnsi="宋体"/>
                <w:szCs w:val="21"/>
                <w:lang w:val="en-US" w:eastAsia="zh-CN"/>
              </w:rPr>
            </w:pPr>
            <w:r>
              <w:rPr>
                <w:rFonts w:hint="eastAsia" w:ascii="宋体" w:hAnsi="宋体"/>
                <w:szCs w:val="21"/>
                <w:lang w:val="en-US" w:eastAsia="zh-CN"/>
              </w:rPr>
              <w:t>赵友军  特种设备安全管理   510223197406234710     2020.9     重庆市渝北区市场监督管理局</w:t>
            </w:r>
          </w:p>
          <w:p>
            <w:pPr>
              <w:pStyle w:val="14"/>
              <w:rPr>
                <w:rFonts w:hint="eastAsia" w:ascii="宋体" w:hAnsi="宋体"/>
                <w:szCs w:val="21"/>
                <w:lang w:val="en-US" w:eastAsia="zh-CN"/>
              </w:rPr>
            </w:pPr>
            <w:r>
              <w:rPr>
                <w:rFonts w:hint="eastAsia" w:ascii="宋体" w:hAnsi="宋体"/>
                <w:szCs w:val="21"/>
                <w:lang w:val="en-US" w:eastAsia="zh-CN"/>
              </w:rPr>
              <w:t>李永平  消防行业特有工种  渝消培证第090701129   2009.9.25       重庆市消防培训中心</w:t>
            </w:r>
          </w:p>
          <w:p>
            <w:pPr>
              <w:pStyle w:val="14"/>
              <w:rPr>
                <w:rFonts w:hint="default" w:ascii="宋体" w:hAnsi="宋体"/>
                <w:szCs w:val="21"/>
                <w:lang w:val="en-US" w:eastAsia="zh-CN"/>
              </w:rPr>
            </w:pPr>
            <w:r>
              <w:rPr>
                <w:rFonts w:hint="eastAsia" w:ascii="宋体" w:hAnsi="宋体"/>
                <w:szCs w:val="21"/>
                <w:lang w:val="en-US" w:eastAsia="zh-CN"/>
              </w:rPr>
              <w:t>......</w:t>
            </w:r>
          </w:p>
          <w:p>
            <w:pPr>
              <w:rPr>
                <w:rFonts w:ascii="宋体" w:hAnsi="宋体"/>
                <w:szCs w:val="21"/>
              </w:rPr>
            </w:pPr>
            <w:r>
              <w:rPr>
                <w:rFonts w:hint="eastAsia" w:ascii="宋体" w:hAnsi="宋体"/>
                <w:szCs w:val="21"/>
              </w:rPr>
              <w:t>提供有20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-2012年</w:t>
            </w:r>
            <w:r>
              <w:rPr>
                <w:rFonts w:hint="eastAsia" w:ascii="宋体" w:hAnsi="宋体"/>
                <w:szCs w:val="21"/>
              </w:rPr>
              <w:t>培训计划，计划培训</w:t>
            </w:r>
            <w:r>
              <w:rPr>
                <w:rFonts w:hint="eastAsia" w:ascii="宋体" w:hAnsi="宋体"/>
                <w:szCs w:val="21"/>
                <w:lang w:val="en-US" w:eastAsia="zh-CN"/>
              </w:rPr>
              <w:t>8</w:t>
            </w:r>
            <w:r>
              <w:rPr>
                <w:rFonts w:hint="eastAsia" w:ascii="宋体" w:hAnsi="宋体"/>
                <w:szCs w:val="21"/>
              </w:rPr>
              <w:t>次，已培训</w:t>
            </w:r>
            <w:r>
              <w:rPr>
                <w:rFonts w:hint="eastAsia" w:ascii="宋体" w:hAnsi="宋体"/>
                <w:szCs w:val="21"/>
                <w:lang w:val="en-US" w:eastAsia="zh-CN"/>
              </w:rPr>
              <w:t>6</w:t>
            </w:r>
            <w:r>
              <w:rPr>
                <w:rFonts w:hint="eastAsia" w:ascii="宋体" w:hAnsi="宋体"/>
                <w:szCs w:val="21"/>
              </w:rPr>
              <w:t>次。</w:t>
            </w:r>
          </w:p>
          <w:p>
            <w:pPr>
              <w:rPr>
                <w:rFonts w:ascii="宋体" w:hAnsi="宋体"/>
                <w:szCs w:val="21"/>
              </w:rPr>
            </w:pPr>
            <w:r>
              <w:rPr>
                <w:rFonts w:hint="eastAsia" w:ascii="宋体" w:hAnsi="宋体"/>
                <w:szCs w:val="21"/>
              </w:rPr>
              <w:t>抽查培训计划和</w:t>
            </w:r>
            <w:r>
              <w:rPr>
                <w:szCs w:val="21"/>
              </w:rPr>
              <w:t>培训记录</w:t>
            </w:r>
            <w:r>
              <w:rPr>
                <w:rFonts w:hint="eastAsia" w:ascii="宋体" w:hAnsi="宋体"/>
                <w:szCs w:val="21"/>
              </w:rPr>
              <w:t>。</w:t>
            </w:r>
          </w:p>
          <w:p>
            <w:pPr>
              <w:numPr>
                <w:ilvl w:val="0"/>
                <w:numId w:val="3"/>
              </w:numPr>
              <w:rPr>
                <w:rFonts w:hint="eastAsia" w:ascii="宋体" w:hAnsi="宋体"/>
                <w:szCs w:val="21"/>
                <w:lang w:eastAsia="zh-CN"/>
              </w:rPr>
            </w:pPr>
            <w:r>
              <w:rPr>
                <w:rFonts w:hint="eastAsia" w:ascii="宋体" w:hAnsi="宋体"/>
                <w:szCs w:val="21"/>
                <w:lang w:val="en-US" w:eastAsia="zh-CN"/>
              </w:rPr>
              <w:t>培训内容</w:t>
            </w:r>
            <w:r>
              <w:rPr>
                <w:rFonts w:hint="eastAsia" w:ascii="宋体" w:hAnsi="宋体"/>
                <w:szCs w:val="21"/>
              </w:rPr>
              <w:t>：ISO9001、ISO14001、ISO45001</w:t>
            </w:r>
            <w:r>
              <w:rPr>
                <w:rFonts w:hint="eastAsia" w:ascii="宋体" w:hAnsi="宋体"/>
                <w:szCs w:val="21"/>
                <w:lang w:val="en-US" w:eastAsia="zh-CN"/>
              </w:rPr>
              <w:t>标准</w:t>
            </w:r>
            <w:r>
              <w:rPr>
                <w:rFonts w:hint="eastAsia" w:ascii="宋体" w:hAnsi="宋体"/>
                <w:szCs w:val="21"/>
              </w:rPr>
              <w:t>培训,</w:t>
            </w:r>
            <w:r>
              <w:rPr>
                <w:rFonts w:hint="eastAsia" w:ascii="宋体" w:hAnsi="宋体"/>
                <w:szCs w:val="21"/>
                <w:lang w:val="en-US" w:eastAsia="zh-CN"/>
              </w:rPr>
              <w:t>培训时间：2020年12月10日，</w:t>
            </w:r>
            <w:r>
              <w:rPr>
                <w:rFonts w:hint="eastAsia" w:ascii="宋体" w:hAnsi="宋体"/>
                <w:szCs w:val="21"/>
              </w:rPr>
              <w:t>培训老师：咨询师，培训人员：</w:t>
            </w:r>
            <w:r>
              <w:rPr>
                <w:rFonts w:hint="eastAsia" w:ascii="宋体" w:hAnsi="宋体"/>
                <w:szCs w:val="21"/>
                <w:lang w:val="en-US" w:eastAsia="zh-CN"/>
              </w:rPr>
              <w:t>杨佐锡、徐渡、周明英、吴娅萌、张湉</w:t>
            </w:r>
            <w:r>
              <w:rPr>
                <w:rFonts w:hint="eastAsia" w:ascii="宋体" w:hAnsi="宋体"/>
                <w:szCs w:val="21"/>
                <w:lang w:eastAsia="zh-CN"/>
              </w:rPr>
              <w:t>。培训有效性评价：培训效果较好、培训有效。评价人：咨询师。</w:t>
            </w:r>
          </w:p>
          <w:p>
            <w:pPr>
              <w:numPr>
                <w:ilvl w:val="0"/>
                <w:numId w:val="3"/>
              </w:numPr>
              <w:rPr>
                <w:szCs w:val="21"/>
              </w:rPr>
            </w:pPr>
            <w:r>
              <w:rPr>
                <w:rFonts w:hint="eastAsia" w:ascii="宋体" w:hAnsi="宋体"/>
                <w:szCs w:val="21"/>
                <w:lang w:val="en-US" w:eastAsia="zh-CN"/>
              </w:rPr>
              <w:t>培训内容</w:t>
            </w:r>
            <w:r>
              <w:rPr>
                <w:rFonts w:hint="eastAsia" w:ascii="宋体" w:hAnsi="宋体"/>
                <w:szCs w:val="21"/>
              </w:rPr>
              <w:t>：环境因素识别、危险源识别培训,</w:t>
            </w:r>
            <w:r>
              <w:rPr>
                <w:rFonts w:hint="eastAsia" w:ascii="宋体" w:hAnsi="宋体"/>
                <w:szCs w:val="21"/>
                <w:lang w:val="en-US" w:eastAsia="zh-CN"/>
              </w:rPr>
              <w:t>培训时间：2021年1月21日，</w:t>
            </w:r>
            <w:r>
              <w:rPr>
                <w:rFonts w:hint="eastAsia" w:ascii="宋体" w:hAnsi="宋体"/>
                <w:szCs w:val="21"/>
              </w:rPr>
              <w:t>培训老师：咨询师，培训人员：</w:t>
            </w:r>
            <w:r>
              <w:rPr>
                <w:rFonts w:hint="eastAsia" w:ascii="宋体" w:hAnsi="宋体"/>
                <w:szCs w:val="21"/>
                <w:lang w:val="en-US" w:eastAsia="zh-CN"/>
              </w:rPr>
              <w:t>杨佐锡、徐渡、周明英、吴娅萌、张湉</w:t>
            </w:r>
            <w:r>
              <w:rPr>
                <w:rFonts w:hint="eastAsia" w:ascii="宋体" w:hAnsi="宋体"/>
                <w:szCs w:val="21"/>
                <w:lang w:eastAsia="zh-CN"/>
              </w:rPr>
              <w:t>。培训有效性评价：培训效果较好、培训有效。评价人：咨询师。</w:t>
            </w:r>
          </w:p>
          <w:p>
            <w:pPr>
              <w:numPr>
                <w:ilvl w:val="0"/>
                <w:numId w:val="3"/>
              </w:numPr>
            </w:pPr>
            <w:r>
              <w:rPr>
                <w:rFonts w:hint="eastAsia" w:ascii="宋体" w:hAnsi="宋体"/>
                <w:szCs w:val="21"/>
                <w:lang w:val="en-US" w:eastAsia="zh-CN"/>
              </w:rPr>
              <w:t>培训内容</w:t>
            </w:r>
            <w:r>
              <w:rPr>
                <w:rFonts w:hint="eastAsia" w:ascii="宋体" w:hAnsi="宋体"/>
                <w:szCs w:val="21"/>
              </w:rPr>
              <w:t>：ISO9001:2015、ISO14001:2015、ISO45001：2018内审员培训,</w:t>
            </w:r>
            <w:r>
              <w:rPr>
                <w:rFonts w:hint="eastAsia" w:ascii="宋体" w:hAnsi="宋体"/>
                <w:szCs w:val="21"/>
                <w:lang w:val="en-US" w:eastAsia="zh-CN"/>
              </w:rPr>
              <w:t>培训时间：2021年2月5日，</w:t>
            </w:r>
            <w:r>
              <w:rPr>
                <w:rFonts w:hint="eastAsia" w:ascii="宋体" w:hAnsi="宋体"/>
                <w:szCs w:val="21"/>
              </w:rPr>
              <w:t>培训老师：咨询师，培训人员：</w:t>
            </w:r>
            <w:r>
              <w:rPr>
                <w:rFonts w:hint="eastAsia" w:ascii="宋体" w:hAnsi="宋体"/>
                <w:szCs w:val="21"/>
                <w:lang w:val="en-US" w:eastAsia="zh-CN"/>
              </w:rPr>
              <w:t>杨佐锡、张谊</w:t>
            </w:r>
            <w:r>
              <w:rPr>
                <w:rFonts w:hint="eastAsia" w:ascii="宋体" w:hAnsi="宋体"/>
                <w:szCs w:val="21"/>
                <w:lang w:eastAsia="zh-CN"/>
              </w:rPr>
              <w:t>。培训有效性评价：培训效果较好、培训有效。评价人：咨询师</w:t>
            </w:r>
          </w:p>
          <w:p>
            <w:pPr>
              <w:rPr>
                <w:rFonts w:hint="eastAsia" w:ascii="宋体" w:hAnsi="宋体"/>
                <w:color w:val="FF0000"/>
                <w:szCs w:val="21"/>
              </w:rPr>
            </w:pPr>
            <w:r>
              <w:rPr>
                <w:rFonts w:hint="eastAsia" w:ascii="宋体" w:hAnsi="宋体"/>
                <w:color w:val="FF0000"/>
                <w:szCs w:val="21"/>
              </w:rPr>
              <w:t>........</w:t>
            </w:r>
          </w:p>
          <w:p>
            <w:pPr>
              <w:spacing w:line="460" w:lineRule="exact"/>
              <w:rPr>
                <w:rFonts w:ascii="宋体" w:hAnsi="宋体"/>
                <w:szCs w:val="21"/>
              </w:rPr>
            </w:pPr>
            <w:r>
              <w:rPr>
                <w:rFonts w:hint="eastAsia" w:ascii="宋体" w:hAnsi="宋体" w:cs="Times New Roman"/>
                <w:b w:val="0"/>
                <w:bCs w:val="0"/>
                <w:sz w:val="21"/>
                <w:szCs w:val="21"/>
                <w:highlight w:val="none"/>
                <w:lang w:val="en-US" w:eastAsia="zh-CN"/>
              </w:rPr>
              <w:t>培训符合</w:t>
            </w:r>
            <w:r>
              <w:rPr>
                <w:rFonts w:hint="eastAsia" w:ascii="宋体" w:hAnsi="宋体" w:cs="Times New Roman"/>
                <w:b w:val="0"/>
                <w:bCs w:val="0"/>
                <w:kern w:val="2"/>
                <w:sz w:val="21"/>
                <w:szCs w:val="21"/>
                <w:highlight w:val="none"/>
                <w:lang w:val="en-US" w:eastAsia="zh-CN" w:bidi="ar-SA"/>
              </w:rPr>
              <w:t>策划和标准要求</w:t>
            </w:r>
            <w:r>
              <w:rPr>
                <w:rFonts w:hint="eastAsia"/>
                <w:b w:val="0"/>
                <w:bCs w:val="0"/>
                <w:highlight w:val="none"/>
                <w:lang w:eastAsia="zh-CN"/>
              </w:rPr>
              <w:t>。</w:t>
            </w:r>
            <w:r>
              <w:rPr>
                <w:rFonts w:hint="eastAsia"/>
                <w:b w:val="0"/>
                <w:bCs w:val="0"/>
                <w:highlight w:val="none"/>
                <w:lang w:val="en-US" w:eastAsia="zh-CN"/>
              </w:rPr>
              <w:t xml:space="preserve"> </w:t>
            </w:r>
          </w:p>
        </w:tc>
        <w:tc>
          <w:tcPr>
            <w:tcW w:w="1500" w:type="dxa"/>
          </w:tcPr>
          <w:p>
            <w:pPr>
              <w:rPr>
                <w:rFonts w:hint="eastAsia" w:eastAsia="宋体"/>
                <w:lang w:val="en-US" w:eastAsia="zh-CN"/>
              </w:rPr>
            </w:pPr>
            <w:r>
              <w:rPr>
                <w:rFonts w:hint="eastAsia"/>
                <w:lang w:val="en-US" w:eastAsia="zh-CN"/>
              </w:rPr>
              <w:t>符合</w:t>
            </w:r>
          </w:p>
          <w:p>
            <w:pPr>
              <w:pStyle w:val="14"/>
            </w:pPr>
          </w:p>
          <w:p>
            <w:pPr>
              <w:pStyle w:val="14"/>
            </w:pPr>
          </w:p>
          <w:p>
            <w:pPr>
              <w:pStyle w:val="14"/>
            </w:pPr>
          </w:p>
          <w:p>
            <w:pPr>
              <w:pStyle w:val="14"/>
            </w:pPr>
          </w:p>
          <w:p>
            <w:pPr>
              <w:pStyle w:val="14"/>
            </w:pPr>
          </w:p>
          <w:p>
            <w:pPr>
              <w:pStyle w:val="14"/>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2160" w:type="dxa"/>
          </w:tcPr>
          <w:p>
            <w:pPr>
              <w:adjustRightInd w:val="0"/>
              <w:snapToGrid w:val="0"/>
              <w:jc w:val="left"/>
              <w:rPr>
                <w:szCs w:val="21"/>
              </w:rPr>
            </w:pPr>
            <w:r>
              <w:rPr>
                <w:rFonts w:hint="eastAsia" w:ascii="宋体" w:hAnsi="宋体" w:cs="新宋体"/>
                <w:szCs w:val="21"/>
              </w:rPr>
              <w:t>意识</w:t>
            </w:r>
          </w:p>
        </w:tc>
        <w:tc>
          <w:tcPr>
            <w:tcW w:w="960" w:type="dxa"/>
          </w:tcPr>
          <w:p>
            <w:pPr>
              <w:rPr>
                <w:rFonts w:ascii="宋体" w:hAnsi="宋体" w:cs="新宋体"/>
                <w:szCs w:val="21"/>
              </w:rPr>
            </w:pPr>
            <w:r>
              <w:rPr>
                <w:rFonts w:hint="eastAsia" w:ascii="宋体" w:hAnsi="宋体" w:cs="新宋体"/>
                <w:szCs w:val="21"/>
              </w:rPr>
              <w:t>E7.3</w:t>
            </w:r>
          </w:p>
          <w:p>
            <w:pPr>
              <w:rPr>
                <w:rFonts w:ascii="宋体" w:hAnsi="宋体"/>
                <w:szCs w:val="21"/>
              </w:rPr>
            </w:pPr>
          </w:p>
        </w:tc>
        <w:tc>
          <w:tcPr>
            <w:tcW w:w="10089" w:type="dxa"/>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公司通过宣导、培训、制度约束等方式确保员工能意识到他们从事的活动的相关性及重要性，以及他们对贯彻方针、达成目标及实现EO的有效性的积极贡献，以及其不符合EO要求的后果。</w:t>
            </w:r>
          </w:p>
          <w:p>
            <w:pPr>
              <w:rPr>
                <w:rFonts w:ascii="宋体" w:hAnsi="宋体"/>
                <w:szCs w:val="21"/>
              </w:rPr>
            </w:pPr>
            <w:r>
              <w:rPr>
                <w:rFonts w:hint="eastAsia" w:ascii="宋体" w:hAnsi="宋体"/>
                <w:szCs w:val="21"/>
              </w:rPr>
              <w:t>---</w:t>
            </w:r>
            <w:r>
              <w:rPr>
                <w:szCs w:val="21"/>
              </w:rPr>
              <w:t>经与员工</w:t>
            </w:r>
            <w:r>
              <w:rPr>
                <w:rFonts w:hint="eastAsia" w:ascii="宋体" w:hAnsi="宋体"/>
                <w:szCs w:val="21"/>
              </w:rPr>
              <w:t>沟通了解，基本具备以上必要环境和职业健康安全管理体系相关意识。</w:t>
            </w:r>
          </w:p>
        </w:tc>
        <w:tc>
          <w:tcPr>
            <w:tcW w:w="1500"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 xml:space="preserve">E7.4 </w:t>
            </w:r>
          </w:p>
          <w:p>
            <w:pPr>
              <w:rPr>
                <w:rFonts w:ascii="宋体" w:hAnsi="宋体"/>
                <w:szCs w:val="21"/>
              </w:rPr>
            </w:pPr>
          </w:p>
        </w:tc>
        <w:tc>
          <w:tcPr>
            <w:tcW w:w="10089" w:type="dxa"/>
          </w:tcPr>
          <w:p>
            <w:pPr>
              <w:pStyle w:val="10"/>
              <w:spacing w:line="400" w:lineRule="exact"/>
              <w:rPr>
                <w:sz w:val="21"/>
                <w:szCs w:val="21"/>
              </w:rPr>
            </w:pPr>
            <w:r>
              <w:rPr>
                <w:rFonts w:hint="eastAsia"/>
                <w:kern w:val="2"/>
                <w:sz w:val="21"/>
                <w:szCs w:val="21"/>
              </w:rPr>
              <w:t>--</w:t>
            </w:r>
            <w:r>
              <w:rPr>
                <w:rFonts w:hint="eastAsia" w:cs="Arial"/>
                <w:kern w:val="2"/>
                <w:sz w:val="21"/>
                <w:szCs w:val="21"/>
              </w:rPr>
              <w:t>《信息沟通与协商控制程序》规定了公司内外信息交流、协商的对象、方式、记录等。</w:t>
            </w:r>
          </w:p>
          <w:p>
            <w:pPr>
              <w:pStyle w:val="10"/>
              <w:spacing w:line="400" w:lineRule="exact"/>
              <w:rPr>
                <w:sz w:val="21"/>
                <w:szCs w:val="21"/>
              </w:rPr>
            </w:pPr>
            <w:r>
              <w:rPr>
                <w:rFonts w:hint="eastAsia"/>
                <w:kern w:val="2"/>
                <w:sz w:val="21"/>
                <w:szCs w:val="21"/>
              </w:rPr>
              <w:t>对部门之间有需要交流的有关</w:t>
            </w:r>
            <w:r>
              <w:rPr>
                <w:rFonts w:hint="eastAsia"/>
                <w:kern w:val="2"/>
                <w:sz w:val="21"/>
                <w:szCs w:val="21"/>
                <w:lang w:val="en-US" w:eastAsia="zh-CN"/>
              </w:rPr>
              <w:t>环境</w:t>
            </w:r>
            <w:r>
              <w:rPr>
                <w:rFonts w:hint="eastAsia"/>
                <w:kern w:val="2"/>
                <w:sz w:val="21"/>
                <w:szCs w:val="21"/>
              </w:rPr>
              <w:t>安全健康管理信息，在公司内部利用部门会议、宣传栏进行</w:t>
            </w:r>
            <w:r>
              <w:rPr>
                <w:rFonts w:hint="eastAsia"/>
                <w:kern w:val="2"/>
                <w:sz w:val="21"/>
                <w:szCs w:val="21"/>
                <w:lang w:val="en-US" w:eastAsia="zh-CN"/>
              </w:rPr>
              <w:t>环境</w:t>
            </w:r>
            <w:r>
              <w:rPr>
                <w:rFonts w:hint="eastAsia"/>
                <w:kern w:val="2"/>
                <w:sz w:val="21"/>
                <w:szCs w:val="21"/>
              </w:rPr>
              <w:t>安全管理方针及目标、指标、管理方案</w:t>
            </w:r>
            <w:r>
              <w:rPr>
                <w:rFonts w:hint="eastAsia"/>
                <w:kern w:val="2"/>
                <w:sz w:val="21"/>
                <w:szCs w:val="21"/>
                <w:lang w:val="en-US" w:eastAsia="zh-CN"/>
              </w:rPr>
              <w:t>和</w:t>
            </w:r>
            <w:r>
              <w:rPr>
                <w:rFonts w:hint="eastAsia"/>
                <w:kern w:val="2"/>
                <w:sz w:val="21"/>
                <w:szCs w:val="21"/>
              </w:rPr>
              <w:t>环保法律法规等内容的宣传、沟通。</w:t>
            </w:r>
          </w:p>
          <w:p>
            <w:pPr>
              <w:pStyle w:val="10"/>
              <w:spacing w:line="400" w:lineRule="exact"/>
              <w:rPr>
                <w:color w:val="auto"/>
                <w:sz w:val="21"/>
                <w:szCs w:val="21"/>
              </w:rPr>
            </w:pPr>
            <w:r>
              <w:rPr>
                <w:rFonts w:hint="eastAsia"/>
                <w:kern w:val="2"/>
                <w:sz w:val="21"/>
                <w:szCs w:val="21"/>
              </w:rPr>
              <w:t xml:space="preserve">  公司</w:t>
            </w:r>
            <w:r>
              <w:rPr>
                <w:rFonts w:hint="eastAsia"/>
                <w:color w:val="auto"/>
                <w:kern w:val="2"/>
                <w:sz w:val="21"/>
                <w:szCs w:val="21"/>
              </w:rPr>
              <w:t>员工参与协商，员工提出参与</w:t>
            </w:r>
            <w:r>
              <w:rPr>
                <w:rFonts w:hint="eastAsia"/>
                <w:color w:val="auto"/>
                <w:kern w:val="2"/>
                <w:sz w:val="21"/>
                <w:szCs w:val="21"/>
                <w:lang w:val="en-US" w:eastAsia="zh-CN"/>
              </w:rPr>
              <w:t>环境</w:t>
            </w:r>
            <w:r>
              <w:rPr>
                <w:rFonts w:hint="eastAsia"/>
                <w:color w:val="auto"/>
                <w:kern w:val="2"/>
                <w:sz w:val="21"/>
                <w:szCs w:val="21"/>
              </w:rPr>
              <w:t>安全知识的学习和培训，需要发放劳保用品。在日常服务例会中有通报公司近期环境、消防安全工作及加强职业安全管理工作，员工做好自身安全防范及其他保护环境方面的工作要求。</w:t>
            </w:r>
          </w:p>
          <w:p>
            <w:pPr>
              <w:pStyle w:val="10"/>
              <w:spacing w:line="400" w:lineRule="exact"/>
              <w:ind w:firstLine="210" w:firstLineChars="100"/>
              <w:rPr>
                <w:rFonts w:hint="eastAsia"/>
                <w:kern w:val="2"/>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pStyle w:val="10"/>
              <w:spacing w:line="400" w:lineRule="exact"/>
              <w:ind w:left="0" w:leftChars="0" w:firstLine="279" w:firstLineChars="133"/>
              <w:rPr>
                <w:rFonts w:hint="eastAsia"/>
                <w:kern w:val="2"/>
                <w:sz w:val="21"/>
                <w:szCs w:val="21"/>
                <w:highlight w:val="none"/>
                <w:lang w:val="en-US" w:eastAsia="zh-CN"/>
              </w:rPr>
            </w:pPr>
            <w:r>
              <w:rPr>
                <w:rFonts w:hint="eastAsia"/>
                <w:kern w:val="2"/>
                <w:sz w:val="21"/>
                <w:szCs w:val="21"/>
                <w:highlight w:val="none"/>
                <w:lang w:val="en-US" w:eastAsia="zh-CN"/>
              </w:rPr>
              <w:t>查见与顾客方签订的合同：</w:t>
            </w:r>
          </w:p>
          <w:p>
            <w:pPr>
              <w:pStyle w:val="10"/>
              <w:spacing w:line="400" w:lineRule="exact"/>
              <w:ind w:left="0" w:leftChars="0" w:firstLine="279" w:firstLineChars="133"/>
              <w:rPr>
                <w:rFonts w:hint="eastAsia"/>
                <w:kern w:val="2"/>
                <w:sz w:val="21"/>
                <w:szCs w:val="21"/>
                <w:highlight w:val="none"/>
                <w:lang w:val="en-US" w:eastAsia="zh-CN"/>
              </w:rPr>
            </w:pPr>
            <w:r>
              <w:rPr>
                <w:rFonts w:hint="eastAsia"/>
                <w:kern w:val="2"/>
                <w:sz w:val="21"/>
                <w:szCs w:val="21"/>
                <w:highlight w:val="none"/>
                <w:lang w:val="en-US" w:eastAsia="zh-CN"/>
              </w:rPr>
              <w:t>顾客：陈容，项目：韵叶花园物业服务协议，内容：甲乙方的权利义务、支付费用、服务期限（三年）、违约责任等，签订时间：2018年5月30日。</w:t>
            </w:r>
          </w:p>
          <w:p>
            <w:pPr>
              <w:pStyle w:val="10"/>
              <w:spacing w:line="400" w:lineRule="exact"/>
              <w:ind w:left="0" w:leftChars="0" w:firstLine="279" w:firstLineChars="133"/>
              <w:rPr>
                <w:rFonts w:hint="eastAsia"/>
                <w:kern w:val="2"/>
                <w:sz w:val="21"/>
                <w:szCs w:val="21"/>
                <w:highlight w:val="none"/>
                <w:lang w:val="en-US" w:eastAsia="zh-CN"/>
              </w:rPr>
            </w:pPr>
            <w:r>
              <w:rPr>
                <w:rFonts w:hint="eastAsia"/>
                <w:kern w:val="2"/>
                <w:sz w:val="21"/>
                <w:szCs w:val="21"/>
                <w:highlight w:val="none"/>
                <w:lang w:val="en-US" w:eastAsia="zh-CN"/>
              </w:rPr>
              <w:t>顾客：蔡丽珠，项目：重庆长途汽车站物业服务协议，内容：甲乙方的权利义务、支付费用、服务期限（三年）、违约责任等，签订时间：2018年6月26日。</w:t>
            </w:r>
          </w:p>
          <w:p>
            <w:pPr>
              <w:spacing w:line="400" w:lineRule="exact"/>
              <w:ind w:left="0" w:leftChars="0" w:firstLine="298" w:firstLineChars="142"/>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w:t>
            </w:r>
            <w:r>
              <w:rPr>
                <w:rFonts w:hint="eastAsia" w:ascii="宋体" w:hAnsi="宋体" w:cs="Arial"/>
                <w:szCs w:val="21"/>
                <w:lang w:val="en-US" w:eastAsia="zh-CN"/>
              </w:rPr>
              <w:t>杨佐锡</w:t>
            </w:r>
            <w:r>
              <w:rPr>
                <w:rFonts w:hint="eastAsia" w:ascii="宋体" w:hAnsi="宋体" w:cs="Arial"/>
                <w:szCs w:val="21"/>
              </w:rPr>
              <w:t>、职业健康安全事务代表是</w:t>
            </w:r>
            <w:r>
              <w:rPr>
                <w:rFonts w:hint="eastAsia" w:ascii="宋体" w:hAnsi="宋体" w:cs="Arial"/>
                <w:szCs w:val="21"/>
                <w:lang w:eastAsia="zh-CN"/>
              </w:rPr>
              <w:t>周明英</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4）将办公和外出服务环境管理、劳动保护要求、安全要求和意义作为新员工岗前培训内容。</w:t>
            </w:r>
          </w:p>
          <w:p>
            <w:pPr>
              <w:pStyle w:val="10"/>
              <w:spacing w:line="400" w:lineRule="exact"/>
              <w:ind w:firstLine="420" w:firstLineChars="200"/>
              <w:rPr>
                <w:rFonts w:ascii="宋体" w:hAnsi="宋体"/>
                <w:szCs w:val="21"/>
              </w:rPr>
            </w:pPr>
            <w:r>
              <w:rPr>
                <w:rFonts w:hint="eastAsia" w:cs="Arial"/>
                <w:kern w:val="2"/>
                <w:sz w:val="21"/>
                <w:szCs w:val="21"/>
              </w:rPr>
              <w:t>询问职业健康安全事务代表</w:t>
            </w:r>
            <w:r>
              <w:rPr>
                <w:rFonts w:hint="eastAsia" w:ascii="宋体" w:hAnsi="宋体" w:cs="Arial"/>
                <w:sz w:val="21"/>
                <w:szCs w:val="21"/>
                <w:lang w:eastAsia="zh-CN"/>
              </w:rPr>
              <w:t>周明英</w:t>
            </w:r>
            <w:r>
              <w:rPr>
                <w:rFonts w:hint="eastAsia" w:cs="Arial"/>
                <w:kern w:val="2"/>
                <w:sz w:val="21"/>
                <w:szCs w:val="21"/>
              </w:rPr>
              <w:t>，了解到暂未发生员工与企业的劳动纠纷、工伤、员工投诉、员工权益争执等情况。</w:t>
            </w:r>
          </w:p>
        </w:tc>
        <w:tc>
          <w:tcPr>
            <w:tcW w:w="1500" w:type="dxa"/>
          </w:tcPr>
          <w:p>
            <w:pPr>
              <w:rPr>
                <w:rFonts w:hint="eastAsia" w:eastAsia="宋体"/>
                <w:lang w:val="en-US" w:eastAsia="zh-CN"/>
              </w:rPr>
            </w:pPr>
            <w:r>
              <w:rPr>
                <w:rFonts w:hint="eastAsia"/>
                <w:lang w:val="en-US" w:eastAsia="zh-CN"/>
              </w:rPr>
              <w:t>符合</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00" w:lineRule="atLeast"/>
              <w:rPr>
                <w:rFonts w:ascii="宋体" w:hAnsi="宋体" w:cs="宋体"/>
                <w:szCs w:val="21"/>
              </w:rPr>
            </w:pPr>
            <w:r>
              <w:rPr>
                <w:rFonts w:hint="eastAsia" w:ascii="宋体" w:hAnsi="宋体" w:cs="新宋体"/>
                <w:szCs w:val="21"/>
              </w:rPr>
              <w:t>文件</w:t>
            </w:r>
          </w:p>
        </w:tc>
        <w:tc>
          <w:tcPr>
            <w:tcW w:w="960" w:type="dxa"/>
          </w:tcPr>
          <w:p>
            <w:pPr>
              <w:rPr>
                <w:rFonts w:ascii="宋体" w:hAnsi="宋体" w:cs="新宋体"/>
                <w:szCs w:val="21"/>
              </w:rPr>
            </w:pPr>
            <w:r>
              <w:rPr>
                <w:rFonts w:hint="eastAsia" w:ascii="宋体" w:hAnsi="宋体" w:cs="新宋体"/>
                <w:szCs w:val="21"/>
              </w:rPr>
              <w:t>E7.5</w:t>
            </w:r>
          </w:p>
          <w:p>
            <w:pPr>
              <w:rPr>
                <w:rFonts w:ascii="宋体" w:hAnsi="宋体" w:cs="宋体"/>
                <w:szCs w:val="21"/>
              </w:rPr>
            </w:pPr>
          </w:p>
        </w:tc>
        <w:tc>
          <w:tcPr>
            <w:tcW w:w="10089" w:type="dxa"/>
          </w:tcPr>
          <w:p>
            <w:pPr>
              <w:spacing w:line="400" w:lineRule="exact"/>
              <w:rPr>
                <w:rFonts w:ascii="宋体" w:hAnsi="宋体"/>
                <w:szCs w:val="21"/>
              </w:rPr>
            </w:pPr>
            <w:r>
              <w:rPr>
                <w:rFonts w:hint="eastAsia" w:ascii="宋体" w:hAnsi="宋体"/>
                <w:szCs w:val="21"/>
              </w:rPr>
              <w:t>----有《文件化信息管理制度》，体系文件生效实施日期为20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日，文件规定了环境管理、职业健康文件的编制、审批、评审、编号、回收、发放、更改、换版、作废等的管理和控制。根据一阶段问题清单进行了对《管理手册》和程序文件的修改和完善。</w:t>
            </w:r>
          </w:p>
          <w:p>
            <w:pPr>
              <w:spacing w:line="400" w:lineRule="exact"/>
              <w:rPr>
                <w:rFonts w:ascii="宋体" w:hAnsi="宋体"/>
                <w:szCs w:val="21"/>
              </w:rPr>
            </w:pPr>
            <w:r>
              <w:rPr>
                <w:rFonts w:hint="eastAsia" w:ascii="宋体" w:hAnsi="宋体"/>
                <w:szCs w:val="21"/>
              </w:rPr>
              <w:t>· 查《文件化信息管理制度》，包括管理手册、程序管理制度，另有《规范文件》、《岗位职责》等作业文件。</w:t>
            </w:r>
          </w:p>
          <w:p>
            <w:pPr>
              <w:spacing w:line="400" w:lineRule="exact"/>
              <w:rPr>
                <w:rFonts w:ascii="宋体" w:hAnsi="宋体"/>
                <w:szCs w:val="21"/>
              </w:rPr>
            </w:pPr>
            <w:r>
              <w:rPr>
                <w:rFonts w:hint="eastAsia" w:ascii="宋体" w:hAnsi="宋体"/>
                <w:szCs w:val="21"/>
              </w:rPr>
              <w:t>· 查：《文件发放、回收登记表》，抽查文件发放情况，有收文、发文的确认签字，符合文件发放规定。</w:t>
            </w:r>
          </w:p>
          <w:p>
            <w:pPr>
              <w:spacing w:line="400" w:lineRule="exact"/>
              <w:rPr>
                <w:rFonts w:ascii="宋体" w:hAnsi="宋体"/>
                <w:szCs w:val="21"/>
              </w:rPr>
            </w:pPr>
            <w:r>
              <w:rPr>
                <w:rFonts w:hint="eastAsia" w:ascii="宋体" w:hAnsi="宋体"/>
                <w:szCs w:val="21"/>
              </w:rPr>
              <w:t>·</w:t>
            </w:r>
            <w:r>
              <w:rPr>
                <w:rFonts w:hint="eastAsia" w:ascii="宋体" w:hAnsi="宋体"/>
                <w:color w:val="FF0000"/>
                <w:szCs w:val="21"/>
              </w:rPr>
              <w:t> </w:t>
            </w:r>
            <w:r>
              <w:rPr>
                <w:rFonts w:hint="eastAsia" w:ascii="宋体" w:hAnsi="宋体"/>
                <w:szCs w:val="21"/>
              </w:rPr>
              <w:t>查《适用的法律法规及其他要求清单》，内容有国家和地方与环境和职业健康安全管理体系相关适用法律法规。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查文件的作废：暂无。</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----有《记录控制程序》，对记录表单的设计、编号、填写、贮存、保管、保护、检索、保存期限、到期处置等方面规定了要求并按此程序控制。</w:t>
            </w:r>
          </w:p>
          <w:p>
            <w:pPr>
              <w:spacing w:line="400" w:lineRule="exact"/>
              <w:rPr>
                <w:rFonts w:ascii="宋体" w:hAnsi="宋体" w:cs="宋体"/>
                <w:szCs w:val="21"/>
              </w:rPr>
            </w:pPr>
            <w:r>
              <w:rPr>
                <w:rFonts w:hint="eastAsia" w:ascii="宋体" w:hAnsi="宋体"/>
                <w:szCs w:val="21"/>
              </w:rPr>
              <w:t>提供《记录清单》，有</w:t>
            </w:r>
            <w:r>
              <w:rPr>
                <w:rFonts w:hint="eastAsia" w:ascii="宋体" w:hAnsi="宋体"/>
                <w:szCs w:val="21"/>
                <w:lang w:val="en-US" w:eastAsia="zh-CN"/>
              </w:rPr>
              <w:t>73</w:t>
            </w:r>
            <w:r>
              <w:rPr>
                <w:rFonts w:hint="eastAsia" w:ascii="宋体" w:hAnsi="宋体"/>
                <w:szCs w:val="21"/>
              </w:rPr>
              <w:t>份记录文件清单，规定了记录的名称、编号、存放部门、保存期限等内容。所规定的记录均涵盖，保存期限规定的合理。</w:t>
            </w:r>
          </w:p>
        </w:tc>
        <w:tc>
          <w:tcPr>
            <w:tcW w:w="1500"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089"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查见：《环境因素识别与评价控制程序》，上述文件对识别和评价方法、程序、职责、记录作了规定。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综合办公室</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日组织了各个部门开展了环境因素的识别工作。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查见：《环境因素调查表》和《重要环境因素清单》，按照部门和服务场所进行识别并评价出公司重要环境因素有：1）</w:t>
            </w:r>
            <w:r>
              <w:rPr>
                <w:rFonts w:hint="eastAsia" w:ascii="宋体" w:hAnsi="宋体" w:cs="宋体"/>
                <w:szCs w:val="21"/>
              </w:rPr>
              <w:t>固废废弃物；2）潜在火灾</w:t>
            </w:r>
            <w:r>
              <w:rPr>
                <w:rFonts w:hint="eastAsia" w:ascii="宋体" w:hAnsi="宋体" w:cs="宋体"/>
                <w:color w:val="000000" w:themeColor="text1"/>
                <w:szCs w:val="21"/>
              </w:rPr>
              <w:t>等2项，识别清楚、准确，评价合理。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查：公司《环境因素识别与评价清单》，涉及以下内容：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a.废弃纸杯、日光灯管、墨盒等办公用品固废排放等；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b.办公水、电的消耗；</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c.车辆的噪声、尾气排放等；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综合办公室</w:t>
            </w:r>
            <w:r>
              <w:rPr>
                <w:rFonts w:hint="eastAsia" w:ascii="宋体" w:hAnsi="宋体" w:cs="宋体"/>
                <w:color w:val="000000" w:themeColor="text1"/>
                <w:szCs w:val="21"/>
              </w:rPr>
              <w:t>及办公区域的《环境因素调查、评价表》，涉及以下内容：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d．生活污水排放等；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识别基本清楚、全面。</w:t>
            </w:r>
          </w:p>
        </w:tc>
        <w:tc>
          <w:tcPr>
            <w:tcW w:w="1500"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合规性义务</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E6.1.3</w:t>
            </w:r>
          </w:p>
          <w:p>
            <w:pPr>
              <w:rPr>
                <w:rFonts w:ascii="宋体" w:hAnsi="宋体" w:cs="新宋体"/>
                <w:color w:val="000000" w:themeColor="text1"/>
                <w:szCs w:val="21"/>
              </w:rPr>
            </w:pPr>
          </w:p>
        </w:tc>
        <w:tc>
          <w:tcPr>
            <w:tcW w:w="10089"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法律法规与其他要求控制程序》，查有《适用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 查见：20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年《适用法律法规清单》</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w:t>
            </w:r>
            <w:r>
              <w:rPr>
                <w:rFonts w:hint="eastAsia" w:ascii="宋体" w:hAnsi="宋体" w:cs="宋体"/>
                <w:color w:val="000000" w:themeColor="text1"/>
                <w:szCs w:val="21"/>
                <w:lang w:val="en-US" w:eastAsia="zh-CN"/>
              </w:rPr>
              <w:t>重庆市</w:t>
            </w:r>
            <w:r>
              <w:rPr>
                <w:rFonts w:hint="eastAsia" w:ascii="宋体" w:hAnsi="宋体" w:cs="宋体"/>
                <w:color w:val="000000" w:themeColor="text1"/>
                <w:szCs w:val="21"/>
              </w:rPr>
              <w:t>等地方法规；</w:t>
            </w:r>
          </w:p>
          <w:p>
            <w:pPr>
              <w:spacing w:line="400" w:lineRule="exact"/>
              <w:rPr>
                <w:rFonts w:hint="eastAsia" w:ascii="宋体" w:hAnsi="宋体" w:eastAsia="宋体" w:cs="宋体"/>
                <w:color w:val="000000" w:themeColor="text1"/>
                <w:szCs w:val="21"/>
                <w:lang w:eastAsia="zh-CN"/>
              </w:rPr>
            </w:pPr>
            <w:r>
              <w:rPr>
                <w:rFonts w:hint="eastAsia" w:ascii="宋体" w:hAnsi="宋体" w:cs="宋体"/>
                <w:color w:val="000000" w:themeColor="text1"/>
                <w:szCs w:val="21"/>
              </w:rPr>
              <w:t>3）与环境、职业健康安全管理相关的执行标准</w:t>
            </w:r>
            <w:r>
              <w:rPr>
                <w:rFonts w:hint="eastAsia" w:ascii="宋体" w:hAnsi="宋体" w:cs="宋体"/>
                <w:color w:val="000000" w:themeColor="text1"/>
                <w:szCs w:val="21"/>
                <w:lang w:val="en-US" w:eastAsia="zh-CN"/>
              </w:rPr>
              <w:t xml:space="preserve">    </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 ：中华人民共和国环境保护法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ind w:left="0" w:leftChars="0" w:firstLine="539" w:firstLineChars="257"/>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中华人民共和国固体废物污染环境防治法等。</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hint="default" w:ascii="宋体" w:hAnsi="宋体" w:eastAsia="宋体" w:cs="宋体"/>
                <w:b/>
                <w:bCs/>
                <w:color w:val="000000" w:themeColor="text1"/>
                <w:szCs w:val="21"/>
                <w:lang w:val="en-US" w:eastAsia="zh-CN"/>
              </w:rPr>
            </w:pPr>
            <w:r>
              <w:rPr>
                <w:rFonts w:hint="eastAsia" w:ascii="宋体" w:hAnsi="宋体" w:cs="宋体"/>
                <w:b/>
                <w:bCs/>
                <w:color w:val="000000" w:themeColor="text1"/>
                <w:szCs w:val="21"/>
                <w:lang w:val="en-US" w:eastAsia="zh-CN"/>
              </w:rPr>
              <w:t>查《</w:t>
            </w:r>
            <w:r>
              <w:rPr>
                <w:rFonts w:hint="eastAsia" w:ascii="宋体" w:hAnsi="宋体" w:cs="宋体"/>
                <w:b/>
                <w:bCs/>
                <w:color w:val="000000" w:themeColor="text1"/>
                <w:szCs w:val="21"/>
              </w:rPr>
              <w:t>中华人民共和国固体废物污染环境防治法</w:t>
            </w:r>
            <w:r>
              <w:rPr>
                <w:rFonts w:hint="eastAsia" w:ascii="宋体" w:hAnsi="宋体" w:cs="宋体"/>
                <w:b/>
                <w:bCs/>
                <w:color w:val="000000" w:themeColor="text1"/>
                <w:szCs w:val="21"/>
                <w:lang w:eastAsia="zh-CN"/>
              </w:rPr>
              <w:t>》</w:t>
            </w:r>
            <w:r>
              <w:rPr>
                <w:rFonts w:hint="eastAsia" w:ascii="宋体" w:hAnsi="宋体" w:cs="宋体"/>
                <w:b/>
                <w:bCs/>
                <w:color w:val="000000" w:themeColor="text1"/>
                <w:szCs w:val="21"/>
                <w:lang w:val="en-US" w:eastAsia="zh-CN"/>
              </w:rPr>
              <w:t>等法律法规未做到及时更新，不符合。</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1500" w:type="dxa"/>
          </w:tcPr>
          <w:p>
            <w:pPr>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default"/>
                <w:lang w:val="en-US" w:eastAsia="zh-CN"/>
              </w:rPr>
            </w:pPr>
            <w:r>
              <w:rPr>
                <w:rFonts w:hint="eastAsia"/>
                <w:lang w:val="en-US" w:eastAsia="zh-CN"/>
              </w:rPr>
              <w:t>N</w:t>
            </w:r>
          </w:p>
        </w:tc>
      </w:tr>
    </w:tbl>
    <w:p>
      <w:pPr>
        <w:pStyle w:val="8"/>
      </w:pPr>
      <w:r>
        <w:rPr>
          <w:rFonts w:hint="eastAsia"/>
        </w:rPr>
        <w:t>说明：不符合标注N</w:t>
      </w:r>
    </w:p>
    <w:p>
      <w:pPr>
        <w:pStyle w:val="8"/>
      </w:pPr>
    </w:p>
    <w:p>
      <w:pPr>
        <w:spacing w:line="480" w:lineRule="exact"/>
        <w:jc w:val="center"/>
        <w:rPr>
          <w:rFonts w:ascii="隶书" w:hAnsi="宋体" w:eastAsia="隶书"/>
          <w:bCs/>
          <w:color w:val="000000"/>
          <w:sz w:val="36"/>
          <w:szCs w:val="36"/>
        </w:rPr>
      </w:pPr>
    </w:p>
    <w:p>
      <w:pPr>
        <w:pStyle w:val="8"/>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52"/>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5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综合办公室</w:t>
            </w:r>
            <w:r>
              <w:rPr>
                <w:rFonts w:hint="eastAsia"/>
                <w:sz w:val="24"/>
                <w:szCs w:val="24"/>
                <w:lang w:val="en-US" w:eastAsia="zh-CN"/>
              </w:rPr>
              <w:t xml:space="preserve"> </w:t>
            </w:r>
            <w:r>
              <w:rPr>
                <w:rFonts w:hint="eastAsia"/>
                <w:sz w:val="24"/>
                <w:szCs w:val="24"/>
              </w:rPr>
              <w:t>，   主管领导：</w:t>
            </w:r>
            <w:r>
              <w:rPr>
                <w:rFonts w:hint="eastAsia"/>
                <w:sz w:val="24"/>
                <w:szCs w:val="24"/>
                <w:highlight w:val="none"/>
                <w:lang w:val="en-US" w:eastAsia="zh-CN"/>
              </w:rPr>
              <w:t>张湉</w:t>
            </w:r>
            <w:r>
              <w:rPr>
                <w:rFonts w:hint="eastAsia"/>
                <w:sz w:val="24"/>
                <w:szCs w:val="24"/>
                <w:lang w:eastAsia="zh-CN"/>
              </w:rPr>
              <w:t>、</w:t>
            </w:r>
            <w:r>
              <w:rPr>
                <w:rFonts w:hint="eastAsia" w:ascii="宋体" w:hAnsi="宋体" w:eastAsia="宋体"/>
                <w:sz w:val="24"/>
                <w:lang w:eastAsia="zh-CN"/>
              </w:rPr>
              <w:t>徐渡</w:t>
            </w:r>
            <w:r>
              <w:rPr>
                <w:rFonts w:hint="eastAsia"/>
                <w:sz w:val="24"/>
                <w:szCs w:val="24"/>
              </w:rPr>
              <w:t>，   陪同人员：</w:t>
            </w:r>
            <w:r>
              <w:rPr>
                <w:rFonts w:hint="eastAsia"/>
                <w:sz w:val="24"/>
                <w:szCs w:val="24"/>
                <w:highlight w:val="none"/>
                <w:lang w:val="en-US" w:eastAsia="zh-CN"/>
              </w:rPr>
              <w:t>杨佐锡</w:t>
            </w:r>
          </w:p>
        </w:tc>
        <w:tc>
          <w:tcPr>
            <w:tcW w:w="153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5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审核时间：202</w:t>
            </w:r>
            <w:r>
              <w:rPr>
                <w:rFonts w:hint="eastAsia"/>
                <w:sz w:val="24"/>
                <w:szCs w:val="24"/>
                <w:lang w:val="en-US" w:eastAsia="zh-CN"/>
              </w:rPr>
              <w:t>1.3.9</w:t>
            </w:r>
          </w:p>
        </w:tc>
        <w:tc>
          <w:tcPr>
            <w:tcW w:w="15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52" w:type="dxa"/>
            <w:vAlign w:val="center"/>
          </w:tcPr>
          <w:p>
            <w:pPr>
              <w:rPr>
                <w:sz w:val="24"/>
                <w:szCs w:val="24"/>
              </w:rPr>
            </w:pPr>
            <w:r>
              <w:rPr>
                <w:rFonts w:hint="eastAsia"/>
                <w:sz w:val="24"/>
                <w:szCs w:val="24"/>
              </w:rPr>
              <w:t>审核条款：</w:t>
            </w:r>
          </w:p>
        </w:tc>
        <w:tc>
          <w:tcPr>
            <w:tcW w:w="153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S5.3；</w:t>
            </w:r>
          </w:p>
          <w:p>
            <w:pPr>
              <w:rPr>
                <w:rFonts w:ascii="宋体" w:hAnsi="宋体" w:cs="新宋体"/>
                <w:szCs w:val="21"/>
              </w:rPr>
            </w:pPr>
          </w:p>
        </w:tc>
        <w:tc>
          <w:tcPr>
            <w:tcW w:w="10052" w:type="dxa"/>
            <w:vAlign w:val="top"/>
          </w:tcPr>
          <w:p>
            <w:pPr>
              <w:spacing w:line="400" w:lineRule="exact"/>
              <w:rPr>
                <w:rFonts w:ascii="宋体" w:hAnsi="宋体" w:cs="Arial"/>
                <w:szCs w:val="21"/>
              </w:rPr>
            </w:pPr>
            <w:r>
              <w:rPr>
                <w:rFonts w:hint="eastAsia" w:ascii="宋体" w:hAnsi="宋体" w:cs="Arial"/>
                <w:szCs w:val="21"/>
              </w:rPr>
              <w:t>在体系手册中规定了</w:t>
            </w:r>
            <w:r>
              <w:rPr>
                <w:rFonts w:hint="eastAsia" w:ascii="宋体" w:hAnsi="宋体" w:cs="Arial"/>
                <w:szCs w:val="21"/>
                <w:lang w:eastAsia="zh-CN"/>
              </w:rPr>
              <w:t>综合办公室（</w:t>
            </w:r>
            <w:r>
              <w:rPr>
                <w:rFonts w:hint="eastAsia" w:ascii="宋体" w:hAnsi="宋体" w:cs="Arial"/>
                <w:szCs w:val="21"/>
                <w:lang w:val="en-US" w:eastAsia="zh-CN"/>
              </w:rPr>
              <w:t>含财务部</w:t>
            </w:r>
            <w:r>
              <w:rPr>
                <w:rFonts w:hint="eastAsia" w:ascii="宋体" w:hAnsi="宋体" w:cs="Arial"/>
                <w:szCs w:val="21"/>
                <w:lang w:eastAsia="zh-CN"/>
              </w:rPr>
              <w:t>）</w:t>
            </w:r>
            <w:r>
              <w:rPr>
                <w:rFonts w:hint="eastAsia" w:ascii="宋体" w:hAnsi="宋体" w:cs="Arial"/>
                <w:szCs w:val="21"/>
              </w:rPr>
              <w:t>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w:t>
            </w:r>
            <w:r>
              <w:rPr>
                <w:rFonts w:hint="eastAsia" w:ascii="宋体" w:hAnsi="宋体"/>
                <w:szCs w:val="21"/>
                <w:lang w:val="en-US" w:eastAsia="zh-CN"/>
              </w:rPr>
              <w:t xml:space="preserve"> </w:t>
            </w:r>
            <w:r>
              <w:rPr>
                <w:rFonts w:hint="eastAsia" w:ascii="宋体" w:hAnsi="宋体"/>
                <w:szCs w:val="21"/>
              </w:rPr>
              <w:t>负责组织公司各项教育培训工作。</w:t>
            </w:r>
          </w:p>
          <w:p>
            <w:pPr>
              <w:spacing w:line="400" w:lineRule="exact"/>
              <w:ind w:left="298" w:leftChars="142"/>
              <w:rPr>
                <w:rFonts w:ascii="宋体" w:hAnsi="宋体"/>
                <w:szCs w:val="21"/>
              </w:rPr>
            </w:pPr>
            <w:r>
              <w:rPr>
                <w:rFonts w:hint="eastAsia" w:ascii="宋体" w:hAnsi="宋体"/>
                <w:szCs w:val="21"/>
              </w:rPr>
              <w:t>4）负责</w:t>
            </w:r>
            <w:r>
              <w:rPr>
                <w:rFonts w:hint="eastAsia" w:ascii="宋体" w:hAnsi="宋体"/>
                <w:szCs w:val="21"/>
                <w:lang w:val="en-US" w:eastAsia="zh-CN"/>
              </w:rPr>
              <w:t>环境、</w:t>
            </w:r>
            <w:r>
              <w:rPr>
                <w:rFonts w:hint="eastAsia" w:ascii="宋体" w:hAnsi="宋体"/>
                <w:szCs w:val="21"/>
              </w:rPr>
              <w:t xml:space="preserve">职业健康安全法律法规的收集、整理与评价。 </w:t>
            </w:r>
          </w:p>
          <w:p>
            <w:pPr>
              <w:tabs>
                <w:tab w:val="left" w:pos="1050"/>
              </w:tabs>
              <w:autoSpaceDE w:val="0"/>
              <w:autoSpaceDN w:val="0"/>
              <w:adjustRightInd w:val="0"/>
              <w:spacing w:line="420" w:lineRule="exact"/>
              <w:ind w:left="0" w:leftChars="0" w:firstLine="319" w:firstLineChars="152"/>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lang w:eastAsia="zh-CN"/>
              </w:rPr>
              <w:t>综合办公室</w:t>
            </w:r>
            <w:r>
              <w:rPr>
                <w:rFonts w:hint="eastAsia" w:ascii="宋体" w:hAnsi="宋体"/>
                <w:szCs w:val="21"/>
              </w:rPr>
              <w:t>负责人能基本阐述本部门的主要职责。</w:t>
            </w:r>
          </w:p>
        </w:tc>
        <w:tc>
          <w:tcPr>
            <w:tcW w:w="153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S6.2</w:t>
            </w:r>
          </w:p>
          <w:p>
            <w:pPr>
              <w:rPr>
                <w:rFonts w:ascii="宋体" w:hAnsi="宋体" w:cs="新宋体"/>
                <w:szCs w:val="21"/>
              </w:rPr>
            </w:pPr>
          </w:p>
        </w:tc>
        <w:tc>
          <w:tcPr>
            <w:tcW w:w="10052" w:type="dxa"/>
            <w:vAlign w:val="top"/>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w:t>
            </w:r>
            <w:r>
              <w:rPr>
                <w:rFonts w:hint="eastAsia" w:ascii="宋体" w:hAnsi="宋体"/>
                <w:szCs w:val="21"/>
                <w:lang w:eastAsia="zh-CN"/>
              </w:rPr>
              <w:t>综合办公室</w:t>
            </w:r>
            <w:r>
              <w:rPr>
                <w:rFonts w:hint="eastAsia" w:ascii="宋体" w:hAnsi="宋体"/>
                <w:szCs w:val="21"/>
                <w:lang w:val="en-US" w:eastAsia="zh-CN"/>
              </w:rPr>
              <w:t>安全</w:t>
            </w:r>
            <w:r>
              <w:rPr>
                <w:rFonts w:hint="eastAsia" w:ascii="宋体" w:hAnsi="宋体"/>
                <w:szCs w:val="21"/>
              </w:rPr>
              <w:t>目标指标：</w:t>
            </w:r>
            <w:r>
              <w:rPr>
                <w:rFonts w:hint="eastAsia" w:ascii="宋体" w:hAnsi="宋体"/>
                <w:szCs w:val="21"/>
                <w:lang w:val="en-US" w:eastAsia="zh-CN"/>
              </w:rPr>
              <w:t xml:space="preserve">         </w:t>
            </w:r>
            <w:r>
              <w:rPr>
                <w:rFonts w:hint="eastAsia" w:ascii="宋体" w:hAnsi="宋体"/>
                <w:szCs w:val="21"/>
              </w:rPr>
              <w:t xml:space="preserve">  考核情况（20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p>
          <w:p>
            <w:pPr>
              <w:pStyle w:val="15"/>
              <w:numPr>
                <w:ilvl w:val="0"/>
                <w:numId w:val="0"/>
              </w:numPr>
              <w:rPr>
                <w:szCs w:val="21"/>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潜在火灾发生率为0;                             未发生火灾事故</w:t>
            </w:r>
            <w:r>
              <w:rPr>
                <w:rFonts w:hint="eastAsia"/>
                <w:szCs w:val="21"/>
              </w:rPr>
              <w:t xml:space="preserve">         </w:t>
            </w:r>
          </w:p>
          <w:p>
            <w:pPr>
              <w:ind w:firstLine="210" w:firstLineChars="100"/>
              <w:rPr>
                <w:rFonts w:ascii="宋体" w:hAnsi="宋体"/>
                <w:szCs w:val="21"/>
              </w:rPr>
            </w:pPr>
            <w:r>
              <w:rPr>
                <w:rFonts w:hint="eastAsia" w:ascii="宋体" w:hAnsi="宋体"/>
                <w:szCs w:val="21"/>
              </w:rPr>
              <w:t>查20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月份发现，提供的《环境、安全目标完成统计表》，考核均完成目标任务，但不能提供数据的实证性材料，需改进。</w:t>
            </w:r>
          </w:p>
          <w:p>
            <w:pPr>
              <w:pStyle w:val="24"/>
              <w:tabs>
                <w:tab w:val="center" w:pos="3169"/>
              </w:tabs>
              <w:spacing w:line="400" w:lineRule="exact"/>
              <w:ind w:firstLine="0" w:firstLineChars="0"/>
              <w:jc w:val="left"/>
              <w:rPr>
                <w:rFonts w:ascii="宋体" w:hAnsi="宋体" w:cs="宋体"/>
                <w:szCs w:val="21"/>
              </w:rPr>
            </w:pPr>
            <w:r>
              <w:rPr>
                <w:rFonts w:hint="eastAsia" w:ascii="宋体" w:hAnsi="宋体" w:cs="宋体"/>
                <w:szCs w:val="21"/>
              </w:rPr>
              <w:t>查见公司制定的</w:t>
            </w:r>
            <w:r>
              <w:rPr>
                <w:rFonts w:hint="eastAsia" w:ascii="宋体" w:hAnsi="宋体" w:cs="宋体"/>
                <w:szCs w:val="21"/>
                <w:lang w:val="en-US" w:eastAsia="zh-CN"/>
              </w:rPr>
              <w:t>安全</w:t>
            </w:r>
            <w:r>
              <w:rPr>
                <w:rFonts w:hint="eastAsia" w:ascii="宋体" w:hAnsi="宋体" w:cs="宋体"/>
                <w:szCs w:val="21"/>
              </w:rPr>
              <w:t>管理方案有：1）潜在火灾；2）</w:t>
            </w:r>
            <w:r>
              <w:rPr>
                <w:rFonts w:hint="eastAsia" w:ascii="宋体" w:hAnsi="宋体" w:cs="宋体"/>
                <w:szCs w:val="21"/>
                <w:lang w:val="en-US" w:eastAsia="zh-CN"/>
              </w:rPr>
              <w:t>意外伤害</w:t>
            </w:r>
            <w:r>
              <w:rPr>
                <w:rFonts w:hint="eastAsia" w:ascii="宋体" w:hAnsi="宋体" w:cs="宋体"/>
                <w:szCs w:val="21"/>
              </w:rPr>
              <w:t>2个管理方案。管理方案内容涉及：目标/指标、管理措施、资金预算、完成日期、责任部门。</w:t>
            </w:r>
          </w:p>
          <w:p>
            <w:pPr>
              <w:spacing w:line="400" w:lineRule="exact"/>
              <w:rPr>
                <w:rFonts w:ascii="宋体" w:hAnsi="宋体"/>
                <w:szCs w:val="21"/>
              </w:rPr>
            </w:pPr>
            <w:r>
              <w:rPr>
                <w:rFonts w:hint="eastAsia" w:ascii="宋体" w:hAnsi="宋体"/>
                <w:szCs w:val="21"/>
              </w:rPr>
              <w:t>抽查</w:t>
            </w:r>
            <w:r>
              <w:rPr>
                <w:rFonts w:hint="eastAsia" w:ascii="宋体" w:hAnsi="宋体"/>
                <w:szCs w:val="21"/>
                <w:lang w:val="en-US" w:eastAsia="zh-CN"/>
              </w:rPr>
              <w:t>意外伤害</w:t>
            </w:r>
            <w:r>
              <w:rPr>
                <w:rFonts w:hint="eastAsia" w:ascii="宋体" w:hAnsi="宋体"/>
                <w:szCs w:val="21"/>
              </w:rPr>
              <w:t>确定的管理方案：</w:t>
            </w:r>
          </w:p>
          <w:p>
            <w:pPr>
              <w:spacing w:line="380" w:lineRule="exact"/>
              <w:ind w:right="-69"/>
              <w:textAlignment w:val="baseline"/>
              <w:rPr>
                <w:rFonts w:ascii="宋体" w:hAnsi="宋体" w:cs="宋体"/>
                <w:szCs w:val="21"/>
              </w:rPr>
            </w:pPr>
            <w:r>
              <w:rPr>
                <w:rFonts w:hint="eastAsia" w:ascii="宋体" w:hAnsi="宋体" w:cs="宋体"/>
                <w:szCs w:val="21"/>
                <w:lang w:val="en-US" w:eastAsia="zh-CN"/>
              </w:rPr>
              <w:t>安全</w:t>
            </w:r>
            <w:r>
              <w:rPr>
                <w:rFonts w:hint="eastAsia" w:ascii="宋体" w:hAnsi="宋体" w:cs="宋体"/>
                <w:szCs w:val="21"/>
              </w:rPr>
              <w:t>目标/指标</w:t>
            </w:r>
            <w:r>
              <w:rPr>
                <w:rFonts w:hint="eastAsia" w:ascii="宋体" w:hAnsi="宋体" w:cs="宋体"/>
                <w:sz w:val="21"/>
                <w:szCs w:val="21"/>
              </w:rPr>
              <w:t>：</w:t>
            </w:r>
            <w:r>
              <w:rPr>
                <w:rFonts w:hint="eastAsia" w:ascii="宋体" w:hAnsi="宋体" w:cs="宋体"/>
                <w:kern w:val="0"/>
                <w:sz w:val="21"/>
                <w:szCs w:val="21"/>
                <w:lang w:val="en-US" w:eastAsia="zh-CN"/>
              </w:rPr>
              <w:t>意外伤害为0</w:t>
            </w:r>
            <w:r>
              <w:rPr>
                <w:rFonts w:hint="eastAsia" w:ascii="宋体" w:hAnsi="宋体" w:cs="宋体"/>
                <w:sz w:val="21"/>
                <w:szCs w:val="21"/>
              </w:rPr>
              <w:t>；管理方案：1）</w:t>
            </w:r>
            <w:r>
              <w:rPr>
                <w:rFonts w:hint="eastAsia"/>
                <w:sz w:val="21"/>
                <w:szCs w:val="21"/>
              </w:rPr>
              <w:t>对员工进行安全教育培训</w:t>
            </w:r>
            <w:r>
              <w:rPr>
                <w:rFonts w:hint="eastAsia" w:ascii="宋体" w:hAnsi="宋体"/>
                <w:sz w:val="21"/>
                <w:szCs w:val="21"/>
              </w:rPr>
              <w:t>；2）配备药品，发放口罩、手套等劳保用品</w:t>
            </w:r>
            <w:r>
              <w:rPr>
                <w:rFonts w:hint="eastAsia" w:ascii="宋体" w:hAnsi="宋体"/>
                <w:sz w:val="21"/>
                <w:szCs w:val="21"/>
                <w:lang w:eastAsia="zh-CN"/>
              </w:rPr>
              <w:t>；</w:t>
            </w:r>
            <w:r>
              <w:rPr>
                <w:rFonts w:hint="eastAsia" w:ascii="宋体" w:hAnsi="宋体"/>
                <w:sz w:val="21"/>
                <w:szCs w:val="21"/>
                <w:lang w:val="en-US" w:eastAsia="zh-CN"/>
              </w:rPr>
              <w:t>3）按照安全管理规定进行执行，并请相关人员参加安全教育培训；4）定期进行环境安全检查</w:t>
            </w:r>
            <w:r>
              <w:rPr>
                <w:rFonts w:hint="eastAsia" w:ascii="宋体" w:hAnsi="宋体"/>
                <w:sz w:val="21"/>
                <w:szCs w:val="21"/>
              </w:rPr>
              <w:t>。</w:t>
            </w:r>
            <w:r>
              <w:rPr>
                <w:rFonts w:hint="eastAsia" w:ascii="宋体" w:hAnsi="宋体" w:cs="宋体"/>
                <w:szCs w:val="21"/>
              </w:rPr>
              <w:t>责任部门：各部门；投入资金</w:t>
            </w:r>
            <w:r>
              <w:rPr>
                <w:rFonts w:hint="eastAsia" w:ascii="宋体" w:hAnsi="宋体" w:cs="宋体"/>
                <w:szCs w:val="21"/>
                <w:lang w:val="en-US" w:eastAsia="zh-CN"/>
              </w:rPr>
              <w:t>1000</w:t>
            </w:r>
            <w:r>
              <w:rPr>
                <w:rFonts w:hint="eastAsia" w:ascii="宋体" w:hAnsi="宋体" w:cs="宋体"/>
                <w:szCs w:val="21"/>
              </w:rPr>
              <w:t>元；完成日期：持续开展；检查部门：</w:t>
            </w:r>
            <w:r>
              <w:rPr>
                <w:rFonts w:hint="eastAsia" w:ascii="宋体" w:hAnsi="宋体" w:cs="宋体"/>
                <w:szCs w:val="21"/>
                <w:lang w:eastAsia="zh-CN"/>
              </w:rPr>
              <w:t>综合办公室</w:t>
            </w:r>
            <w:r>
              <w:rPr>
                <w:rFonts w:hint="eastAsia" w:ascii="宋体" w:hAnsi="宋体" w:cs="宋体"/>
                <w:szCs w:val="21"/>
              </w:rPr>
              <w:t>。目标指标管理方案基本适宜，能够完成。</w:t>
            </w:r>
          </w:p>
          <w:p>
            <w:pPr>
              <w:widowControl/>
              <w:ind w:firstLine="210" w:firstLineChars="100"/>
              <w:jc w:val="left"/>
              <w:rPr>
                <w:rFonts w:ascii="宋体" w:hAnsi="宋体" w:cs="宋体"/>
                <w:szCs w:val="21"/>
              </w:rPr>
            </w:pPr>
            <w:r>
              <w:rPr>
                <w:rFonts w:hint="eastAsia" w:ascii="宋体" w:hAnsi="宋体" w:cs="宋体"/>
                <w:szCs w:val="21"/>
              </w:rPr>
              <w:t>制定的指标和管理方案基本可行。</w:t>
            </w:r>
          </w:p>
        </w:tc>
        <w:tc>
          <w:tcPr>
            <w:tcW w:w="153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jc w:val="left"/>
              <w:rPr>
                <w:rFonts w:ascii="宋体" w:hAnsi="宋体" w:cs="新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S7.1</w:t>
            </w:r>
          </w:p>
          <w:p>
            <w:pPr>
              <w:rPr>
                <w:rFonts w:ascii="宋体" w:hAnsi="宋体" w:cs="新宋体"/>
                <w:szCs w:val="21"/>
              </w:rPr>
            </w:pPr>
          </w:p>
        </w:tc>
        <w:tc>
          <w:tcPr>
            <w:tcW w:w="10052" w:type="dxa"/>
            <w:vAlign w:val="top"/>
          </w:tcPr>
          <w:p>
            <w:pPr>
              <w:rPr>
                <w:rFonts w:ascii="宋体" w:hAnsi="宋体"/>
                <w:szCs w:val="21"/>
              </w:rPr>
            </w:pPr>
            <w:r>
              <w:rPr>
                <w:rFonts w:hint="eastAsia" w:ascii="宋体" w:hAnsi="宋体"/>
                <w:szCs w:val="21"/>
              </w:rPr>
              <w:t>询问负责人，企业为了实施</w:t>
            </w:r>
            <w:r>
              <w:rPr>
                <w:rFonts w:hint="eastAsia" w:ascii="宋体" w:hAnsi="宋体"/>
                <w:szCs w:val="21"/>
                <w:lang w:val="en-US" w:eastAsia="zh-CN"/>
              </w:rPr>
              <w:t>安全</w:t>
            </w:r>
            <w:r>
              <w:rPr>
                <w:rFonts w:hint="eastAsia" w:ascii="宋体" w:hAnsi="宋体"/>
                <w:szCs w:val="21"/>
              </w:rPr>
              <w:t>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eastAsia="宋体" w:cs="Times New Roman"/>
                <w:kern w:val="2"/>
                <w:sz w:val="21"/>
                <w:szCs w:val="21"/>
                <w:lang w:val="en-US" w:eastAsia="zh-CN" w:bidi="ar-SA"/>
              </w:rPr>
            </w:pPr>
            <w:r>
              <w:rPr>
                <w:rFonts w:hint="eastAsia" w:ascii="宋体" w:hAnsi="宋体"/>
                <w:szCs w:val="21"/>
              </w:rPr>
              <w:t>总经理对资源的配备比较重视，人力资源、设备和工作环境等可满足</w:t>
            </w:r>
            <w:r>
              <w:rPr>
                <w:rFonts w:hint="eastAsia" w:ascii="宋体" w:hAnsi="宋体"/>
                <w:szCs w:val="21"/>
                <w:lang w:eastAsia="zh-CN"/>
              </w:rPr>
              <w:t>物业管理服务</w:t>
            </w:r>
            <w:r>
              <w:rPr>
                <w:rFonts w:hint="eastAsia" w:ascii="宋体" w:hAnsi="宋体"/>
                <w:szCs w:val="21"/>
              </w:rPr>
              <w:t>需要。</w:t>
            </w:r>
          </w:p>
        </w:tc>
        <w:tc>
          <w:tcPr>
            <w:tcW w:w="153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S7.2</w:t>
            </w:r>
          </w:p>
          <w:p>
            <w:pPr>
              <w:rPr>
                <w:rFonts w:ascii="宋体" w:hAnsi="宋体" w:cs="新宋体"/>
                <w:szCs w:val="21"/>
              </w:rPr>
            </w:pPr>
          </w:p>
        </w:tc>
        <w:tc>
          <w:tcPr>
            <w:tcW w:w="10052" w:type="dxa"/>
            <w:vAlign w:val="top"/>
          </w:tcPr>
          <w:p>
            <w:pPr>
              <w:rPr>
                <w:szCs w:val="21"/>
              </w:rPr>
            </w:pPr>
            <w:r>
              <w:rPr>
                <w:rFonts w:hint="eastAsia" w:ascii="宋体" w:hAnsi="宋体"/>
                <w:szCs w:val="21"/>
              </w:rPr>
              <w:t>公司确定了从事的工作影响</w:t>
            </w:r>
            <w:r>
              <w:rPr>
                <w:rFonts w:hint="eastAsia" w:ascii="宋体" w:hAnsi="宋体"/>
                <w:szCs w:val="21"/>
                <w:lang w:val="en-US" w:eastAsia="zh-CN"/>
              </w:rPr>
              <w:t>安全</w:t>
            </w:r>
            <w:r>
              <w:rPr>
                <w:rFonts w:hint="eastAsia" w:ascii="宋体" w:hAnsi="宋体"/>
                <w:szCs w:val="21"/>
              </w:rPr>
              <w:t>管理体系绩效和有效性且在公司控制范围内的人员所必要的能力，这些能力主要是基于适当的教育、培训或经历等。</w:t>
            </w:r>
          </w:p>
          <w:p>
            <w:pPr>
              <w:rPr>
                <w:szCs w:val="21"/>
              </w:rPr>
            </w:pPr>
          </w:p>
          <w:p>
            <w:pPr>
              <w:rPr>
                <w:rFonts w:ascii="宋体" w:hAnsi="宋体"/>
                <w:szCs w:val="21"/>
              </w:rPr>
            </w:pPr>
            <w:r>
              <w:rPr>
                <w:rFonts w:hint="eastAsia" w:ascii="宋体" w:hAnsi="宋体"/>
                <w:szCs w:val="21"/>
              </w:rPr>
              <w:t>---公司对每个从事影响产品符合性要求及从事的工作影响</w:t>
            </w:r>
            <w:r>
              <w:rPr>
                <w:rFonts w:hint="eastAsia" w:ascii="宋体" w:hAnsi="宋体"/>
                <w:szCs w:val="21"/>
                <w:lang w:val="en-US" w:eastAsia="zh-CN"/>
              </w:rPr>
              <w:t>安全</w:t>
            </w:r>
            <w:r>
              <w:rPr>
                <w:rFonts w:hint="eastAsia" w:ascii="宋体" w:hAnsi="宋体"/>
                <w:szCs w:val="21"/>
              </w:rPr>
              <w:t>管理体系绩效和有效性的工作人员的能力进行识别，制定培训制度、有计划有目的、系统地提供培训以满足这些需求。</w:t>
            </w:r>
          </w:p>
          <w:p>
            <w:pPr>
              <w:rPr>
                <w:rFonts w:hint="eastAsia"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pStyle w:val="14"/>
              <w:rPr>
                <w:rFonts w:hint="eastAsia" w:ascii="宋体" w:hAnsi="宋体"/>
                <w:szCs w:val="21"/>
                <w:lang w:val="en-US" w:eastAsia="zh-CN"/>
              </w:rPr>
            </w:pPr>
            <w:r>
              <w:rPr>
                <w:rFonts w:hint="eastAsia" w:ascii="宋体" w:hAnsi="宋体"/>
                <w:szCs w:val="21"/>
                <w:lang w:val="en-US" w:eastAsia="zh-CN"/>
              </w:rPr>
              <w:t>查员工岗位证书</w:t>
            </w:r>
          </w:p>
          <w:p>
            <w:pPr>
              <w:pStyle w:val="14"/>
              <w:rPr>
                <w:rFonts w:hint="eastAsia" w:ascii="宋体" w:hAnsi="宋体"/>
                <w:szCs w:val="21"/>
                <w:lang w:val="en-US" w:eastAsia="zh-CN"/>
              </w:rPr>
            </w:pPr>
            <w:r>
              <w:rPr>
                <w:rFonts w:hint="eastAsia" w:ascii="宋体" w:hAnsi="宋体"/>
                <w:szCs w:val="21"/>
                <w:lang w:val="en-US" w:eastAsia="zh-CN"/>
              </w:rPr>
              <w:t>姓名          证书                编号         颁发时间             颁发机构</w:t>
            </w:r>
          </w:p>
          <w:p>
            <w:pPr>
              <w:pStyle w:val="14"/>
              <w:rPr>
                <w:rFonts w:hint="eastAsia" w:ascii="宋体" w:hAnsi="宋体"/>
                <w:szCs w:val="21"/>
                <w:lang w:val="en-US" w:eastAsia="zh-CN"/>
              </w:rPr>
            </w:pPr>
            <w:r>
              <w:rPr>
                <w:rFonts w:hint="eastAsia" w:ascii="宋体" w:hAnsi="宋体"/>
                <w:szCs w:val="21"/>
                <w:lang w:val="en-US" w:eastAsia="zh-CN"/>
              </w:rPr>
              <w:t>谌影    物业管理项目经理        0231953244      2019.6.24    重庆市国土资源和房屋管理局</w:t>
            </w:r>
          </w:p>
          <w:p>
            <w:pPr>
              <w:pStyle w:val="14"/>
              <w:rPr>
                <w:rFonts w:hint="eastAsia" w:ascii="宋体" w:hAnsi="宋体"/>
                <w:szCs w:val="21"/>
                <w:lang w:val="en-US" w:eastAsia="zh-CN"/>
              </w:rPr>
            </w:pPr>
            <w:r>
              <w:rPr>
                <w:rFonts w:hint="default" w:ascii="宋体" w:hAnsi="宋体"/>
                <w:szCs w:val="21"/>
                <w:lang w:val="en-US" w:eastAsia="zh-CN"/>
              </w:rPr>
              <w:t>蹇</w:t>
            </w:r>
            <w:r>
              <w:rPr>
                <w:rFonts w:hint="eastAsia" w:ascii="宋体" w:hAnsi="宋体"/>
                <w:szCs w:val="21"/>
                <w:lang w:val="en-US" w:eastAsia="zh-CN"/>
              </w:rPr>
              <w:t>兵      电梯安全管理          170792017      2017.10.17      重庆市质量技术监督局</w:t>
            </w:r>
          </w:p>
          <w:p>
            <w:pPr>
              <w:pStyle w:val="14"/>
              <w:rPr>
                <w:rFonts w:hint="eastAsia" w:ascii="宋体" w:hAnsi="宋体"/>
                <w:szCs w:val="21"/>
                <w:lang w:val="en-US" w:eastAsia="zh-CN"/>
              </w:rPr>
            </w:pPr>
            <w:r>
              <w:rPr>
                <w:rFonts w:hint="eastAsia" w:ascii="宋体" w:hAnsi="宋体"/>
                <w:szCs w:val="21"/>
                <w:lang w:val="en-US" w:eastAsia="zh-CN"/>
              </w:rPr>
              <w:t>赵友军  特种设备安全管理   510223197406234710     2020.9     重庆市渝北区市场监督管理局</w:t>
            </w:r>
          </w:p>
          <w:p>
            <w:pPr>
              <w:pStyle w:val="14"/>
              <w:rPr>
                <w:rFonts w:hint="eastAsia" w:ascii="宋体" w:hAnsi="宋体"/>
                <w:szCs w:val="21"/>
                <w:lang w:val="en-US" w:eastAsia="zh-CN"/>
              </w:rPr>
            </w:pPr>
            <w:r>
              <w:rPr>
                <w:rFonts w:hint="eastAsia" w:ascii="宋体" w:hAnsi="宋体"/>
                <w:szCs w:val="21"/>
                <w:lang w:val="en-US" w:eastAsia="zh-CN"/>
              </w:rPr>
              <w:t>李永平  消防行业特有工种  渝消培证第090701129   2009.9.25       重庆市消防培训中心</w:t>
            </w:r>
          </w:p>
          <w:p>
            <w:pPr>
              <w:pStyle w:val="14"/>
            </w:pPr>
            <w:r>
              <w:rPr>
                <w:rFonts w:hint="eastAsia" w:ascii="宋体" w:hAnsi="宋体"/>
                <w:szCs w:val="21"/>
                <w:lang w:val="en-US" w:eastAsia="zh-CN"/>
              </w:rPr>
              <w:t>......</w:t>
            </w:r>
          </w:p>
          <w:p>
            <w:pPr>
              <w:rPr>
                <w:rFonts w:ascii="宋体" w:hAnsi="宋体"/>
                <w:szCs w:val="21"/>
              </w:rPr>
            </w:pPr>
            <w:r>
              <w:rPr>
                <w:rFonts w:hint="eastAsia" w:ascii="宋体" w:hAnsi="宋体"/>
                <w:szCs w:val="21"/>
              </w:rPr>
              <w:t>提供有20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-2012年</w:t>
            </w:r>
            <w:r>
              <w:rPr>
                <w:rFonts w:hint="eastAsia" w:ascii="宋体" w:hAnsi="宋体"/>
                <w:szCs w:val="21"/>
              </w:rPr>
              <w:t>培训计划，计划培训</w:t>
            </w:r>
            <w:r>
              <w:rPr>
                <w:rFonts w:hint="eastAsia" w:ascii="宋体" w:hAnsi="宋体"/>
                <w:szCs w:val="21"/>
                <w:lang w:val="en-US" w:eastAsia="zh-CN"/>
              </w:rPr>
              <w:t>8</w:t>
            </w:r>
            <w:r>
              <w:rPr>
                <w:rFonts w:hint="eastAsia" w:ascii="宋体" w:hAnsi="宋体"/>
                <w:szCs w:val="21"/>
              </w:rPr>
              <w:t>次，已培训</w:t>
            </w:r>
            <w:r>
              <w:rPr>
                <w:rFonts w:hint="eastAsia" w:ascii="宋体" w:hAnsi="宋体"/>
                <w:szCs w:val="21"/>
                <w:lang w:val="en-US" w:eastAsia="zh-CN"/>
              </w:rPr>
              <w:t>6</w:t>
            </w:r>
            <w:r>
              <w:rPr>
                <w:rFonts w:hint="eastAsia" w:ascii="宋体" w:hAnsi="宋体"/>
                <w:szCs w:val="21"/>
              </w:rPr>
              <w:t>次。</w:t>
            </w:r>
          </w:p>
          <w:p>
            <w:pPr>
              <w:rPr>
                <w:rFonts w:ascii="宋体" w:hAnsi="宋体"/>
                <w:szCs w:val="21"/>
              </w:rPr>
            </w:pPr>
            <w:r>
              <w:rPr>
                <w:rFonts w:hint="eastAsia" w:ascii="宋体" w:hAnsi="宋体"/>
                <w:szCs w:val="21"/>
              </w:rPr>
              <w:t>抽查培训计划和</w:t>
            </w:r>
            <w:r>
              <w:rPr>
                <w:szCs w:val="21"/>
              </w:rPr>
              <w:t>培训记录</w:t>
            </w:r>
            <w:r>
              <w:rPr>
                <w:rFonts w:hint="eastAsia" w:ascii="宋体" w:hAnsi="宋体"/>
                <w:szCs w:val="21"/>
              </w:rPr>
              <w:t>。</w:t>
            </w:r>
          </w:p>
          <w:p>
            <w:pPr>
              <w:numPr>
                <w:ilvl w:val="0"/>
                <w:numId w:val="3"/>
              </w:numPr>
              <w:rPr>
                <w:rFonts w:hint="eastAsia" w:ascii="宋体" w:hAnsi="宋体"/>
                <w:szCs w:val="21"/>
                <w:lang w:eastAsia="zh-CN"/>
              </w:rPr>
            </w:pPr>
            <w:r>
              <w:rPr>
                <w:rFonts w:hint="eastAsia" w:ascii="宋体" w:hAnsi="宋体"/>
                <w:szCs w:val="21"/>
                <w:lang w:val="en-US" w:eastAsia="zh-CN"/>
              </w:rPr>
              <w:t>培训内容</w:t>
            </w:r>
            <w:r>
              <w:rPr>
                <w:rFonts w:hint="eastAsia" w:ascii="宋体" w:hAnsi="宋体"/>
                <w:szCs w:val="21"/>
              </w:rPr>
              <w:t>：ISO9001、ISO14001、ISO45001</w:t>
            </w:r>
            <w:r>
              <w:rPr>
                <w:rFonts w:hint="eastAsia" w:ascii="宋体" w:hAnsi="宋体"/>
                <w:szCs w:val="21"/>
                <w:lang w:val="en-US" w:eastAsia="zh-CN"/>
              </w:rPr>
              <w:t>标准</w:t>
            </w:r>
            <w:r>
              <w:rPr>
                <w:rFonts w:hint="eastAsia" w:ascii="宋体" w:hAnsi="宋体"/>
                <w:szCs w:val="21"/>
              </w:rPr>
              <w:t>培训,</w:t>
            </w:r>
            <w:r>
              <w:rPr>
                <w:rFonts w:hint="eastAsia" w:ascii="宋体" w:hAnsi="宋体"/>
                <w:szCs w:val="21"/>
                <w:lang w:val="en-US" w:eastAsia="zh-CN"/>
              </w:rPr>
              <w:t>培训时间：2020年12月10日，</w:t>
            </w:r>
            <w:r>
              <w:rPr>
                <w:rFonts w:hint="eastAsia" w:ascii="宋体" w:hAnsi="宋体"/>
                <w:szCs w:val="21"/>
              </w:rPr>
              <w:t>培训老师：咨询师，培训人员：</w:t>
            </w:r>
            <w:r>
              <w:rPr>
                <w:rFonts w:hint="eastAsia" w:ascii="宋体" w:hAnsi="宋体"/>
                <w:szCs w:val="21"/>
                <w:lang w:val="en-US" w:eastAsia="zh-CN"/>
              </w:rPr>
              <w:t>杨佐锡、徐渡、周明英、吴娅萌、张湉</w:t>
            </w:r>
            <w:r>
              <w:rPr>
                <w:rFonts w:hint="eastAsia" w:ascii="宋体" w:hAnsi="宋体"/>
                <w:szCs w:val="21"/>
                <w:lang w:eastAsia="zh-CN"/>
              </w:rPr>
              <w:t>。培训有效性评价：培训效果较好、培训有效。评价人：咨询师。</w:t>
            </w:r>
          </w:p>
          <w:p>
            <w:pPr>
              <w:numPr>
                <w:ilvl w:val="0"/>
                <w:numId w:val="3"/>
              </w:numPr>
              <w:rPr>
                <w:szCs w:val="21"/>
              </w:rPr>
            </w:pPr>
            <w:r>
              <w:rPr>
                <w:rFonts w:hint="eastAsia" w:ascii="宋体" w:hAnsi="宋体"/>
                <w:szCs w:val="21"/>
                <w:lang w:val="en-US" w:eastAsia="zh-CN"/>
              </w:rPr>
              <w:t>培训内容</w:t>
            </w:r>
            <w:r>
              <w:rPr>
                <w:rFonts w:hint="eastAsia" w:ascii="宋体" w:hAnsi="宋体"/>
                <w:szCs w:val="21"/>
              </w:rPr>
              <w:t>：环境因素识别、危险源识别培训,</w:t>
            </w:r>
            <w:r>
              <w:rPr>
                <w:rFonts w:hint="eastAsia" w:ascii="宋体" w:hAnsi="宋体"/>
                <w:szCs w:val="21"/>
                <w:lang w:val="en-US" w:eastAsia="zh-CN"/>
              </w:rPr>
              <w:t>培训时间：2021年1月21日，</w:t>
            </w:r>
            <w:r>
              <w:rPr>
                <w:rFonts w:hint="eastAsia" w:ascii="宋体" w:hAnsi="宋体"/>
                <w:szCs w:val="21"/>
              </w:rPr>
              <w:t>培训老师：咨询师，培训人员：</w:t>
            </w:r>
            <w:r>
              <w:rPr>
                <w:rFonts w:hint="eastAsia" w:ascii="宋体" w:hAnsi="宋体"/>
                <w:szCs w:val="21"/>
                <w:lang w:val="en-US" w:eastAsia="zh-CN"/>
              </w:rPr>
              <w:t>杨佐锡、徐渡、周明英、吴娅萌、张湉</w:t>
            </w:r>
            <w:r>
              <w:rPr>
                <w:rFonts w:hint="eastAsia" w:ascii="宋体" w:hAnsi="宋体"/>
                <w:szCs w:val="21"/>
                <w:lang w:eastAsia="zh-CN"/>
              </w:rPr>
              <w:t>。培训有效性评价：培训效果较好、培训有效。评价人：咨询师。</w:t>
            </w:r>
          </w:p>
          <w:p>
            <w:pPr>
              <w:numPr>
                <w:ilvl w:val="0"/>
                <w:numId w:val="3"/>
              </w:numPr>
            </w:pPr>
            <w:r>
              <w:rPr>
                <w:rFonts w:hint="eastAsia" w:ascii="宋体" w:hAnsi="宋体"/>
                <w:szCs w:val="21"/>
                <w:lang w:val="en-US" w:eastAsia="zh-CN"/>
              </w:rPr>
              <w:t>培训内容</w:t>
            </w:r>
            <w:r>
              <w:rPr>
                <w:rFonts w:hint="eastAsia" w:ascii="宋体" w:hAnsi="宋体"/>
                <w:szCs w:val="21"/>
              </w:rPr>
              <w:t>：ISO9001:2015、ISO14001:2015、ISO45001：2018内审员培训,</w:t>
            </w:r>
            <w:r>
              <w:rPr>
                <w:rFonts w:hint="eastAsia" w:ascii="宋体" w:hAnsi="宋体"/>
                <w:szCs w:val="21"/>
                <w:lang w:val="en-US" w:eastAsia="zh-CN"/>
              </w:rPr>
              <w:t>培训时间：2021年2月5日，</w:t>
            </w:r>
            <w:r>
              <w:rPr>
                <w:rFonts w:hint="eastAsia" w:ascii="宋体" w:hAnsi="宋体"/>
                <w:szCs w:val="21"/>
              </w:rPr>
              <w:t>培训老师：咨询师，培训人员：</w:t>
            </w:r>
            <w:r>
              <w:rPr>
                <w:rFonts w:hint="eastAsia" w:ascii="宋体" w:hAnsi="宋体"/>
                <w:szCs w:val="21"/>
                <w:lang w:val="en-US" w:eastAsia="zh-CN"/>
              </w:rPr>
              <w:t>杨佐锡、张谊</w:t>
            </w:r>
            <w:r>
              <w:rPr>
                <w:rFonts w:hint="eastAsia" w:ascii="宋体" w:hAnsi="宋体"/>
                <w:szCs w:val="21"/>
                <w:lang w:eastAsia="zh-CN"/>
              </w:rPr>
              <w:t>。培训有效性评价：培训效果较好、培训有效。评价人：咨询师</w:t>
            </w:r>
          </w:p>
          <w:p>
            <w:pPr>
              <w:rPr>
                <w:rFonts w:hint="eastAsia" w:ascii="宋体" w:hAnsi="宋体"/>
                <w:color w:val="FF0000"/>
                <w:szCs w:val="21"/>
              </w:rPr>
            </w:pPr>
            <w:r>
              <w:rPr>
                <w:rFonts w:hint="eastAsia" w:ascii="宋体" w:hAnsi="宋体"/>
                <w:color w:val="FF0000"/>
                <w:szCs w:val="21"/>
              </w:rPr>
              <w:t>........</w:t>
            </w:r>
          </w:p>
          <w:p>
            <w:pPr>
              <w:spacing w:line="460" w:lineRule="exact"/>
              <w:rPr>
                <w:rFonts w:ascii="宋体" w:hAnsi="宋体" w:eastAsia="宋体" w:cs="Times New Roman"/>
                <w:kern w:val="2"/>
                <w:sz w:val="21"/>
                <w:szCs w:val="21"/>
                <w:lang w:val="en-US" w:eastAsia="zh-CN" w:bidi="ar-SA"/>
              </w:rPr>
            </w:pPr>
            <w:r>
              <w:rPr>
                <w:rFonts w:hint="eastAsia" w:ascii="宋体" w:hAnsi="宋体" w:cs="Times New Roman"/>
                <w:b w:val="0"/>
                <w:bCs w:val="0"/>
                <w:sz w:val="21"/>
                <w:szCs w:val="21"/>
                <w:highlight w:val="none"/>
                <w:lang w:val="en-US" w:eastAsia="zh-CN"/>
              </w:rPr>
              <w:t>培训符合</w:t>
            </w:r>
            <w:r>
              <w:rPr>
                <w:rFonts w:hint="eastAsia" w:ascii="宋体" w:hAnsi="宋体" w:cs="Times New Roman"/>
                <w:b w:val="0"/>
                <w:bCs w:val="0"/>
                <w:kern w:val="2"/>
                <w:sz w:val="21"/>
                <w:szCs w:val="21"/>
                <w:highlight w:val="none"/>
                <w:lang w:val="en-US" w:eastAsia="zh-CN" w:bidi="ar-SA"/>
              </w:rPr>
              <w:t>策划和标准要求</w:t>
            </w:r>
            <w:r>
              <w:rPr>
                <w:rFonts w:hint="eastAsia"/>
                <w:b w:val="0"/>
                <w:bCs w:val="0"/>
                <w:highlight w:val="none"/>
                <w:lang w:eastAsia="zh-CN"/>
              </w:rPr>
              <w:t>。</w:t>
            </w:r>
            <w:r>
              <w:rPr>
                <w:rFonts w:hint="eastAsia"/>
                <w:b w:val="0"/>
                <w:bCs w:val="0"/>
                <w:highlight w:val="none"/>
                <w:lang w:val="en-US" w:eastAsia="zh-CN"/>
              </w:rPr>
              <w:t xml:space="preserve"> </w:t>
            </w:r>
          </w:p>
        </w:tc>
        <w:tc>
          <w:tcPr>
            <w:tcW w:w="1537" w:type="dxa"/>
          </w:tcPr>
          <w:p/>
          <w:p>
            <w:pPr>
              <w:pStyle w:val="14"/>
            </w:pPr>
          </w:p>
          <w:p>
            <w:pPr>
              <w:pStyle w:val="14"/>
            </w:pPr>
          </w:p>
          <w:p>
            <w:pPr>
              <w:pStyle w:val="14"/>
            </w:pPr>
          </w:p>
          <w:p>
            <w:pPr>
              <w:pStyle w:val="14"/>
            </w:pPr>
          </w:p>
          <w:p>
            <w:pPr>
              <w:pStyle w:val="14"/>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2160" w:type="dxa"/>
          </w:tcPr>
          <w:p>
            <w:pPr>
              <w:adjustRightInd w:val="0"/>
              <w:snapToGrid w:val="0"/>
              <w:jc w:val="left"/>
              <w:rPr>
                <w:szCs w:val="21"/>
              </w:rPr>
            </w:pPr>
            <w:r>
              <w:rPr>
                <w:rFonts w:hint="eastAsia" w:ascii="宋体" w:hAnsi="宋体" w:cs="新宋体"/>
                <w:szCs w:val="21"/>
              </w:rPr>
              <w:t>意识</w:t>
            </w:r>
          </w:p>
        </w:tc>
        <w:tc>
          <w:tcPr>
            <w:tcW w:w="960" w:type="dxa"/>
          </w:tcPr>
          <w:p>
            <w:pPr>
              <w:rPr>
                <w:rFonts w:ascii="宋体" w:hAnsi="宋体" w:cs="新宋体"/>
                <w:szCs w:val="21"/>
              </w:rPr>
            </w:pPr>
            <w:r>
              <w:rPr>
                <w:rFonts w:hint="eastAsia" w:ascii="宋体" w:hAnsi="宋体" w:cs="新宋体"/>
                <w:szCs w:val="21"/>
              </w:rPr>
              <w:t>S7.3</w:t>
            </w:r>
          </w:p>
          <w:p>
            <w:pPr>
              <w:rPr>
                <w:rFonts w:ascii="宋体" w:hAnsi="宋体"/>
                <w:szCs w:val="21"/>
              </w:rPr>
            </w:pPr>
          </w:p>
        </w:tc>
        <w:tc>
          <w:tcPr>
            <w:tcW w:w="10052" w:type="dxa"/>
            <w:vAlign w:val="top"/>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公司通过宣导、培训、制度约束等方式确保员工能意识到他们从事的活动的相关性及重要性，以及他们对贯彻方针、达成目标及实现EO的有效性的积极贡献，以及其不符合EO要求的后果。</w:t>
            </w:r>
          </w:p>
          <w:p>
            <w:pPr>
              <w:rPr>
                <w:rFonts w:ascii="宋体" w:hAnsi="宋体" w:eastAsia="宋体" w:cs="Times New Roman"/>
                <w:kern w:val="2"/>
                <w:sz w:val="21"/>
                <w:szCs w:val="21"/>
                <w:lang w:val="en-US" w:eastAsia="zh-CN" w:bidi="ar-SA"/>
              </w:rPr>
            </w:pPr>
            <w:r>
              <w:rPr>
                <w:rFonts w:hint="eastAsia" w:ascii="宋体" w:hAnsi="宋体"/>
                <w:szCs w:val="21"/>
              </w:rPr>
              <w:t>---</w:t>
            </w:r>
            <w:r>
              <w:rPr>
                <w:szCs w:val="21"/>
              </w:rPr>
              <w:t>经与员工</w:t>
            </w:r>
            <w:r>
              <w:rPr>
                <w:rFonts w:hint="eastAsia" w:ascii="宋体" w:hAnsi="宋体"/>
                <w:szCs w:val="21"/>
              </w:rPr>
              <w:t>沟通了解，基本具备以上必要环境和职业健康安全管理体系相关意识。</w:t>
            </w:r>
          </w:p>
        </w:tc>
        <w:tc>
          <w:tcPr>
            <w:tcW w:w="153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 xml:space="preserve">S7.4 </w:t>
            </w:r>
          </w:p>
          <w:p>
            <w:pPr>
              <w:rPr>
                <w:rFonts w:ascii="宋体" w:hAnsi="宋体"/>
                <w:szCs w:val="21"/>
              </w:rPr>
            </w:pPr>
          </w:p>
        </w:tc>
        <w:tc>
          <w:tcPr>
            <w:tcW w:w="10052" w:type="dxa"/>
            <w:vAlign w:val="top"/>
          </w:tcPr>
          <w:p>
            <w:pPr>
              <w:pStyle w:val="10"/>
              <w:spacing w:line="400" w:lineRule="exact"/>
              <w:rPr>
                <w:sz w:val="21"/>
                <w:szCs w:val="21"/>
              </w:rPr>
            </w:pPr>
            <w:r>
              <w:rPr>
                <w:rFonts w:hint="eastAsia"/>
                <w:kern w:val="2"/>
                <w:sz w:val="21"/>
                <w:szCs w:val="21"/>
              </w:rPr>
              <w:t>--</w:t>
            </w:r>
            <w:r>
              <w:rPr>
                <w:rFonts w:hint="eastAsia" w:cs="Arial"/>
                <w:kern w:val="2"/>
                <w:sz w:val="21"/>
                <w:szCs w:val="21"/>
              </w:rPr>
              <w:t>《信息沟通与协商控制程序》规定了公司内外信息交流、协商的对象、方式、记录等。</w:t>
            </w:r>
          </w:p>
          <w:p>
            <w:pPr>
              <w:pStyle w:val="10"/>
              <w:spacing w:line="400" w:lineRule="exact"/>
              <w:rPr>
                <w:sz w:val="21"/>
                <w:szCs w:val="21"/>
              </w:rPr>
            </w:pPr>
            <w:r>
              <w:rPr>
                <w:rFonts w:hint="eastAsia"/>
                <w:kern w:val="2"/>
                <w:sz w:val="21"/>
                <w:szCs w:val="21"/>
              </w:rPr>
              <w:t>对部门之间有需要交流的有关</w:t>
            </w:r>
            <w:r>
              <w:rPr>
                <w:rFonts w:hint="eastAsia"/>
                <w:kern w:val="2"/>
                <w:sz w:val="21"/>
                <w:szCs w:val="21"/>
                <w:lang w:val="en-US" w:eastAsia="zh-CN"/>
              </w:rPr>
              <w:t>环境</w:t>
            </w:r>
            <w:r>
              <w:rPr>
                <w:rFonts w:hint="eastAsia"/>
                <w:kern w:val="2"/>
                <w:sz w:val="21"/>
                <w:szCs w:val="21"/>
              </w:rPr>
              <w:t>安全健康管理信息，在公司内部利用部门会议、宣传栏进行</w:t>
            </w:r>
            <w:r>
              <w:rPr>
                <w:rFonts w:hint="eastAsia"/>
                <w:kern w:val="2"/>
                <w:sz w:val="21"/>
                <w:szCs w:val="21"/>
                <w:lang w:val="en-US" w:eastAsia="zh-CN"/>
              </w:rPr>
              <w:t>环境</w:t>
            </w:r>
            <w:r>
              <w:rPr>
                <w:rFonts w:hint="eastAsia"/>
                <w:kern w:val="2"/>
                <w:sz w:val="21"/>
                <w:szCs w:val="21"/>
              </w:rPr>
              <w:t>安全管理方针及目标、指标、管理方案</w:t>
            </w:r>
            <w:r>
              <w:rPr>
                <w:rFonts w:hint="eastAsia"/>
                <w:kern w:val="2"/>
                <w:sz w:val="21"/>
                <w:szCs w:val="21"/>
                <w:lang w:val="en-US" w:eastAsia="zh-CN"/>
              </w:rPr>
              <w:t>和</w:t>
            </w:r>
            <w:r>
              <w:rPr>
                <w:rFonts w:hint="eastAsia"/>
                <w:kern w:val="2"/>
                <w:sz w:val="21"/>
                <w:szCs w:val="21"/>
              </w:rPr>
              <w:t>环保法律法规等内容的宣传、沟通。</w:t>
            </w:r>
          </w:p>
          <w:p>
            <w:pPr>
              <w:pStyle w:val="10"/>
              <w:spacing w:line="400" w:lineRule="exact"/>
              <w:rPr>
                <w:color w:val="auto"/>
                <w:sz w:val="21"/>
                <w:szCs w:val="21"/>
              </w:rPr>
            </w:pPr>
            <w:r>
              <w:rPr>
                <w:rFonts w:hint="eastAsia"/>
                <w:kern w:val="2"/>
                <w:sz w:val="21"/>
                <w:szCs w:val="21"/>
              </w:rPr>
              <w:t xml:space="preserve">  公司</w:t>
            </w:r>
            <w:r>
              <w:rPr>
                <w:rFonts w:hint="eastAsia"/>
                <w:color w:val="auto"/>
                <w:kern w:val="2"/>
                <w:sz w:val="21"/>
                <w:szCs w:val="21"/>
              </w:rPr>
              <w:t>员工参与协商，员工提出参与</w:t>
            </w:r>
            <w:r>
              <w:rPr>
                <w:rFonts w:hint="eastAsia"/>
                <w:color w:val="auto"/>
                <w:kern w:val="2"/>
                <w:sz w:val="21"/>
                <w:szCs w:val="21"/>
                <w:lang w:val="en-US" w:eastAsia="zh-CN"/>
              </w:rPr>
              <w:t>环境</w:t>
            </w:r>
            <w:r>
              <w:rPr>
                <w:rFonts w:hint="eastAsia"/>
                <w:color w:val="auto"/>
                <w:kern w:val="2"/>
                <w:sz w:val="21"/>
                <w:szCs w:val="21"/>
              </w:rPr>
              <w:t>安全知识的学习和培训，需要发放劳保用品。在日常服务例会中有通报公司近期环境、消防安全工作及加强职业安全管理工作，员工做好自身安全防范及其他保护环境方面的工作要求。</w:t>
            </w:r>
          </w:p>
          <w:p>
            <w:pPr>
              <w:pStyle w:val="10"/>
              <w:spacing w:line="400" w:lineRule="exact"/>
              <w:ind w:firstLine="210" w:firstLineChars="100"/>
              <w:rPr>
                <w:rFonts w:hint="eastAsia"/>
                <w:kern w:val="2"/>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pStyle w:val="10"/>
              <w:spacing w:line="400" w:lineRule="exact"/>
              <w:ind w:left="0" w:leftChars="0" w:firstLine="279" w:firstLineChars="133"/>
              <w:rPr>
                <w:rFonts w:hint="eastAsia"/>
                <w:kern w:val="2"/>
                <w:sz w:val="21"/>
                <w:szCs w:val="21"/>
                <w:highlight w:val="none"/>
                <w:lang w:val="en-US" w:eastAsia="zh-CN"/>
              </w:rPr>
            </w:pPr>
            <w:r>
              <w:rPr>
                <w:rFonts w:hint="eastAsia"/>
                <w:kern w:val="2"/>
                <w:sz w:val="21"/>
                <w:szCs w:val="21"/>
                <w:highlight w:val="none"/>
                <w:lang w:val="en-US" w:eastAsia="zh-CN"/>
              </w:rPr>
              <w:t>查见与顾客方签订的合同：</w:t>
            </w:r>
          </w:p>
          <w:p>
            <w:pPr>
              <w:pStyle w:val="10"/>
              <w:spacing w:line="400" w:lineRule="exact"/>
              <w:ind w:left="0" w:leftChars="0" w:firstLine="279" w:firstLineChars="133"/>
              <w:rPr>
                <w:rFonts w:hint="eastAsia"/>
                <w:kern w:val="2"/>
                <w:sz w:val="21"/>
                <w:szCs w:val="21"/>
                <w:highlight w:val="none"/>
                <w:lang w:val="en-US" w:eastAsia="zh-CN"/>
              </w:rPr>
            </w:pPr>
            <w:r>
              <w:rPr>
                <w:rFonts w:hint="eastAsia"/>
                <w:kern w:val="2"/>
                <w:sz w:val="21"/>
                <w:szCs w:val="21"/>
                <w:highlight w:val="none"/>
                <w:lang w:val="en-US" w:eastAsia="zh-CN"/>
              </w:rPr>
              <w:t>顾客：陈容，项目：韵叶花园物业服务协议，内容：甲乙方的权利义务、支付费用、服务期限（三年）、违约责任等，签订时间：2018年5月30日。</w:t>
            </w:r>
          </w:p>
          <w:p>
            <w:pPr>
              <w:pStyle w:val="10"/>
              <w:spacing w:line="400" w:lineRule="exact"/>
              <w:ind w:left="0" w:leftChars="0" w:firstLine="279" w:firstLineChars="133"/>
              <w:rPr>
                <w:rFonts w:hint="eastAsia"/>
                <w:kern w:val="2"/>
                <w:sz w:val="21"/>
                <w:szCs w:val="21"/>
                <w:highlight w:val="none"/>
                <w:lang w:val="en-US" w:eastAsia="zh-CN"/>
              </w:rPr>
            </w:pPr>
            <w:r>
              <w:rPr>
                <w:rFonts w:hint="eastAsia"/>
                <w:kern w:val="2"/>
                <w:sz w:val="21"/>
                <w:szCs w:val="21"/>
                <w:highlight w:val="none"/>
                <w:lang w:val="en-US" w:eastAsia="zh-CN"/>
              </w:rPr>
              <w:t>顾客：蔡丽珠，项目：重庆长途汽车站物业服务协议，内容：甲乙方的权利义务、支付费用、服务期限（三年）、违约责任等，签订时间：2018年6月26日。</w:t>
            </w:r>
          </w:p>
          <w:p>
            <w:pPr>
              <w:spacing w:line="400" w:lineRule="exact"/>
              <w:ind w:left="0" w:leftChars="0" w:firstLine="298" w:firstLineChars="142"/>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w:t>
            </w:r>
            <w:r>
              <w:rPr>
                <w:rFonts w:hint="eastAsia" w:ascii="宋体" w:hAnsi="宋体" w:cs="Arial"/>
                <w:szCs w:val="21"/>
                <w:lang w:val="en-US" w:eastAsia="zh-CN"/>
              </w:rPr>
              <w:t>杨佐锡</w:t>
            </w:r>
            <w:r>
              <w:rPr>
                <w:rFonts w:hint="eastAsia" w:ascii="宋体" w:hAnsi="宋体" w:cs="Arial"/>
                <w:szCs w:val="21"/>
              </w:rPr>
              <w:t>、职业健康安全事务代表是</w:t>
            </w:r>
            <w:r>
              <w:rPr>
                <w:rFonts w:hint="eastAsia" w:ascii="宋体" w:hAnsi="宋体" w:cs="Arial"/>
                <w:szCs w:val="21"/>
                <w:lang w:eastAsia="zh-CN"/>
              </w:rPr>
              <w:t>周明英</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4）将办公和外出服务环境管理、劳动保护要求、安全要求和意义作为新员工岗前培训内容。</w:t>
            </w:r>
          </w:p>
          <w:p>
            <w:pPr>
              <w:pStyle w:val="10"/>
              <w:spacing w:line="400" w:lineRule="exact"/>
              <w:ind w:firstLine="420" w:firstLineChars="200"/>
              <w:rPr>
                <w:rFonts w:ascii="宋体" w:hAnsi="宋体" w:eastAsia="宋体" w:cs="Times New Roman"/>
                <w:color w:val="000000"/>
                <w:kern w:val="0"/>
                <w:sz w:val="24"/>
                <w:szCs w:val="21"/>
                <w:lang w:val="en-US" w:eastAsia="zh-CN" w:bidi="ar-SA"/>
              </w:rPr>
            </w:pPr>
            <w:r>
              <w:rPr>
                <w:rFonts w:hint="eastAsia" w:cs="Arial"/>
                <w:kern w:val="2"/>
                <w:sz w:val="21"/>
                <w:szCs w:val="21"/>
              </w:rPr>
              <w:t>询问职业健康安全事务代表</w:t>
            </w:r>
            <w:r>
              <w:rPr>
                <w:rFonts w:hint="eastAsia" w:ascii="宋体" w:hAnsi="宋体" w:cs="Arial"/>
                <w:sz w:val="21"/>
                <w:szCs w:val="21"/>
                <w:lang w:eastAsia="zh-CN"/>
              </w:rPr>
              <w:t>周明英</w:t>
            </w:r>
            <w:r>
              <w:rPr>
                <w:rFonts w:hint="eastAsia" w:cs="Arial"/>
                <w:kern w:val="2"/>
                <w:sz w:val="21"/>
                <w:szCs w:val="21"/>
              </w:rPr>
              <w:t>，了解到暂未发生员工与企业的劳动纠纷、工伤、员工投诉、员工权益争执等情况。</w:t>
            </w:r>
          </w:p>
        </w:tc>
        <w:tc>
          <w:tcPr>
            <w:tcW w:w="15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tcPr>
          <w:p>
            <w:pPr>
              <w:spacing w:line="400" w:lineRule="atLeast"/>
              <w:rPr>
                <w:rFonts w:ascii="宋体" w:hAnsi="宋体" w:cs="宋体"/>
                <w:szCs w:val="21"/>
              </w:rPr>
            </w:pPr>
            <w:r>
              <w:rPr>
                <w:rFonts w:hint="eastAsia" w:ascii="宋体" w:hAnsi="宋体" w:cs="新宋体"/>
                <w:szCs w:val="21"/>
              </w:rPr>
              <w:t>文件</w:t>
            </w:r>
          </w:p>
        </w:tc>
        <w:tc>
          <w:tcPr>
            <w:tcW w:w="960" w:type="dxa"/>
          </w:tcPr>
          <w:p>
            <w:pPr>
              <w:rPr>
                <w:rFonts w:ascii="宋体" w:hAnsi="宋体" w:cs="新宋体"/>
                <w:szCs w:val="21"/>
              </w:rPr>
            </w:pPr>
            <w:r>
              <w:rPr>
                <w:rFonts w:hint="eastAsia" w:ascii="宋体" w:hAnsi="宋体" w:cs="新宋体"/>
                <w:szCs w:val="21"/>
              </w:rPr>
              <w:t>S7.5</w:t>
            </w:r>
          </w:p>
          <w:p>
            <w:pPr>
              <w:rPr>
                <w:rFonts w:ascii="宋体" w:hAnsi="宋体" w:cs="宋体"/>
                <w:szCs w:val="21"/>
              </w:rPr>
            </w:pPr>
          </w:p>
        </w:tc>
        <w:tc>
          <w:tcPr>
            <w:tcW w:w="10052" w:type="dxa"/>
            <w:vAlign w:val="top"/>
          </w:tcPr>
          <w:p>
            <w:pPr>
              <w:spacing w:line="400" w:lineRule="exact"/>
              <w:rPr>
                <w:rFonts w:ascii="宋体" w:hAnsi="宋体"/>
                <w:szCs w:val="21"/>
              </w:rPr>
            </w:pPr>
            <w:r>
              <w:rPr>
                <w:rFonts w:hint="eastAsia" w:ascii="宋体" w:hAnsi="宋体"/>
                <w:szCs w:val="21"/>
              </w:rPr>
              <w:t>----有《文件化信息管理制度》，体系文件生效实施日期为20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日，文件规定了环境管理、职业健康文件的编制、审批、评审、编号、回收、发放、更改、换版、作废等的管理和控制。根据一阶段问题清单进行了对《管理手册》和程序文件的修改和完善。</w:t>
            </w:r>
          </w:p>
          <w:p>
            <w:pPr>
              <w:spacing w:line="400" w:lineRule="exact"/>
              <w:rPr>
                <w:rFonts w:ascii="宋体" w:hAnsi="宋体"/>
                <w:szCs w:val="21"/>
              </w:rPr>
            </w:pPr>
            <w:r>
              <w:rPr>
                <w:rFonts w:hint="eastAsia" w:ascii="宋体" w:hAnsi="宋体"/>
                <w:szCs w:val="21"/>
              </w:rPr>
              <w:t>· 查《文件化信息管理制度》，包括管理手册、程序管理制度，另有《规范文件》、《岗位职责》等作业文件。</w:t>
            </w:r>
          </w:p>
          <w:p>
            <w:pPr>
              <w:spacing w:line="400" w:lineRule="exact"/>
              <w:rPr>
                <w:rFonts w:ascii="宋体" w:hAnsi="宋体"/>
                <w:szCs w:val="21"/>
              </w:rPr>
            </w:pPr>
            <w:r>
              <w:rPr>
                <w:rFonts w:hint="eastAsia" w:ascii="宋体" w:hAnsi="宋体"/>
                <w:szCs w:val="21"/>
              </w:rPr>
              <w:t>· 查：《文件发放、回收登记表》，抽查文件发放情况，有收文、发文的确认签字，符合文件发放规定。</w:t>
            </w:r>
          </w:p>
          <w:p>
            <w:pPr>
              <w:spacing w:line="400" w:lineRule="exact"/>
              <w:rPr>
                <w:rFonts w:ascii="宋体" w:hAnsi="宋体"/>
                <w:szCs w:val="21"/>
              </w:rPr>
            </w:pPr>
            <w:r>
              <w:rPr>
                <w:rFonts w:hint="eastAsia" w:ascii="宋体" w:hAnsi="宋体"/>
                <w:szCs w:val="21"/>
              </w:rPr>
              <w:t>·</w:t>
            </w:r>
            <w:r>
              <w:rPr>
                <w:rFonts w:hint="eastAsia" w:ascii="宋体" w:hAnsi="宋体"/>
                <w:color w:val="FF0000"/>
                <w:szCs w:val="21"/>
              </w:rPr>
              <w:t> </w:t>
            </w:r>
            <w:r>
              <w:rPr>
                <w:rFonts w:hint="eastAsia" w:ascii="宋体" w:hAnsi="宋体"/>
                <w:szCs w:val="21"/>
              </w:rPr>
              <w:t>查《适用的法律法规及其他要求清单》，内容有国家和地方与环境和职业健康安全管理体系相关适用法律法规。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查文件的作废：暂无。</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----有《记录控制程序》，对记录表单的设计、编号、填写、贮存、保管、保护、检索、保存期限、到期处置等方面规定了要求并按此程序控制。</w:t>
            </w:r>
          </w:p>
          <w:p>
            <w:pPr>
              <w:spacing w:line="400" w:lineRule="exact"/>
              <w:rPr>
                <w:rFonts w:ascii="宋体" w:hAnsi="宋体" w:eastAsia="宋体" w:cs="宋体"/>
                <w:kern w:val="2"/>
                <w:sz w:val="21"/>
                <w:szCs w:val="21"/>
                <w:lang w:val="en-US" w:eastAsia="zh-CN" w:bidi="ar-SA"/>
              </w:rPr>
            </w:pPr>
            <w:r>
              <w:rPr>
                <w:rFonts w:hint="eastAsia" w:ascii="宋体" w:hAnsi="宋体"/>
                <w:szCs w:val="21"/>
              </w:rPr>
              <w:t>提供《记录清单》，有</w:t>
            </w:r>
            <w:r>
              <w:rPr>
                <w:rFonts w:hint="eastAsia" w:ascii="宋体" w:hAnsi="宋体"/>
                <w:szCs w:val="21"/>
                <w:lang w:val="en-US" w:eastAsia="zh-CN"/>
              </w:rPr>
              <w:t>73</w:t>
            </w:r>
            <w:r>
              <w:rPr>
                <w:rFonts w:hint="eastAsia" w:ascii="宋体" w:hAnsi="宋体"/>
                <w:szCs w:val="21"/>
              </w:rPr>
              <w:t>份记录文件清单，规定了记录的名称、编号、存放部门、保存期限等内容。所规定的记录均涵盖，保存期限规定的合理。</w:t>
            </w:r>
          </w:p>
        </w:tc>
        <w:tc>
          <w:tcPr>
            <w:tcW w:w="153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S6.1.2</w:t>
            </w:r>
          </w:p>
        </w:tc>
        <w:tc>
          <w:tcPr>
            <w:tcW w:w="10052"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查见：《危险源辨识、风险评价和风险控制程序》</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综合办公室</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月10日组织了各个部门开展了危险源的风险识别工作。</w:t>
            </w:r>
          </w:p>
          <w:p>
            <w:pPr>
              <w:spacing w:line="420" w:lineRule="exac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bCs/>
                <w:color w:val="000000"/>
                <w:szCs w:val="21"/>
              </w:rPr>
              <w:t>职业安全健康风险</w:t>
            </w:r>
            <w:r>
              <w:rPr>
                <w:rFonts w:hint="eastAsia"/>
                <w:bCs/>
                <w:color w:val="000000"/>
                <w:szCs w:val="21"/>
              </w:rPr>
              <w:t>识别</w:t>
            </w:r>
            <w:r>
              <w:rPr>
                <w:rFonts w:hint="eastAsia" w:ascii="宋体"/>
                <w:bCs/>
                <w:color w:val="000000"/>
                <w:szCs w:val="21"/>
              </w:rPr>
              <w:t>评估表</w:t>
            </w:r>
            <w:r>
              <w:rPr>
                <w:rFonts w:hint="eastAsia" w:ascii="宋体" w:hAnsi="宋体" w:cs="宋体"/>
                <w:color w:val="000000" w:themeColor="text1"/>
                <w:szCs w:val="21"/>
              </w:rPr>
              <w:t>》，危险源过程打分和小组评议共评价出公司不可接受风险：2项，分别是：</w:t>
            </w:r>
            <w:r>
              <w:rPr>
                <w:rFonts w:hint="eastAsia"/>
                <w:color w:val="000000" w:themeColor="text1"/>
                <w:szCs w:val="21"/>
              </w:rPr>
              <w:t>1）</w:t>
            </w:r>
            <w:r>
              <w:rPr>
                <w:rFonts w:hint="eastAsia"/>
                <w:color w:val="000000" w:themeColor="text1"/>
                <w:szCs w:val="21"/>
                <w:lang w:val="en-US" w:eastAsia="zh-CN"/>
              </w:rPr>
              <w:t>潜在</w:t>
            </w:r>
            <w:r>
              <w:rPr>
                <w:rFonts w:hint="eastAsia"/>
                <w:color w:val="000000" w:themeColor="text1"/>
                <w:szCs w:val="21"/>
              </w:rPr>
              <w:t>火灾；2）</w:t>
            </w:r>
            <w:r>
              <w:rPr>
                <w:rFonts w:hint="eastAsia"/>
                <w:color w:val="000000" w:themeColor="text1"/>
                <w:szCs w:val="21"/>
                <w:lang w:val="en-US" w:eastAsia="zh-CN"/>
              </w:rPr>
              <w:t>意外伤害</w:t>
            </w:r>
            <w:r>
              <w:rPr>
                <w:rFonts w:hint="eastAsia"/>
                <w:color w:val="000000" w:themeColor="text1"/>
                <w:szCs w:val="21"/>
              </w:rPr>
              <w:t>。</w:t>
            </w:r>
            <w:r>
              <w:rPr>
                <w:rFonts w:hint="eastAsia" w:ascii="宋体" w:hAnsi="宋体" w:cs="宋体"/>
                <w:color w:val="000000" w:themeColor="text1"/>
                <w:szCs w:val="21"/>
              </w:rPr>
              <w:t>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综合办公室</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w:t>
            </w:r>
            <w:r>
              <w:rPr>
                <w:rFonts w:hint="eastAsia" w:ascii="宋体" w:hAnsi="宋体"/>
              </w:rPr>
              <w:t>外出遭遇交通意外</w:t>
            </w:r>
            <w:r>
              <w:rPr>
                <w:rFonts w:hint="eastAsia" w:ascii="宋体" w:hAnsi="宋体" w:cs="宋体"/>
                <w:color w:val="000000" w:themeColor="text1"/>
                <w:szCs w:val="21"/>
              </w:rPr>
              <w:t>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综合办公室</w:t>
            </w:r>
            <w:r>
              <w:rPr>
                <w:rFonts w:hint="eastAsia" w:ascii="宋体" w:hAnsi="宋体" w:cs="宋体"/>
                <w:color w:val="000000" w:themeColor="text1"/>
                <w:szCs w:val="21"/>
              </w:rPr>
              <w:t>及办公区域打分法确定了2项不可接受风险：（1）线路短路、吸烟引发火灾；（2）</w:t>
            </w:r>
            <w:r>
              <w:rPr>
                <w:rFonts w:hint="eastAsia" w:ascii="宋体" w:hAnsi="宋体"/>
                <w:lang w:val="en-US" w:eastAsia="zh-CN"/>
              </w:rPr>
              <w:t>外出办公引发意外伤害</w:t>
            </w:r>
            <w:r>
              <w:rPr>
                <w:rFonts w:hint="eastAsia" w:ascii="宋体" w:hAnsi="宋体" w:cs="宋体"/>
                <w:color w:val="000000" w:themeColor="text1"/>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每年参与公司组织的消防演练</w:t>
            </w:r>
          </w:p>
        </w:tc>
        <w:tc>
          <w:tcPr>
            <w:tcW w:w="153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S6.1.3</w:t>
            </w:r>
          </w:p>
          <w:p>
            <w:pPr>
              <w:rPr>
                <w:rFonts w:ascii="宋体" w:hAnsi="宋体" w:cs="新宋体"/>
                <w:color w:val="000000" w:themeColor="text1"/>
                <w:szCs w:val="21"/>
              </w:rPr>
            </w:pPr>
          </w:p>
        </w:tc>
        <w:tc>
          <w:tcPr>
            <w:tcW w:w="10052" w:type="dxa"/>
            <w:vAlign w:val="top"/>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法律法规与其他要求控制程序》，查有《适用法律法规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 查见：20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年《适用法律法规清单》</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w:t>
            </w:r>
            <w:r>
              <w:rPr>
                <w:rFonts w:hint="eastAsia" w:ascii="宋体" w:hAnsi="宋体" w:cs="宋体"/>
                <w:color w:val="000000" w:themeColor="text1"/>
                <w:szCs w:val="21"/>
                <w:lang w:val="en-US" w:eastAsia="zh-CN"/>
              </w:rPr>
              <w:t>重庆市</w:t>
            </w:r>
            <w:r>
              <w:rPr>
                <w:rFonts w:hint="eastAsia" w:ascii="宋体" w:hAnsi="宋体" w:cs="宋体"/>
                <w:color w:val="000000" w:themeColor="text1"/>
                <w:szCs w:val="21"/>
              </w:rPr>
              <w:t>等地方法规；</w:t>
            </w:r>
          </w:p>
          <w:p>
            <w:pPr>
              <w:spacing w:line="400" w:lineRule="exact"/>
              <w:rPr>
                <w:rFonts w:hint="eastAsia" w:ascii="宋体" w:hAnsi="宋体" w:eastAsia="宋体" w:cs="宋体"/>
                <w:color w:val="000000" w:themeColor="text1"/>
                <w:szCs w:val="21"/>
                <w:lang w:eastAsia="zh-CN"/>
              </w:rPr>
            </w:pPr>
            <w:r>
              <w:rPr>
                <w:rFonts w:hint="eastAsia" w:ascii="宋体" w:hAnsi="宋体" w:cs="宋体"/>
                <w:color w:val="000000" w:themeColor="text1"/>
                <w:szCs w:val="21"/>
              </w:rPr>
              <w:t>3）与环境、职业健康安全管理相关的执行标准</w:t>
            </w:r>
            <w:r>
              <w:rPr>
                <w:rFonts w:hint="eastAsia" w:ascii="宋体" w:hAnsi="宋体" w:cs="宋体"/>
                <w:color w:val="000000" w:themeColor="text1"/>
                <w:szCs w:val="21"/>
                <w:lang w:val="en-US" w:eastAsia="zh-CN"/>
              </w:rPr>
              <w:t xml:space="preserve">    </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 ：中华人民共和国环境保护法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ind w:left="0" w:leftChars="0" w:firstLine="539" w:firstLineChars="257"/>
              <w:rPr>
                <w:rFonts w:ascii="宋体" w:hAnsi="宋体" w:cs="宋体"/>
                <w:color w:val="000000" w:themeColor="text1"/>
                <w:szCs w:val="21"/>
              </w:rPr>
            </w:pPr>
            <w:r>
              <w:rPr>
                <w:rFonts w:hint="eastAsia" w:ascii="宋体" w:hAnsi="宋体" w:cs="宋体"/>
                <w:color w:val="000000" w:themeColor="text1"/>
                <w:szCs w:val="21"/>
              </w:rPr>
              <w:t>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中华人民共和国固体废物污染环境防治法等。</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hint="default" w:ascii="宋体" w:hAnsi="宋体" w:eastAsia="宋体" w:cs="宋体"/>
                <w:b/>
                <w:bCs/>
                <w:color w:val="000000" w:themeColor="text1"/>
                <w:szCs w:val="21"/>
                <w:lang w:val="en-US" w:eastAsia="zh-CN"/>
              </w:rPr>
            </w:pPr>
            <w:r>
              <w:rPr>
                <w:rFonts w:hint="eastAsia" w:ascii="宋体" w:hAnsi="宋体" w:cs="宋体"/>
                <w:b/>
                <w:bCs/>
                <w:color w:val="000000" w:themeColor="text1"/>
                <w:szCs w:val="21"/>
                <w:lang w:val="en-US" w:eastAsia="zh-CN"/>
              </w:rPr>
              <w:t>查《</w:t>
            </w:r>
            <w:r>
              <w:rPr>
                <w:rFonts w:hint="eastAsia" w:ascii="宋体" w:hAnsi="宋体" w:cs="宋体"/>
                <w:b/>
                <w:bCs/>
                <w:color w:val="000000" w:themeColor="text1"/>
                <w:szCs w:val="21"/>
              </w:rPr>
              <w:t>中华人民共和国固体废物污染环境防治法</w:t>
            </w:r>
            <w:r>
              <w:rPr>
                <w:rFonts w:hint="eastAsia" w:ascii="宋体" w:hAnsi="宋体" w:cs="宋体"/>
                <w:b/>
                <w:bCs/>
                <w:color w:val="000000" w:themeColor="text1"/>
                <w:szCs w:val="21"/>
                <w:lang w:eastAsia="zh-CN"/>
              </w:rPr>
              <w:t>》</w:t>
            </w:r>
            <w:r>
              <w:rPr>
                <w:rFonts w:hint="eastAsia" w:ascii="宋体" w:hAnsi="宋体" w:cs="宋体"/>
                <w:b/>
                <w:bCs/>
                <w:color w:val="000000" w:themeColor="text1"/>
                <w:szCs w:val="21"/>
                <w:lang w:val="en-US" w:eastAsia="zh-CN"/>
              </w:rPr>
              <w:t>等法律法规未做到及时更新，不符合。</w:t>
            </w:r>
          </w:p>
          <w:p>
            <w:pPr>
              <w:spacing w:line="400" w:lineRule="exact"/>
              <w:rPr>
                <w:rFonts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法规清单上传内部网络，以培训和宣传结合向员工传达要求，记录充分。基本符合要求。</w:t>
            </w:r>
          </w:p>
        </w:tc>
        <w:tc>
          <w:tcPr>
            <w:tcW w:w="1537" w:type="dxa"/>
            <w:vAlign w:val="top"/>
          </w:tcPr>
          <w:p>
            <w:pPr>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ascii="Times New Roman" w:hAnsi="Times New Roman" w:eastAsia="宋体" w:cs="Times New Roman"/>
                <w:bCs/>
                <w:spacing w:val="10"/>
                <w:kern w:val="2"/>
                <w:sz w:val="21"/>
                <w:lang w:val="en-US" w:eastAsia="zh-CN" w:bidi="ar-SA"/>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052"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24"/>
              <w:ind w:firstLine="0" w:firstLineChars="0"/>
              <w:rPr>
                <w:rFonts w:ascii="宋体" w:hAnsi="宋体" w:cs="宋体"/>
                <w:szCs w:val="21"/>
              </w:rPr>
            </w:pPr>
            <w:r>
              <w:rPr>
                <w:rFonts w:hint="eastAsia" w:ascii="宋体" w:hAnsi="宋体" w:cs="宋体"/>
                <w:szCs w:val="21"/>
              </w:rPr>
              <w:t>生活垃圾在办公区域集中收集后，交市政环卫部门统一定期清运；回收固废处理（包括危险固废如墨盒、硒鼓等）作好分类</w:t>
            </w:r>
            <w:r>
              <w:rPr>
                <w:rFonts w:hint="eastAsia" w:ascii="宋体" w:hAnsi="宋体" w:cs="宋体"/>
                <w:szCs w:val="21"/>
                <w:lang w:eastAsia="zh-CN"/>
              </w:rPr>
              <w:t>、</w:t>
            </w:r>
            <w:r>
              <w:rPr>
                <w:rFonts w:hint="eastAsia" w:ascii="宋体" w:hAnsi="宋体" w:cs="宋体"/>
                <w:szCs w:val="21"/>
              </w:rPr>
              <w:t>标识交供应商回收。</w:t>
            </w:r>
          </w:p>
          <w:p>
            <w:pPr>
              <w:pStyle w:val="24"/>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1）火灾的控制：</w:t>
            </w:r>
          </w:p>
          <w:p>
            <w:pPr>
              <w:ind w:firstLine="210" w:firstLineChars="100"/>
              <w:rPr>
                <w:rFonts w:hint="eastAsia" w:ascii="宋体" w:hAnsi="宋体" w:cs="宋体"/>
                <w:szCs w:val="21"/>
              </w:rPr>
            </w:pPr>
            <w:r>
              <w:rPr>
                <w:rFonts w:hint="eastAsia" w:ascii="宋体" w:hAnsi="宋体" w:cs="宋体"/>
                <w:szCs w:val="21"/>
              </w:rPr>
              <w:t>a）消防设备的配置；b）消防小组的成立；c）应急准备预案的制定；d）岗前培训；e)消防演习。</w:t>
            </w:r>
          </w:p>
          <w:p>
            <w:pPr>
              <w:ind w:firstLine="210" w:firstLineChars="100"/>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2）查疫情期间控制措施:配置有测温仪、消毒液、口罩等设施物资，对外来人员进行登记，登记有姓名、身份证号、手机号等，测量温度低于37度才能进入。并定期对</w:t>
            </w:r>
            <w:r>
              <w:rPr>
                <w:rFonts w:hint="eastAsia" w:ascii="宋体" w:hAnsi="宋体" w:cs="宋体"/>
                <w:bCs w:val="0"/>
                <w:spacing w:val="0"/>
                <w:kern w:val="2"/>
                <w:sz w:val="21"/>
                <w:szCs w:val="21"/>
                <w:lang w:val="en-US" w:eastAsia="zh-CN" w:bidi="ar-SA"/>
              </w:rPr>
              <w:t>服务社区和办公</w:t>
            </w:r>
            <w:r>
              <w:rPr>
                <w:rFonts w:hint="eastAsia" w:ascii="宋体" w:hAnsi="宋体" w:eastAsia="宋体" w:cs="宋体"/>
                <w:bCs w:val="0"/>
                <w:spacing w:val="0"/>
                <w:kern w:val="2"/>
                <w:sz w:val="21"/>
                <w:szCs w:val="21"/>
                <w:lang w:val="en-US" w:eastAsia="zh-CN" w:bidi="ar-SA"/>
              </w:rPr>
              <w:t>区域喷洒消毒水消毒。</w:t>
            </w:r>
            <w:r>
              <w:rPr>
                <w:rFonts w:hint="eastAsia" w:ascii="宋体" w:hAnsi="宋体" w:cs="宋体"/>
                <w:bCs w:val="0"/>
                <w:spacing w:val="0"/>
                <w:kern w:val="2"/>
                <w:sz w:val="21"/>
                <w:szCs w:val="21"/>
                <w:lang w:val="en-US" w:eastAsia="zh-CN" w:bidi="ar-SA"/>
              </w:rPr>
              <w:t>目前公司所在地处于新冠疫情低风险区，公司人员外出办事或服务时严格按客户要求进行防控（如需佩戴口罩和测量体温等）。</w:t>
            </w:r>
          </w:p>
          <w:p>
            <w:pPr>
              <w:ind w:firstLine="210" w:firstLineChars="1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）对相关方施加影响</w:t>
            </w:r>
          </w:p>
          <w:p>
            <w:pPr>
              <w:rPr>
                <w:rFonts w:ascii="宋体" w:hAnsi="宋体" w:cs="宋体"/>
                <w:szCs w:val="21"/>
              </w:rPr>
            </w:pPr>
            <w:r>
              <w:rPr>
                <w:rFonts w:hint="eastAsia" w:ascii="宋体" w:hAnsi="宋体" w:cs="宋体"/>
                <w:szCs w:val="21"/>
              </w:rPr>
              <w:t xml:space="preserve">  组织对进入</w:t>
            </w:r>
            <w:r>
              <w:rPr>
                <w:rFonts w:hint="eastAsia" w:ascii="宋体" w:hAnsi="宋体" w:cs="宋体"/>
                <w:szCs w:val="21"/>
                <w:lang w:val="en-US" w:eastAsia="zh-CN"/>
              </w:rPr>
              <w:t>服务</w:t>
            </w:r>
            <w:r>
              <w:rPr>
                <w:rFonts w:hint="eastAsia" w:ascii="宋体" w:hAnsi="宋体" w:cs="宋体"/>
                <w:szCs w:val="21"/>
              </w:rPr>
              <w:t>场所内的</w:t>
            </w:r>
            <w:r>
              <w:rPr>
                <w:rFonts w:hint="eastAsia" w:ascii="宋体" w:hAnsi="宋体" w:cs="宋体"/>
                <w:szCs w:val="21"/>
                <w:lang w:val="en-US" w:eastAsia="zh-CN"/>
              </w:rPr>
              <w:t>业主</w:t>
            </w:r>
            <w:r>
              <w:rPr>
                <w:rFonts w:hint="eastAsia" w:ascii="宋体" w:hAnsi="宋体" w:cs="宋体"/>
                <w:szCs w:val="21"/>
              </w:rPr>
              <w:t>、访客视情况由安保人员或受访人提醒、签</w:t>
            </w:r>
            <w:r>
              <w:rPr>
                <w:rFonts w:hint="eastAsia" w:ascii="宋体" w:hAnsi="宋体" w:cs="宋体"/>
                <w:szCs w:val="21"/>
                <w:lang w:val="en-US" w:eastAsia="zh-CN"/>
              </w:rPr>
              <w:t>☞</w:t>
            </w:r>
            <w:r>
              <w:rPr>
                <w:rFonts w:hint="eastAsia" w:ascii="宋体" w:hAnsi="宋体" w:cs="宋体"/>
                <w:szCs w:val="21"/>
              </w:rPr>
              <w:t>等方式，告知相关遵守相应的运行准则，以防止外来人员受到人身伤害或职业健康安危害。</w:t>
            </w:r>
          </w:p>
        </w:tc>
        <w:tc>
          <w:tcPr>
            <w:tcW w:w="153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52" w:type="dxa"/>
          </w:tcPr>
          <w:p>
            <w:pPr>
              <w:spacing w:line="400" w:lineRule="exact"/>
              <w:rPr>
                <w:rFonts w:hint="eastAsia" w:ascii="宋体" w:hAnsi="宋体" w:cs="宋体"/>
                <w:szCs w:val="21"/>
              </w:rPr>
            </w:pPr>
            <w:r>
              <w:rPr>
                <w:rFonts w:hint="eastAsia" w:ascii="宋体" w:hAnsi="宋体" w:cs="宋体"/>
                <w:szCs w:val="21"/>
              </w:rPr>
              <w:t>查见：《应急准备与响应控制程序》、《</w:t>
            </w:r>
            <w:r>
              <w:rPr>
                <w:rFonts w:hint="eastAsia" w:ascii="宋体" w:hAnsi="宋体" w:cs="宋体"/>
                <w:szCs w:val="21"/>
                <w:lang w:val="en-US" w:eastAsia="zh-CN"/>
              </w:rPr>
              <w:t>公司火灾事故</w:t>
            </w:r>
            <w:r>
              <w:rPr>
                <w:rFonts w:hint="eastAsia" w:ascii="宋体" w:hAnsi="宋体" w:cs="宋体"/>
                <w:szCs w:val="21"/>
              </w:rPr>
              <w:t>应急预案》等。</w:t>
            </w:r>
          </w:p>
          <w:p>
            <w:pPr>
              <w:pStyle w:val="14"/>
              <w:rPr>
                <w:rFonts w:hint="eastAsia" w:eastAsia="宋体"/>
                <w:lang w:val="en-US" w:eastAsia="zh-CN"/>
              </w:rPr>
            </w:pPr>
            <w:r>
              <w:rPr>
                <w:rFonts w:hint="eastAsia" w:cs="Times New Roman" w:asciiTheme="minorEastAsia" w:hAnsiTheme="minorEastAsia" w:eastAsiaTheme="minorEastAsia"/>
                <w:sz w:val="21"/>
                <w:szCs w:val="21"/>
                <w:lang w:val="en-US" w:eastAsia="zh-CN"/>
              </w:rPr>
              <w:t>抽查：公司应急演练计划：2021年1月20日进行火灾消防应急演练</w:t>
            </w:r>
            <w:r>
              <w:rPr>
                <w:rFonts w:hint="eastAsia" w:ascii="宋体" w:hAnsi="宋体" w:cs="宋体"/>
                <w:szCs w:val="21"/>
              </w:rPr>
              <w:t>应急</w:t>
            </w:r>
            <w:r>
              <w:rPr>
                <w:rFonts w:hint="eastAsia" w:ascii="宋体" w:hAnsi="宋体" w:cs="宋体"/>
                <w:szCs w:val="21"/>
                <w:lang w:val="en-US" w:eastAsia="zh-CN"/>
              </w:rPr>
              <w:t>演练。</w:t>
            </w:r>
          </w:p>
          <w:p>
            <w:pPr>
              <w:spacing w:line="400" w:lineRule="exact"/>
              <w:rPr>
                <w:rFonts w:hint="eastAsia" w:ascii="宋体" w:hAnsi="宋体" w:cs="宋体"/>
                <w:szCs w:val="21"/>
                <w:highlight w:val="none"/>
              </w:rPr>
            </w:pPr>
            <w:r>
              <w:rPr>
                <w:rFonts w:hint="eastAsia" w:ascii="宋体" w:hAnsi="宋体" w:cs="宋体"/>
                <w:szCs w:val="21"/>
              </w:rPr>
              <w:t>查见：消防演练</w:t>
            </w:r>
            <w:r>
              <w:rPr>
                <w:rFonts w:hint="eastAsia" w:ascii="宋体" w:hAnsi="宋体" w:cs="宋体"/>
                <w:szCs w:val="21"/>
                <w:highlight w:val="none"/>
              </w:rPr>
              <w:t>实况记录：公司全体人员参加了20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20</w:t>
            </w:r>
            <w:r>
              <w:rPr>
                <w:rFonts w:hint="eastAsia" w:ascii="宋体" w:hAnsi="宋体" w:cs="宋体"/>
                <w:szCs w:val="21"/>
                <w:highlight w:val="none"/>
              </w:rPr>
              <w:t>日的消防应急演练</w:t>
            </w:r>
            <w:r>
              <w:rPr>
                <w:rFonts w:hint="eastAsia" w:ascii="宋体" w:hAnsi="宋体" w:cs="宋体"/>
                <w:szCs w:val="21"/>
                <w:highlight w:val="none"/>
                <w:lang w:eastAsia="zh-CN"/>
              </w:rPr>
              <w:t>。</w:t>
            </w:r>
            <w:r>
              <w:rPr>
                <w:rFonts w:hint="eastAsia" w:ascii="宋体" w:hAnsi="宋体" w:cs="宋体"/>
                <w:szCs w:val="21"/>
                <w:highlight w:val="none"/>
                <w:lang w:val="en-US" w:eastAsia="zh-CN"/>
              </w:rPr>
              <w:t>演习地点：公司办公室外。演习时间：8：00-9：00。演习过程：防火、逃生和灭火器的使用培训；发现火警、报警并紧急疏散人员；处置火情等</w:t>
            </w:r>
            <w:r>
              <w:rPr>
                <w:rFonts w:hint="eastAsia" w:ascii="宋体" w:hAnsi="宋体" w:cs="宋体"/>
                <w:szCs w:val="21"/>
                <w:highlight w:val="none"/>
              </w:rPr>
              <w:t>。</w:t>
            </w:r>
          </w:p>
          <w:p>
            <w:pPr>
              <w:spacing w:line="400" w:lineRule="exact"/>
              <w:rPr>
                <w:rFonts w:hint="eastAsia" w:ascii="宋体" w:hAnsi="宋体" w:eastAsia="宋体" w:cs="宋体"/>
                <w:b/>
                <w:szCs w:val="21"/>
                <w:highlight w:val="none"/>
                <w:lang w:eastAsia="zh-CN"/>
              </w:rPr>
            </w:pPr>
            <w:r>
              <w:rPr>
                <w:rFonts w:hint="eastAsia" w:ascii="宋体" w:hAnsi="宋体" w:cs="宋体"/>
                <w:szCs w:val="21"/>
                <w:highlight w:val="none"/>
              </w:rPr>
              <w:t>查，现场能提供以上演练记录及消防演习总结报告。通过演练，检验了公司应对突发事件的能力，有效降低事故危害，减少事故损失，确保公司安全、健康、有序的发展等</w:t>
            </w:r>
            <w:r>
              <w:rPr>
                <w:rFonts w:hint="eastAsia" w:ascii="宋体" w:hAnsi="宋体" w:cs="宋体"/>
                <w:szCs w:val="21"/>
                <w:highlight w:val="none"/>
                <w:lang w:eastAsia="zh-CN"/>
              </w:rPr>
              <w:t>。</w:t>
            </w:r>
          </w:p>
          <w:p>
            <w:pPr>
              <w:rPr>
                <w:rFonts w:ascii="宋体" w:hAnsi="宋体" w:cs="宋体"/>
                <w:szCs w:val="21"/>
              </w:rPr>
            </w:pPr>
            <w:r>
              <w:rPr>
                <w:rFonts w:hint="eastAsia" w:ascii="宋体" w:hAnsi="宋体" w:cs="宋体"/>
                <w:szCs w:val="21"/>
                <w:highlight w:val="none"/>
              </w:rPr>
              <w:t>查应急准备：在公司办公区域，按要求配置灭火器。</w:t>
            </w:r>
          </w:p>
        </w:tc>
        <w:tc>
          <w:tcPr>
            <w:tcW w:w="1537" w:type="dxa"/>
          </w:tcPr>
          <w:p/>
          <w:p>
            <w:pPr>
              <w:pStyle w:val="14"/>
            </w:pPr>
          </w:p>
          <w:p>
            <w:pPr>
              <w:pStyle w:val="14"/>
            </w:pPr>
          </w:p>
          <w:p>
            <w:pPr>
              <w:pStyle w:val="14"/>
            </w:pPr>
          </w:p>
          <w:p>
            <w:pPr>
              <w:pStyle w:val="14"/>
            </w:pPr>
          </w:p>
          <w:p>
            <w:pPr>
              <w:pStyle w:val="14"/>
            </w:pPr>
          </w:p>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052" w:type="dxa"/>
          </w:tcPr>
          <w:p>
            <w:pPr>
              <w:spacing w:line="400" w:lineRule="exact"/>
              <w:rPr>
                <w:rFonts w:ascii="宋体" w:hAnsi="宋体" w:cs="宋体"/>
                <w:szCs w:val="21"/>
              </w:rPr>
            </w:pPr>
            <w:r>
              <w:rPr>
                <w:rFonts w:hint="eastAsia" w:ascii="宋体" w:hAnsi="宋体" w:cs="宋体"/>
                <w:szCs w:val="21"/>
              </w:rPr>
              <w:t>----有《环境、职业健康安全监视与测量控制程序》。</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综合办公室</w:t>
            </w:r>
            <w:r>
              <w:rPr>
                <w:rFonts w:hint="eastAsia" w:ascii="宋体" w:hAnsi="宋体" w:cs="宋体"/>
                <w:szCs w:val="21"/>
              </w:rPr>
              <w:t>组织人员对公司办公场所的环境方面、安全消防方面、办公室产生的危险废弃物处理、生活垃圾处理、消防器材保养和检查等进行检查，检查结论：合格。提供有20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月份的安全环境检查月报记录。</w:t>
            </w:r>
          </w:p>
          <w:p>
            <w:pPr>
              <w:spacing w:line="400" w:lineRule="exact"/>
              <w:rPr>
                <w:rFonts w:ascii="宋体" w:hAnsi="宋体" w:cs="宋体"/>
                <w:szCs w:val="21"/>
              </w:rPr>
            </w:pPr>
            <w:r>
              <w:rPr>
                <w:rFonts w:hint="eastAsia" w:ascii="宋体" w:hAnsi="宋体" w:cs="宋体"/>
                <w:szCs w:val="21"/>
              </w:rPr>
              <w:t>◆ 职工健康体检报告</w:t>
            </w:r>
          </w:p>
          <w:p>
            <w:pPr>
              <w:rPr>
                <w:rFonts w:hint="eastAsia" w:ascii="宋体" w:hAnsi="宋体" w:cs="宋体"/>
                <w:szCs w:val="21"/>
              </w:rPr>
            </w:pPr>
            <w:r>
              <w:rPr>
                <w:rFonts w:hint="eastAsia" w:ascii="宋体" w:hAnsi="宋体" w:cs="宋体"/>
                <w:szCs w:val="21"/>
              </w:rPr>
              <w:t>公司</w:t>
            </w:r>
            <w:r>
              <w:rPr>
                <w:rFonts w:hint="eastAsia" w:ascii="宋体" w:hAnsi="宋体" w:cs="宋体"/>
                <w:szCs w:val="21"/>
                <w:lang w:val="en-US" w:eastAsia="zh-CN"/>
              </w:rPr>
              <w:t>每年定期安排</w:t>
            </w:r>
            <w:r>
              <w:rPr>
                <w:rFonts w:hint="eastAsia" w:ascii="宋体" w:hAnsi="宋体" w:cs="宋体"/>
                <w:szCs w:val="21"/>
              </w:rPr>
              <w:t>员工</w:t>
            </w:r>
            <w:r>
              <w:rPr>
                <w:rFonts w:hint="eastAsia" w:ascii="宋体" w:hAnsi="宋体" w:cs="宋体"/>
                <w:szCs w:val="21"/>
                <w:lang w:val="en-US" w:eastAsia="zh-CN"/>
              </w:rPr>
              <w:t>进行</w:t>
            </w:r>
            <w:r>
              <w:rPr>
                <w:rFonts w:hint="eastAsia" w:ascii="宋体" w:hAnsi="宋体" w:cs="宋体"/>
                <w:szCs w:val="21"/>
              </w:rPr>
              <w:t>职业健康体检。</w:t>
            </w:r>
          </w:p>
          <w:p>
            <w:pPr>
              <w:pStyle w:val="14"/>
              <w:rPr>
                <w:rFonts w:hint="eastAsia" w:ascii="宋体" w:hAnsi="宋体" w:cs="宋体"/>
                <w:szCs w:val="21"/>
                <w:lang w:val="en-US" w:eastAsia="zh-CN"/>
              </w:rPr>
            </w:pPr>
            <w:r>
              <w:rPr>
                <w:rFonts w:hint="eastAsia" w:ascii="宋体" w:hAnsi="宋体" w:cs="宋体"/>
                <w:szCs w:val="21"/>
                <w:lang w:val="en-US" w:eastAsia="zh-CN"/>
              </w:rPr>
              <w:t>查体检报告：</w:t>
            </w:r>
          </w:p>
          <w:p>
            <w:pPr>
              <w:pStyle w:val="14"/>
              <w:ind w:firstLine="230" w:firstLineChars="100"/>
              <w:rPr>
                <w:rFonts w:hint="eastAsia" w:ascii="宋体" w:hAnsi="宋体" w:cs="宋体"/>
                <w:szCs w:val="21"/>
                <w:lang w:val="en-US" w:eastAsia="zh-CN"/>
              </w:rPr>
            </w:pPr>
            <w:r>
              <w:rPr>
                <w:rFonts w:hint="eastAsia" w:ascii="宋体" w:hAnsi="宋体" w:cs="宋体"/>
                <w:szCs w:val="21"/>
                <w:lang w:val="en-US" w:eastAsia="zh-CN"/>
              </w:rPr>
              <w:t xml:space="preserve">姓名       体检日期      体检号          体检单位        结果  </w:t>
            </w:r>
          </w:p>
          <w:p>
            <w:pPr>
              <w:pStyle w:val="14"/>
              <w:rPr>
                <w:rFonts w:hint="eastAsia" w:ascii="宋体" w:hAnsi="宋体" w:cs="宋体"/>
                <w:szCs w:val="21"/>
                <w:lang w:val="en-US" w:eastAsia="zh-CN"/>
              </w:rPr>
            </w:pPr>
            <w:r>
              <w:rPr>
                <w:rFonts w:hint="eastAsia" w:ascii="宋体" w:hAnsi="宋体" w:cs="宋体"/>
                <w:szCs w:val="21"/>
                <w:lang w:val="en-US" w:eastAsia="zh-CN"/>
              </w:rPr>
              <w:t>胡长辉       2020.6.9   202006090012    重庆龙湖医院        正常</w:t>
            </w:r>
          </w:p>
          <w:p>
            <w:pPr>
              <w:pStyle w:val="14"/>
              <w:rPr>
                <w:rFonts w:hint="eastAsia" w:ascii="宋体" w:hAnsi="宋体" w:cs="宋体"/>
                <w:szCs w:val="21"/>
                <w:lang w:val="en-US" w:eastAsia="zh-CN"/>
              </w:rPr>
            </w:pPr>
            <w:r>
              <w:rPr>
                <w:rFonts w:hint="eastAsia" w:ascii="宋体" w:hAnsi="宋体" w:cs="宋体"/>
                <w:szCs w:val="21"/>
                <w:lang w:val="en-US" w:eastAsia="zh-CN"/>
              </w:rPr>
              <w:t>刘承亮       2020.6.9   202006090025    重庆龙湖医院        正常</w:t>
            </w:r>
          </w:p>
          <w:p>
            <w:pPr>
              <w:pStyle w:val="14"/>
              <w:rPr>
                <w:rFonts w:hint="eastAsia" w:ascii="宋体" w:hAnsi="宋体" w:cs="宋体"/>
                <w:szCs w:val="21"/>
                <w:lang w:val="en-US" w:eastAsia="zh-CN"/>
              </w:rPr>
            </w:pPr>
            <w:r>
              <w:rPr>
                <w:rFonts w:hint="eastAsia" w:ascii="宋体" w:hAnsi="宋体" w:cs="宋体"/>
                <w:szCs w:val="21"/>
                <w:lang w:val="en-US" w:eastAsia="zh-CN"/>
              </w:rPr>
              <w:t>童远国       2020.6.9   202006090009    重庆龙湖医院        正常</w:t>
            </w:r>
          </w:p>
          <w:p>
            <w:pPr>
              <w:pStyle w:val="14"/>
              <w:rPr>
                <w:rFonts w:hint="eastAsia" w:ascii="宋体" w:hAnsi="宋体" w:cs="宋体"/>
                <w:szCs w:val="21"/>
                <w:lang w:val="en-US" w:eastAsia="zh-CN"/>
              </w:rPr>
            </w:pPr>
            <w:r>
              <w:rPr>
                <w:rFonts w:hint="eastAsia" w:ascii="宋体" w:hAnsi="宋体" w:cs="宋体"/>
                <w:szCs w:val="21"/>
                <w:lang w:val="en-US" w:eastAsia="zh-CN"/>
              </w:rPr>
              <w:t xml:space="preserve">张淑权       2020.6.10  202006100012    重庆龙湖医院        正常  </w:t>
            </w:r>
          </w:p>
          <w:p>
            <w:pPr>
              <w:spacing w:line="400" w:lineRule="exact"/>
              <w:ind w:firstLine="210" w:firstLineChars="100"/>
              <w:rPr>
                <w:rFonts w:ascii="宋体" w:hAnsi="宋体" w:cs="宋体"/>
                <w:szCs w:val="21"/>
              </w:rPr>
            </w:pPr>
            <w:r>
              <w:rPr>
                <w:rFonts w:hint="eastAsia" w:ascii="宋体" w:hAnsi="宋体" w:cs="宋体"/>
                <w:szCs w:val="21"/>
              </w:rPr>
              <w:t>自体系建立以来没有发生过安全事故。</w:t>
            </w:r>
          </w:p>
          <w:p>
            <w:pPr>
              <w:spacing w:line="400" w:lineRule="exact"/>
              <w:ind w:firstLine="210" w:firstLineChars="100"/>
              <w:rPr>
                <w:rFonts w:ascii="宋体" w:hAnsi="宋体" w:cs="宋体"/>
                <w:szCs w:val="21"/>
              </w:rPr>
            </w:pPr>
            <w:r>
              <w:rPr>
                <w:rFonts w:hint="eastAsia" w:ascii="宋体" w:hAnsi="宋体" w:cs="宋体"/>
                <w:szCs w:val="21"/>
              </w:rPr>
              <w:t>监测设备：公司暂无环境、职业健康安全监测设备。</w:t>
            </w:r>
          </w:p>
        </w:tc>
        <w:tc>
          <w:tcPr>
            <w:tcW w:w="1537" w:type="dxa"/>
          </w:tcPr>
          <w:p>
            <w:pPr>
              <w:rPr>
                <w:rFonts w:hint="eastAsia" w:eastAsia="宋体"/>
                <w:lang w:val="en-US" w:eastAsia="zh-CN"/>
              </w:rPr>
            </w:pPr>
            <w:r>
              <w:rPr>
                <w:rFonts w:hint="eastAsia"/>
                <w:lang w:val="en-US" w:eastAsia="zh-CN"/>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052" w:type="dxa"/>
          </w:tcPr>
          <w:p>
            <w:pPr>
              <w:widowControl/>
              <w:spacing w:line="400" w:lineRule="exact"/>
              <w:jc w:val="left"/>
              <w:rPr>
                <w:rFonts w:ascii="宋体" w:hAnsi="宋体"/>
                <w:szCs w:val="21"/>
              </w:rPr>
            </w:pPr>
            <w:r>
              <w:rPr>
                <w:rFonts w:hint="eastAsia" w:ascii="宋体" w:hAnsi="宋体"/>
                <w:szCs w:val="21"/>
              </w:rPr>
              <w:t>----有《</w:t>
            </w:r>
            <w:r>
              <w:rPr>
                <w:rFonts w:hint="eastAsia" w:ascii="宋体" w:hAnsi="宋体" w:cs="宋体"/>
                <w:szCs w:val="21"/>
              </w:rPr>
              <w:t>合规性评价控制程序</w:t>
            </w:r>
            <w:r>
              <w:rPr>
                <w:rFonts w:hint="eastAsia" w:ascii="宋体" w:hAnsi="宋体"/>
                <w:szCs w:val="21"/>
              </w:rPr>
              <w:t>》，规定明确基本合理。</w:t>
            </w:r>
            <w:r>
              <w:rPr>
                <w:rFonts w:hint="eastAsia" w:ascii="宋体" w:hAnsi="宋体"/>
                <w:szCs w:val="21"/>
                <w:lang w:eastAsia="zh-CN"/>
              </w:rPr>
              <w:t>综合办公室</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szCs w:val="21"/>
                <w:lang w:eastAsia="zh-CN"/>
              </w:rPr>
              <w:t>综合办公室</w:t>
            </w:r>
            <w:r>
              <w:rPr>
                <w:rFonts w:hint="eastAsia" w:ascii="宋体" w:hAnsi="宋体"/>
                <w:szCs w:val="21"/>
              </w:rPr>
              <w:t>组织各部门于20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评价人：</w:t>
            </w:r>
            <w:r>
              <w:rPr>
                <w:rFonts w:hint="eastAsia" w:ascii="宋体" w:hAnsi="宋体"/>
                <w:lang w:eastAsia="zh-CN"/>
              </w:rPr>
              <w:t>吴娅萌</w:t>
            </w:r>
            <w:r>
              <w:rPr>
                <w:rStyle w:val="25"/>
                <w:rFonts w:hint="eastAsia" w:ascii="宋体" w:hAnsi="宋体"/>
                <w:color w:val="000000" w:themeColor="text1"/>
                <w:szCs w:val="21"/>
                <w:lang w:val="en-US" w:eastAsia="zh-CN"/>
              </w:rPr>
              <w:t>、杨佐锡</w:t>
            </w:r>
            <w:r>
              <w:rPr>
                <w:rStyle w:val="25"/>
                <w:rFonts w:hint="eastAsia" w:ascii="宋体" w:hAnsi="宋体"/>
                <w:color w:val="000000" w:themeColor="text1"/>
                <w:szCs w:val="21"/>
              </w:rPr>
              <w:t>。</w:t>
            </w:r>
          </w:p>
          <w:p>
            <w:pPr>
              <w:widowControl/>
              <w:spacing w:line="400" w:lineRule="exact"/>
              <w:jc w:val="left"/>
              <w:rPr>
                <w:rFonts w:ascii="宋体" w:hAnsi="宋体"/>
                <w:szCs w:val="21"/>
              </w:rPr>
            </w:pPr>
            <w:r>
              <w:rPr>
                <w:rFonts w:hint="eastAsia" w:ascii="宋体" w:hAnsi="宋体"/>
                <w:szCs w:val="21"/>
              </w:rPr>
              <w:t>评价结论：符合</w:t>
            </w:r>
          </w:p>
          <w:p>
            <w:pPr>
              <w:rPr>
                <w:rFonts w:ascii="宋体" w:hAnsi="宋体" w:cs="宋体"/>
                <w:szCs w:val="21"/>
              </w:rPr>
            </w:pPr>
            <w:r>
              <w:rPr>
                <w:rFonts w:hint="eastAsia" w:ascii="宋体" w:hAnsi="宋体"/>
                <w:szCs w:val="21"/>
              </w:rPr>
              <w:t>查：有《合规性评价报告》，有保持合规性评价的相关记录。</w:t>
            </w:r>
          </w:p>
        </w:tc>
        <w:tc>
          <w:tcPr>
            <w:tcW w:w="153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szCs w:val="21"/>
              </w:rPr>
              <w:t>内部审核</w:t>
            </w:r>
          </w:p>
        </w:tc>
        <w:tc>
          <w:tcPr>
            <w:tcW w:w="960" w:type="dxa"/>
            <w:vAlign w:val="top"/>
          </w:tcPr>
          <w:p>
            <w:pPr>
              <w:rPr>
                <w:rFonts w:ascii="宋体" w:hAnsi="宋体" w:cs="宋体"/>
                <w:szCs w:val="21"/>
              </w:rPr>
            </w:pPr>
            <w:r>
              <w:rPr>
                <w:rFonts w:hint="eastAsia" w:ascii="宋体" w:hAnsi="宋体" w:cs="宋体"/>
                <w:szCs w:val="21"/>
              </w:rPr>
              <w:t xml:space="preserve">ES9.2 </w:t>
            </w:r>
          </w:p>
          <w:p>
            <w:pPr>
              <w:rPr>
                <w:rFonts w:ascii="宋体" w:hAnsi="宋体" w:cs="新宋体"/>
                <w:szCs w:val="21"/>
              </w:rPr>
            </w:pPr>
          </w:p>
        </w:tc>
        <w:tc>
          <w:tcPr>
            <w:tcW w:w="10052" w:type="dxa"/>
            <w:vAlign w:val="top"/>
          </w:tcPr>
          <w:p>
            <w:pPr>
              <w:spacing w:line="360" w:lineRule="exact"/>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spacing w:line="360" w:lineRule="exact"/>
              <w:rPr>
                <w:rFonts w:ascii="宋体" w:hAnsi="宋体" w:cs="宋体"/>
                <w:szCs w:val="21"/>
              </w:rPr>
            </w:pPr>
            <w:r>
              <w:rPr>
                <w:rFonts w:hint="eastAsia" w:ascii="宋体" w:hAnsi="宋体" w:cs="宋体"/>
                <w:szCs w:val="21"/>
              </w:rPr>
              <w:t>1.频次：内审每年进行一次，两次内部审核的时间间隔不超过12个月。</w:t>
            </w:r>
          </w:p>
          <w:p>
            <w:pPr>
              <w:spacing w:line="360" w:lineRule="exact"/>
              <w:rPr>
                <w:rFonts w:ascii="宋体" w:hAnsi="宋体" w:cs="宋体"/>
                <w:szCs w:val="21"/>
              </w:rPr>
            </w:pPr>
            <w:r>
              <w:rPr>
                <w:rFonts w:hint="eastAsia" w:ascii="宋体" w:hAnsi="宋体" w:cs="宋体"/>
                <w:szCs w:val="21"/>
              </w:rPr>
              <w:t>2.方法：按部门/过程审核。</w:t>
            </w:r>
          </w:p>
          <w:p>
            <w:pPr>
              <w:spacing w:line="360" w:lineRule="exact"/>
              <w:rPr>
                <w:rFonts w:ascii="宋体" w:hAnsi="宋体" w:cs="宋体"/>
                <w:szCs w:val="21"/>
              </w:rPr>
            </w:pPr>
            <w:r>
              <w:rPr>
                <w:rFonts w:hint="eastAsia" w:ascii="宋体" w:hAnsi="宋体" w:cs="宋体"/>
                <w:szCs w:val="21"/>
              </w:rPr>
              <w:t>3.职责：体系负责人组织内部审核活动。</w:t>
            </w:r>
          </w:p>
          <w:p>
            <w:pPr>
              <w:spacing w:line="360" w:lineRule="exact"/>
              <w:rPr>
                <w:rFonts w:ascii="宋体" w:hAnsi="宋体" w:cs="宋体"/>
                <w:szCs w:val="21"/>
              </w:rPr>
            </w:pPr>
            <w:r>
              <w:rPr>
                <w:rFonts w:hint="eastAsia" w:ascii="宋体" w:hAnsi="宋体" w:cs="宋体"/>
                <w:szCs w:val="21"/>
              </w:rPr>
              <w:t>4.策划要求：范围、准则、工作分配等。</w:t>
            </w:r>
          </w:p>
          <w:p>
            <w:pPr>
              <w:spacing w:line="360" w:lineRule="exact"/>
              <w:rPr>
                <w:rFonts w:ascii="宋体" w:hAnsi="宋体" w:cs="宋体"/>
                <w:szCs w:val="21"/>
              </w:rPr>
            </w:pPr>
            <w:r>
              <w:rPr>
                <w:rFonts w:hint="eastAsia" w:ascii="宋体" w:hAnsi="宋体" w:cs="宋体"/>
                <w:szCs w:val="21"/>
              </w:rPr>
              <w:t>5.报告：体系负责人在内部审核结束及纠正措施完成后应向总经理报告审核结果。</w:t>
            </w:r>
          </w:p>
          <w:p>
            <w:pPr>
              <w:spacing w:line="360" w:lineRule="auto"/>
              <w:rPr>
                <w:rFonts w:ascii="宋体" w:hAnsi="宋体" w:cs="宋体"/>
                <w:szCs w:val="21"/>
              </w:rPr>
            </w:pPr>
            <w:r>
              <w:rPr>
                <w:rFonts w:hint="eastAsia" w:ascii="宋体" w:hAnsi="宋体" w:cs="宋体"/>
                <w:szCs w:val="21"/>
              </w:rPr>
              <w:t>6.提供了《20</w:t>
            </w:r>
            <w:r>
              <w:rPr>
                <w:rFonts w:hint="eastAsia" w:ascii="宋体" w:hAnsi="宋体" w:cs="宋体"/>
                <w:szCs w:val="21"/>
                <w:lang w:val="en-US" w:eastAsia="zh-CN"/>
              </w:rPr>
              <w:t>21</w:t>
            </w:r>
            <w:r>
              <w:rPr>
                <w:rFonts w:hint="eastAsia" w:ascii="宋体" w:hAnsi="宋体" w:cs="宋体"/>
                <w:szCs w:val="21"/>
              </w:rPr>
              <w:t>年内部审核实施计划》，计划内容有：目的、范围、审核准则、审核时间</w:t>
            </w:r>
            <w:r>
              <w:rPr>
                <w:rFonts w:hint="eastAsia" w:ascii="Times New Roman" w:hAnsi="Times New Roman" w:eastAsia="宋体" w:cs="Times New Roman"/>
                <w:szCs w:val="22"/>
                <w:highlight w:val="none"/>
              </w:rPr>
              <w:t>202</w:t>
            </w:r>
            <w:r>
              <w:rPr>
                <w:rFonts w:hint="eastAsia" w:cs="Times New Roman"/>
                <w:szCs w:val="22"/>
                <w:highlight w:val="none"/>
                <w:lang w:val="en-US" w:eastAsia="zh-CN"/>
              </w:rPr>
              <w:t>1</w:t>
            </w:r>
            <w:r>
              <w:rPr>
                <w:rFonts w:hint="eastAsia" w:ascii="Times New Roman" w:hAnsi="Times New Roman" w:eastAsia="宋体" w:cs="Times New Roman"/>
                <w:szCs w:val="22"/>
                <w:highlight w:val="none"/>
              </w:rPr>
              <w:t>年</w:t>
            </w:r>
            <w:r>
              <w:rPr>
                <w:rFonts w:hint="eastAsia" w:cs="Times New Roman"/>
                <w:szCs w:val="22"/>
                <w:highlight w:val="none"/>
                <w:lang w:val="en-US" w:eastAsia="zh-CN"/>
              </w:rPr>
              <w:t>2</w:t>
            </w:r>
            <w:r>
              <w:rPr>
                <w:rFonts w:hint="eastAsia" w:ascii="Times New Roman" w:hAnsi="Times New Roman" w:eastAsia="宋体" w:cs="Times New Roman"/>
                <w:szCs w:val="22"/>
                <w:highlight w:val="none"/>
              </w:rPr>
              <w:t>月</w:t>
            </w:r>
            <w:r>
              <w:rPr>
                <w:rFonts w:hint="eastAsia" w:cs="Times New Roman"/>
                <w:szCs w:val="22"/>
                <w:highlight w:val="none"/>
                <w:lang w:val="en-US" w:eastAsia="zh-CN"/>
              </w:rPr>
              <w:t>20</w:t>
            </w:r>
            <w:r>
              <w:rPr>
                <w:rFonts w:hint="eastAsia" w:ascii="Times New Roman" w:hAnsi="Times New Roman" w:eastAsia="宋体" w:cs="Times New Roman"/>
                <w:szCs w:val="22"/>
                <w:highlight w:val="none"/>
              </w:rPr>
              <w:t>日</w:t>
            </w:r>
            <w:r>
              <w:rPr>
                <w:rFonts w:hint="eastAsia" w:ascii="宋体" w:hAnsi="宋体" w:cs="宋体"/>
                <w:szCs w:val="21"/>
              </w:rPr>
              <w:t>。</w:t>
            </w:r>
          </w:p>
          <w:p>
            <w:pPr>
              <w:spacing w:line="360" w:lineRule="exact"/>
              <w:rPr>
                <w:rFonts w:hint="default" w:ascii="宋体" w:hAnsi="宋体" w:eastAsia="宋体" w:cs="宋体"/>
                <w:szCs w:val="21"/>
                <w:lang w:val="en-US" w:eastAsia="zh-CN"/>
              </w:rPr>
            </w:pPr>
            <w:r>
              <w:rPr>
                <w:rFonts w:hint="eastAsia" w:ascii="宋体" w:hAnsi="宋体" w:cs="宋体"/>
                <w:szCs w:val="21"/>
              </w:rPr>
              <w:t>编制：</w:t>
            </w:r>
            <w:r>
              <w:rPr>
                <w:rFonts w:hint="eastAsia" w:ascii="宋体" w:hAnsi="宋体" w:cs="宋体"/>
                <w:szCs w:val="21"/>
                <w:lang w:val="en-US" w:eastAsia="zh-CN"/>
              </w:rPr>
              <w:t>杨佐锡</w:t>
            </w:r>
            <w:r>
              <w:rPr>
                <w:rFonts w:hint="eastAsia" w:ascii="宋体" w:hAnsi="宋体" w:cs="宋体"/>
                <w:szCs w:val="21"/>
              </w:rPr>
              <w:t>、审批：</w:t>
            </w:r>
            <w:r>
              <w:rPr>
                <w:rFonts w:hint="eastAsia" w:ascii="宋体" w:hAnsi="宋体"/>
                <w:lang w:eastAsia="zh-CN"/>
              </w:rPr>
              <w:t>吴娅萌</w:t>
            </w:r>
            <w:r>
              <w:rPr>
                <w:rFonts w:hint="eastAsia" w:ascii="宋体" w:hAnsi="宋体" w:cs="宋体"/>
                <w:szCs w:val="21"/>
              </w:rPr>
              <w:t>、日期：202</w:t>
            </w:r>
            <w:r>
              <w:rPr>
                <w:rFonts w:hint="eastAsia" w:ascii="宋体" w:hAnsi="宋体" w:cs="宋体"/>
                <w:szCs w:val="21"/>
                <w:lang w:val="en-US" w:eastAsia="zh-CN"/>
              </w:rPr>
              <w:t>1.2.18</w:t>
            </w:r>
          </w:p>
          <w:p>
            <w:pPr>
              <w:spacing w:line="360" w:lineRule="exact"/>
              <w:rPr>
                <w:rFonts w:ascii="宋体" w:hAnsi="宋体" w:cs="宋体"/>
                <w:szCs w:val="21"/>
              </w:rPr>
            </w:pPr>
            <w:r>
              <w:rPr>
                <w:rFonts w:hint="eastAsia" w:ascii="宋体" w:hAnsi="宋体" w:cs="宋体"/>
                <w:szCs w:val="21"/>
              </w:rPr>
              <w:t>查阅20</w:t>
            </w:r>
            <w:r>
              <w:rPr>
                <w:rFonts w:hint="eastAsia" w:ascii="宋体" w:hAnsi="宋体" w:cs="宋体"/>
                <w:szCs w:val="21"/>
                <w:lang w:val="en-US" w:eastAsia="zh-CN"/>
              </w:rPr>
              <w:t>21</w:t>
            </w:r>
            <w:r>
              <w:rPr>
                <w:rFonts w:hint="eastAsia" w:ascii="宋体" w:hAnsi="宋体" w:cs="宋体"/>
                <w:szCs w:val="21"/>
              </w:rPr>
              <w:t>年度内部审核有关记录</w:t>
            </w:r>
          </w:p>
          <w:p>
            <w:pPr>
              <w:numPr>
                <w:ilvl w:val="0"/>
                <w:numId w:val="4"/>
              </w:numPr>
              <w:rPr>
                <w:rFonts w:ascii="宋体" w:hAnsi="宋体" w:cs="宋体"/>
                <w:szCs w:val="21"/>
              </w:rPr>
            </w:pPr>
            <w:r>
              <w:rPr>
                <w:rFonts w:hint="eastAsia" w:ascii="宋体" w:hAnsi="宋体" w:cs="宋体"/>
                <w:szCs w:val="21"/>
              </w:rPr>
              <w:t>提供了审核组名单：</w:t>
            </w:r>
            <w:r>
              <w:rPr>
                <w:rFonts w:hint="eastAsia" w:ascii="宋体" w:hAnsi="宋体" w:cs="宋体"/>
                <w:szCs w:val="21"/>
                <w:lang w:val="en-US" w:eastAsia="zh-CN"/>
              </w:rPr>
              <w:t>杨佐锡</w:t>
            </w:r>
            <w:r>
              <w:rPr>
                <w:rFonts w:hint="eastAsia"/>
                <w:sz w:val="21"/>
                <w:szCs w:val="21"/>
              </w:rPr>
              <w:t>（组长）、</w:t>
            </w:r>
            <w:r>
              <w:rPr>
                <w:rFonts w:hint="eastAsia" w:ascii="宋体"/>
                <w:sz w:val="21"/>
                <w:szCs w:val="21"/>
              </w:rPr>
              <w:t>张</w:t>
            </w:r>
            <w:r>
              <w:rPr>
                <w:rFonts w:hint="eastAsia" w:ascii="宋体"/>
                <w:sz w:val="21"/>
                <w:szCs w:val="21"/>
                <w:lang w:val="en-US" w:eastAsia="zh-CN"/>
              </w:rPr>
              <w:t>谊</w:t>
            </w:r>
            <w:r>
              <w:rPr>
                <w:rFonts w:hint="eastAsia"/>
                <w:sz w:val="21"/>
                <w:szCs w:val="21"/>
              </w:rPr>
              <w:t>（组员）</w:t>
            </w:r>
            <w:r>
              <w:rPr>
                <w:rFonts w:hint="eastAsia" w:ascii="宋体" w:hAnsi="宋体" w:cs="宋体"/>
                <w:szCs w:val="21"/>
              </w:rPr>
              <w:t xml:space="preserve"> ；审核范围：公司领导层、各部门。查全条款覆盖。</w:t>
            </w:r>
          </w:p>
          <w:p>
            <w:pPr>
              <w:rPr>
                <w:rFonts w:ascii="宋体" w:hAnsi="宋体" w:cs="宋体"/>
                <w:szCs w:val="21"/>
              </w:rPr>
            </w:pPr>
            <w:r>
              <w:rPr>
                <w:rFonts w:hint="eastAsia" w:ascii="宋体" w:hAnsi="宋体" w:cs="宋体"/>
                <w:szCs w:val="21"/>
              </w:rPr>
              <w:t>2.审核准则：</w:t>
            </w:r>
            <w:r>
              <w:rPr>
                <w:rFonts w:hint="eastAsia" w:ascii="宋体" w:hAnsi="宋体" w:cs="宋体"/>
                <w:szCs w:val="21"/>
                <w:lang w:val="en-US" w:eastAsia="zh-CN"/>
              </w:rPr>
              <w:t>GB/T19001-2016</w:t>
            </w:r>
            <w:r>
              <w:rPr>
                <w:rFonts w:hint="eastAsia" w:ascii="宋体" w:hAnsi="宋体" w:cs="宋体"/>
                <w:szCs w:val="21"/>
                <w:lang w:val="de-DE"/>
              </w:rPr>
              <w:t xml:space="preserve">idtISO </w:t>
            </w:r>
            <w:r>
              <w:rPr>
                <w:rFonts w:hint="eastAsia" w:ascii="宋体" w:hAnsi="宋体" w:cs="宋体"/>
                <w:szCs w:val="21"/>
                <w:lang w:val="en-US" w:eastAsia="zh-CN"/>
              </w:rPr>
              <w:t>9</w:t>
            </w:r>
            <w:r>
              <w:rPr>
                <w:rFonts w:hint="eastAsia" w:ascii="宋体" w:hAnsi="宋体" w:cs="宋体"/>
                <w:szCs w:val="21"/>
                <w:lang w:val="de-DE"/>
              </w:rPr>
              <w:t>001:2015</w:t>
            </w:r>
            <w:r>
              <w:rPr>
                <w:rFonts w:hint="eastAsia" w:ascii="宋体" w:hAnsi="宋体" w:cs="宋体"/>
                <w:szCs w:val="21"/>
                <w:lang w:val="en-US" w:eastAsia="zh-CN"/>
              </w:rPr>
              <w:t>标准、</w:t>
            </w:r>
            <w:r>
              <w:rPr>
                <w:rFonts w:hint="eastAsia" w:ascii="宋体" w:hAnsi="宋体" w:cs="宋体"/>
                <w:szCs w:val="21"/>
                <w:lang w:val="de-DE"/>
              </w:rPr>
              <w:t>GB/T 24001-2016idtISO 14001:2015</w:t>
            </w:r>
            <w:r>
              <w:rPr>
                <w:rFonts w:hint="eastAsia" w:ascii="宋体" w:hAnsi="宋体" w:cs="宋体"/>
                <w:szCs w:val="21"/>
              </w:rPr>
              <w:t>标准、</w:t>
            </w:r>
            <w:r>
              <w:rPr>
                <w:rFonts w:hint="eastAsia" w:ascii="宋体" w:hAnsi="宋体" w:cs="宋体"/>
                <w:szCs w:val="21"/>
                <w:lang w:val="de-DE"/>
              </w:rPr>
              <w:t>ISO 45001：2018</w:t>
            </w:r>
            <w:r>
              <w:rPr>
                <w:rFonts w:hint="eastAsia" w:ascii="宋体" w:hAnsi="宋体" w:cs="宋体"/>
                <w:szCs w:val="21"/>
              </w:rPr>
              <w:t>标准、公司管理体系文件、适用的法律法规、产品标准等。</w:t>
            </w:r>
          </w:p>
          <w:p>
            <w:pPr>
              <w:rPr>
                <w:rFonts w:ascii="宋体" w:hAnsi="宋体" w:cs="宋体"/>
                <w:szCs w:val="21"/>
              </w:rPr>
            </w:pPr>
            <w:r>
              <w:rPr>
                <w:rFonts w:hint="eastAsia" w:ascii="宋体" w:hAnsi="宋体" w:cs="宋体"/>
                <w:szCs w:val="21"/>
              </w:rPr>
              <w:t>3.提供了《内审首次会议签到表》，参加人有各部门负责人等。</w:t>
            </w:r>
          </w:p>
          <w:p>
            <w:pPr>
              <w:rPr>
                <w:rFonts w:ascii="宋体" w:hAnsi="宋体" w:cs="宋体"/>
                <w:szCs w:val="21"/>
              </w:rPr>
            </w:pPr>
            <w:r>
              <w:rPr>
                <w:rFonts w:hint="eastAsia" w:ascii="宋体" w:hAnsi="宋体" w:cs="宋体"/>
                <w:szCs w:val="21"/>
              </w:rPr>
              <w:t>4.提供了《内审检查表》，经查阅对照，受审核部门涉及条款与公司管理体系职责分配相一致。</w:t>
            </w:r>
          </w:p>
          <w:p>
            <w:pPr>
              <w:pStyle w:val="14"/>
              <w:jc w:val="left"/>
              <w:rPr>
                <w:rFonts w:hint="default" w:ascii="宋体" w:hAnsi="宋体" w:eastAsia="宋体"/>
                <w:szCs w:val="21"/>
                <w:lang w:val="en-US" w:eastAsia="zh-CN"/>
              </w:rPr>
            </w:pPr>
            <w:r>
              <w:rPr>
                <w:rFonts w:hint="eastAsia" w:ascii="宋体" w:hAnsi="宋体" w:cs="宋体"/>
                <w:bCs w:val="0"/>
                <w:spacing w:val="0"/>
                <w:szCs w:val="21"/>
              </w:rPr>
              <w:t>抽：</w:t>
            </w:r>
            <w:r>
              <w:rPr>
                <w:rFonts w:hint="eastAsia" w:ascii="宋体" w:hAnsi="宋体" w:cs="宋体"/>
                <w:bCs w:val="0"/>
                <w:spacing w:val="0"/>
                <w:szCs w:val="21"/>
                <w:lang w:eastAsia="zh-CN"/>
              </w:rPr>
              <w:t>综合办公室</w:t>
            </w:r>
            <w:r>
              <w:rPr>
                <w:rFonts w:hint="eastAsia" w:ascii="宋体" w:hAnsi="宋体" w:cs="宋体"/>
                <w:bCs w:val="0"/>
                <w:spacing w:val="0"/>
                <w:szCs w:val="21"/>
                <w:lang w:val="en-US" w:eastAsia="zh-CN"/>
              </w:rPr>
              <w:t>审核记录，物业管理部审核记录，</w:t>
            </w:r>
          </w:p>
          <w:p>
            <w:pPr>
              <w:pStyle w:val="14"/>
              <w:jc w:val="left"/>
              <w:rPr>
                <w:rFonts w:ascii="宋体" w:hAnsi="宋体" w:cs="宋体"/>
                <w:bCs w:val="0"/>
                <w:spacing w:val="0"/>
                <w:szCs w:val="21"/>
              </w:rPr>
            </w:pPr>
            <w:r>
              <w:rPr>
                <w:rFonts w:hint="eastAsia" w:ascii="宋体" w:hAnsi="宋体" w:cs="宋体"/>
                <w:bCs w:val="0"/>
                <w:spacing w:val="0"/>
                <w:szCs w:val="21"/>
              </w:rPr>
              <w:t>基本满足要求。</w:t>
            </w:r>
          </w:p>
          <w:p>
            <w:pPr>
              <w:spacing w:line="360" w:lineRule="exact"/>
              <w:rPr>
                <w:rFonts w:ascii="宋体" w:hAnsi="宋体" w:cs="宋体"/>
                <w:szCs w:val="21"/>
              </w:rPr>
            </w:pPr>
            <w:r>
              <w:rPr>
                <w:rFonts w:hint="eastAsia" w:ascii="宋体" w:hAnsi="宋体" w:cs="宋体"/>
                <w:szCs w:val="21"/>
              </w:rPr>
              <w:t>5.提供了《内审不合格报告》</w:t>
            </w:r>
          </w:p>
          <w:p>
            <w:pPr>
              <w:spacing w:line="360" w:lineRule="exact"/>
              <w:ind w:firstLine="420" w:firstLineChars="200"/>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cs="宋体"/>
                <w:szCs w:val="21"/>
                <w:highlight w:val="none"/>
              </w:rPr>
              <w:t>涉及</w:t>
            </w:r>
            <w:r>
              <w:rPr>
                <w:rFonts w:hint="eastAsia" w:ascii="宋体" w:hAnsi="宋体" w:cs="宋体"/>
                <w:szCs w:val="21"/>
                <w:highlight w:val="none"/>
                <w:lang w:eastAsia="zh-CN"/>
              </w:rPr>
              <w:t>综合办公室</w:t>
            </w:r>
            <w:r>
              <w:rPr>
                <w:rFonts w:hint="eastAsia" w:ascii="宋体" w:hAnsi="宋体" w:cs="宋体"/>
                <w:szCs w:val="21"/>
                <w:highlight w:val="none"/>
                <w:lang w:val="en-US" w:eastAsia="zh-CN"/>
              </w:rPr>
              <w:t>Q/</w:t>
            </w:r>
            <w:r>
              <w:rPr>
                <w:rFonts w:hint="eastAsia" w:ascii="宋体" w:hAnsi="宋体" w:cs="宋体"/>
                <w:szCs w:val="21"/>
                <w:highlight w:val="none"/>
              </w:rPr>
              <w:t>E</w:t>
            </w:r>
            <w:r>
              <w:rPr>
                <w:rFonts w:hint="eastAsia" w:ascii="宋体" w:hAnsi="宋体" w:cs="宋体"/>
                <w:szCs w:val="21"/>
                <w:highlight w:val="none"/>
                <w:lang w:val="en-US" w:eastAsia="zh-CN"/>
              </w:rPr>
              <w:t>/</w:t>
            </w:r>
            <w:r>
              <w:rPr>
                <w:rFonts w:hint="eastAsia" w:ascii="宋体" w:hAnsi="宋体" w:cs="宋体"/>
                <w:szCs w:val="21"/>
                <w:highlight w:val="none"/>
              </w:rPr>
              <w:t>S</w:t>
            </w:r>
            <w:r>
              <w:rPr>
                <w:rFonts w:hint="eastAsia" w:ascii="宋体" w:hAnsi="宋体" w:cs="宋体"/>
                <w:szCs w:val="21"/>
                <w:highlight w:val="none"/>
                <w:lang w:val="en-US" w:eastAsia="zh-CN"/>
              </w:rPr>
              <w:t>7.5.3</w:t>
            </w:r>
            <w:r>
              <w:rPr>
                <w:rFonts w:hint="eastAsia" w:ascii="宋体" w:hAnsi="宋体" w:cs="宋体"/>
                <w:szCs w:val="21"/>
                <w:highlight w:val="none"/>
              </w:rPr>
              <w:t>条款</w:t>
            </w:r>
            <w:r>
              <w:rPr>
                <w:rFonts w:hint="eastAsia" w:ascii="宋体" w:hAnsi="宋体" w:cs="宋体"/>
                <w:szCs w:val="21"/>
              </w:rPr>
              <w:t>在审核</w:t>
            </w:r>
            <w:r>
              <w:rPr>
                <w:rFonts w:hint="eastAsia" w:ascii="宋体" w:hAnsi="宋体" w:cs="宋体"/>
                <w:szCs w:val="21"/>
                <w:lang w:eastAsia="zh-CN"/>
              </w:rPr>
              <w:t>综合办公室</w:t>
            </w:r>
            <w:r>
              <w:rPr>
                <w:rFonts w:hint="eastAsia" w:ascii="宋体" w:hAnsi="宋体" w:cs="宋体"/>
                <w:szCs w:val="21"/>
              </w:rPr>
              <w:t>文件控制时,抽查发现：程序文件已发放，但无发放记录，对于涉及不符合项的部门，进行了原因分析并制定纠正措施计划，经过审核组验证，纠正措施有效。</w:t>
            </w:r>
          </w:p>
          <w:p>
            <w:pPr>
              <w:spacing w:line="360" w:lineRule="exact"/>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由</w:t>
            </w:r>
            <w:r>
              <w:rPr>
                <w:rFonts w:hint="eastAsia" w:ascii="宋体" w:hAnsi="宋体" w:cs="宋体"/>
                <w:szCs w:val="21"/>
                <w:lang w:eastAsia="zh-CN"/>
              </w:rPr>
              <w:t>综合办公室</w:t>
            </w:r>
            <w:r>
              <w:rPr>
                <w:rFonts w:hint="eastAsia" w:ascii="宋体" w:hAnsi="宋体" w:cs="宋体"/>
                <w:szCs w:val="21"/>
              </w:rPr>
              <w:t>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审核结论：基本符合计划安排和标准的要求，并得到了较有效实施和保持，仍需进一步改进。   </w:t>
            </w:r>
          </w:p>
          <w:p>
            <w:pPr>
              <w:rPr>
                <w:rFonts w:hint="default" w:ascii="宋体" w:hAnsi="宋体" w:eastAsia="宋体" w:cs="宋体"/>
                <w:szCs w:val="21"/>
                <w:lang w:val="en-US" w:eastAsia="zh-CN"/>
              </w:rPr>
            </w:pPr>
            <w:r>
              <w:rPr>
                <w:rFonts w:hint="eastAsia" w:ascii="宋体" w:hAnsi="宋体" w:cs="宋体"/>
                <w:szCs w:val="21"/>
              </w:rPr>
              <w:t>编制：</w:t>
            </w:r>
            <w:r>
              <w:rPr>
                <w:rFonts w:hint="eastAsia" w:ascii="宋体" w:hAnsi="宋体" w:cs="宋体"/>
                <w:szCs w:val="21"/>
                <w:lang w:val="en-US" w:eastAsia="zh-CN"/>
              </w:rPr>
              <w:t>杨佐锡</w:t>
            </w:r>
            <w:r>
              <w:rPr>
                <w:rFonts w:hint="eastAsia" w:ascii="宋体" w:hAnsi="宋体" w:cs="宋体"/>
                <w:szCs w:val="21"/>
              </w:rPr>
              <w:t>、批准：</w:t>
            </w:r>
            <w:r>
              <w:rPr>
                <w:rFonts w:hint="eastAsia" w:ascii="宋体" w:hAnsi="宋体"/>
                <w:lang w:eastAsia="zh-CN"/>
              </w:rPr>
              <w:t>吴娅萌</w:t>
            </w:r>
            <w:r>
              <w:rPr>
                <w:rFonts w:hint="eastAsia" w:ascii="宋体" w:hAnsi="宋体" w:cs="宋体"/>
                <w:szCs w:val="21"/>
              </w:rPr>
              <w:t>、 时间：202</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2.20</w:t>
            </w:r>
          </w:p>
          <w:p>
            <w:pPr>
              <w:rPr>
                <w:rFonts w:hint="eastAsia" w:ascii="宋体" w:hAnsi="宋体"/>
                <w:szCs w:val="21"/>
              </w:rPr>
            </w:pPr>
            <w:r>
              <w:rPr>
                <w:rFonts w:hint="eastAsia"/>
                <w:szCs w:val="21"/>
              </w:rPr>
              <w:t>提供了内审员培训记录，审核员没有审核自己部门工作，具有独立性。</w:t>
            </w:r>
          </w:p>
        </w:tc>
        <w:tc>
          <w:tcPr>
            <w:tcW w:w="153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E10.2;10.3；S10.1；10.2</w:t>
            </w:r>
          </w:p>
          <w:p>
            <w:pPr>
              <w:rPr>
                <w:rFonts w:ascii="宋体" w:hAnsi="宋体" w:cs="新宋体"/>
                <w:szCs w:val="21"/>
              </w:rPr>
            </w:pPr>
          </w:p>
        </w:tc>
        <w:tc>
          <w:tcPr>
            <w:tcW w:w="10052" w:type="dxa"/>
          </w:tcPr>
          <w:p>
            <w:pPr>
              <w:spacing w:line="400" w:lineRule="atLeast"/>
              <w:rPr>
                <w:rFonts w:ascii="宋体" w:hAnsi="宋体"/>
                <w:szCs w:val="21"/>
              </w:rPr>
            </w:pPr>
            <w:r>
              <w:rPr>
                <w:rFonts w:hint="eastAsia" w:ascii="宋体" w:hAnsi="宋体"/>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提供有改进、纠正和预防措施实施情况一览表</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3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52" w:type="dxa"/>
          </w:tcPr>
          <w:p>
            <w:pPr>
              <w:rPr>
                <w:rFonts w:ascii="宋体" w:hAnsi="宋体"/>
                <w:szCs w:val="21"/>
              </w:rPr>
            </w:pPr>
            <w:r>
              <w:rPr>
                <w:rFonts w:hint="eastAsia" w:ascii="宋体" w:hAnsi="宋体"/>
                <w:szCs w:val="21"/>
              </w:rPr>
              <w:t>提供有20</w:t>
            </w:r>
            <w:r>
              <w:rPr>
                <w:rFonts w:hint="eastAsia" w:ascii="宋体" w:hAnsi="宋体"/>
                <w:szCs w:val="21"/>
                <w:lang w:val="en-US" w:eastAsia="zh-CN"/>
              </w:rPr>
              <w:t>21</w:t>
            </w:r>
            <w:r>
              <w:rPr>
                <w:rFonts w:hint="eastAsia" w:ascii="宋体" w:hAnsi="宋体"/>
                <w:szCs w:val="21"/>
              </w:rPr>
              <w:t>年环境、职业健康安全管理体系运行资金计划审批及财务投入清单：支出项目有员工保险、购置灭火器、劳保用品</w:t>
            </w:r>
            <w:r>
              <w:rPr>
                <w:rFonts w:hint="eastAsia" w:ascii="宋体" w:hAnsi="宋体"/>
                <w:szCs w:val="21"/>
                <w:highlight w:val="none"/>
              </w:rPr>
              <w:t>、消防安全培训和演练、固废处理</w:t>
            </w:r>
            <w:r>
              <w:rPr>
                <w:rFonts w:hint="eastAsia" w:ascii="宋体" w:hAnsi="宋体"/>
                <w:szCs w:val="21"/>
                <w:highlight w:val="none"/>
                <w:lang w:eastAsia="zh-CN"/>
              </w:rPr>
              <w:t>、</w:t>
            </w:r>
            <w:r>
              <w:rPr>
                <w:rFonts w:hint="eastAsia" w:ascii="宋体" w:hAnsi="宋体"/>
                <w:szCs w:val="21"/>
                <w:highlight w:val="none"/>
                <w:lang w:val="en-US" w:eastAsia="zh-CN"/>
              </w:rPr>
              <w:t>体检费</w:t>
            </w:r>
            <w:r>
              <w:rPr>
                <w:rFonts w:hint="eastAsia" w:ascii="宋体" w:hAnsi="宋体"/>
                <w:szCs w:val="21"/>
                <w:highlight w:val="none"/>
              </w:rPr>
              <w:t>等共计约</w:t>
            </w:r>
            <w:r>
              <w:rPr>
                <w:rFonts w:hint="eastAsia" w:ascii="宋体" w:hAnsi="宋体"/>
                <w:szCs w:val="21"/>
                <w:highlight w:val="none"/>
                <w:lang w:val="en-US" w:eastAsia="zh-CN"/>
              </w:rPr>
              <w:t>180000</w:t>
            </w:r>
            <w:r>
              <w:rPr>
                <w:rFonts w:hint="eastAsia" w:ascii="宋体" w:hAnsi="宋体"/>
                <w:szCs w:val="21"/>
                <w:highlight w:val="none"/>
              </w:rPr>
              <w:t>元。</w:t>
            </w:r>
          </w:p>
        </w:tc>
        <w:tc>
          <w:tcPr>
            <w:tcW w:w="1537" w:type="dxa"/>
          </w:tcPr>
          <w:p/>
        </w:tc>
      </w:tr>
    </w:tbl>
    <w:p>
      <w:pPr>
        <w:pStyle w:val="8"/>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004" w:type="dxa"/>
            <w:vAlign w:val="center"/>
          </w:tcPr>
          <w:p>
            <w:pPr>
              <w:keepNext w:val="0"/>
              <w:keepLines w:val="0"/>
              <w:suppressLineNumbers w:val="0"/>
              <w:spacing w:before="0" w:beforeAutospacing="0" w:after="0" w:afterAutospacing="0"/>
              <w:ind w:left="0" w:leftChars="0" w:right="0" w:rightChars="0"/>
              <w:rPr>
                <w:rFonts w:hint="default" w:eastAsia="宋体"/>
                <w:sz w:val="24"/>
                <w:szCs w:val="24"/>
                <w:lang w:val="en-US" w:eastAsia="zh-CN"/>
              </w:rPr>
            </w:pPr>
            <w:r>
              <w:rPr>
                <w:rFonts w:hint="eastAsia"/>
                <w:sz w:val="24"/>
                <w:szCs w:val="24"/>
              </w:rPr>
              <w:t>受审核部门：</w:t>
            </w:r>
            <w:r>
              <w:rPr>
                <w:rFonts w:hint="eastAsia"/>
                <w:sz w:val="24"/>
                <w:szCs w:val="24"/>
                <w:lang w:val="en-US" w:eastAsia="zh-CN"/>
              </w:rPr>
              <w:t>物业管理处</w:t>
            </w:r>
            <w:r>
              <w:rPr>
                <w:rFonts w:hint="eastAsia"/>
                <w:sz w:val="24"/>
                <w:szCs w:val="24"/>
                <w:lang w:eastAsia="zh-CN"/>
              </w:rPr>
              <w:t>（</w:t>
            </w:r>
            <w:r>
              <w:rPr>
                <w:rFonts w:hint="eastAsia"/>
                <w:sz w:val="24"/>
                <w:szCs w:val="24"/>
                <w:lang w:val="en-US" w:eastAsia="zh-CN"/>
              </w:rPr>
              <w:t>含临时服务场所）</w:t>
            </w:r>
            <w:r>
              <w:rPr>
                <w:rFonts w:hint="eastAsia"/>
                <w:sz w:val="24"/>
                <w:szCs w:val="24"/>
              </w:rPr>
              <w:t xml:space="preserve">  主管领导：</w:t>
            </w:r>
            <w:r>
              <w:rPr>
                <w:rFonts w:hint="eastAsia"/>
                <w:sz w:val="24"/>
                <w:szCs w:val="24"/>
                <w:lang w:val="en-US" w:eastAsia="zh-CN"/>
              </w:rPr>
              <w:t>周明英、张谊</w:t>
            </w:r>
            <w:r>
              <w:rPr>
                <w:rFonts w:hint="eastAsia"/>
                <w:sz w:val="24"/>
                <w:szCs w:val="24"/>
                <w:lang w:eastAsia="zh-CN"/>
              </w:rPr>
              <w:t>，</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杨佐锡</w:t>
            </w:r>
          </w:p>
        </w:tc>
        <w:tc>
          <w:tcPr>
            <w:tcW w:w="1585"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004" w:type="dxa"/>
            <w:vAlign w:val="center"/>
          </w:tcPr>
          <w:p>
            <w:pPr>
              <w:keepNext w:val="0"/>
              <w:keepLines w:val="0"/>
              <w:suppressLineNumbers w:val="0"/>
              <w:spacing w:before="120" w:beforeAutospacing="0" w:after="0" w:afterAutospacing="0"/>
              <w:ind w:left="0" w:leftChars="0" w:right="0" w:rightChars="0"/>
              <w:rPr>
                <w:rFonts w:hint="default" w:eastAsia="宋体"/>
                <w:szCs w:val="20"/>
                <w:lang w:val="en-US" w:eastAsia="zh-CN"/>
              </w:rPr>
            </w:pPr>
            <w:r>
              <w:rPr>
                <w:rFonts w:hint="eastAsia"/>
                <w:sz w:val="24"/>
                <w:szCs w:val="24"/>
              </w:rPr>
              <w:t>审核员：</w:t>
            </w:r>
            <w:r>
              <w:rPr>
                <w:rFonts w:hint="eastAsia"/>
                <w:sz w:val="24"/>
                <w:szCs w:val="24"/>
                <w:lang w:val="en-US" w:eastAsia="zh-CN"/>
              </w:rPr>
              <w:t>杨珍全、余家龙（只参加审核环境管理体系，具体审核条款如下）</w:t>
            </w:r>
            <w:r>
              <w:rPr>
                <w:rFonts w:hint="eastAsia"/>
                <w:sz w:val="24"/>
                <w:szCs w:val="24"/>
                <w:lang w:eastAsia="zh-CN"/>
              </w:rPr>
              <w:t>，</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2020.4.26下午</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004" w:type="dxa"/>
            <w:vAlign w:val="center"/>
          </w:tcPr>
          <w:p>
            <w:pPr>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EMS-2015 ：</w:t>
            </w:r>
            <w:r>
              <w:rPr>
                <w:rFonts w:hint="eastAsia" w:ascii="宋体" w:hAnsi="宋体" w:cs="新宋体"/>
                <w:sz w:val="18"/>
                <w:szCs w:val="18"/>
                <w:lang w:val="en-US" w:eastAsia="zh-CN"/>
              </w:rPr>
              <w:t>余家龙</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5.3组织的角色、职责和权限；6.2目标及其达成的策划；7.4沟通；</w:t>
            </w:r>
          </w:p>
          <w:p>
            <w:pPr>
              <w:snapToGrid w:val="0"/>
              <w:spacing w:line="240" w:lineRule="exact"/>
              <w:rPr>
                <w:rFonts w:ascii="宋体" w:hAnsi="宋体" w:cs="新宋体"/>
                <w:sz w:val="18"/>
                <w:szCs w:val="18"/>
              </w:rPr>
            </w:pPr>
          </w:p>
          <w:p>
            <w:pPr>
              <w:rPr>
                <w:rFonts w:ascii="宋体" w:hAnsi="宋体" w:cs="新宋体"/>
                <w:sz w:val="18"/>
                <w:szCs w:val="18"/>
              </w:rPr>
            </w:pPr>
            <w:r>
              <w:rPr>
                <w:rFonts w:hint="eastAsia" w:ascii="宋体" w:hAnsi="宋体" w:cs="新宋体"/>
                <w:sz w:val="18"/>
                <w:szCs w:val="18"/>
              </w:rPr>
              <w:t>EMS-2015：杨珍全</w:t>
            </w:r>
          </w:p>
          <w:p>
            <w:pPr>
              <w:snapToGrid w:val="0"/>
              <w:spacing w:line="240" w:lineRule="exact"/>
              <w:rPr>
                <w:rFonts w:ascii="宋体" w:hAnsi="宋体" w:cs="新宋体"/>
                <w:sz w:val="18"/>
                <w:szCs w:val="18"/>
              </w:rPr>
            </w:pPr>
            <w:r>
              <w:rPr>
                <w:rFonts w:hint="eastAsia" w:ascii="宋体" w:hAnsi="宋体" w:cs="新宋体"/>
                <w:sz w:val="18"/>
                <w:szCs w:val="18"/>
              </w:rPr>
              <w:t>6.1.2环境因素；8.1运行策划和控制；8.2应急准备和响应</w:t>
            </w:r>
          </w:p>
          <w:p>
            <w:pPr>
              <w:snapToGrid w:val="0"/>
              <w:spacing w:line="240" w:lineRule="exact"/>
              <w:rPr>
                <w:rFonts w:ascii="宋体" w:hAnsi="宋体" w:cs="新宋体"/>
                <w:sz w:val="18"/>
                <w:szCs w:val="18"/>
              </w:rPr>
            </w:pPr>
          </w:p>
          <w:p>
            <w:pPr>
              <w:rPr>
                <w:rFonts w:hint="eastAsia" w:ascii="宋体" w:hAnsi="宋体" w:eastAsia="宋体" w:cs="新宋体"/>
                <w:sz w:val="18"/>
                <w:szCs w:val="18"/>
                <w:lang w:eastAsia="zh-CN"/>
              </w:rPr>
            </w:pPr>
            <w:r>
              <w:rPr>
                <w:rFonts w:hint="eastAsia" w:ascii="宋体" w:hAnsi="宋体" w:cs="新宋体"/>
                <w:sz w:val="18"/>
                <w:szCs w:val="18"/>
              </w:rPr>
              <w:t>ISO45001:2018：</w:t>
            </w:r>
            <w:r>
              <w:rPr>
                <w:rFonts w:hint="eastAsia" w:ascii="宋体" w:hAnsi="宋体" w:cs="新宋体"/>
                <w:sz w:val="18"/>
                <w:szCs w:val="18"/>
                <w:lang w:eastAsia="zh-CN"/>
              </w:rPr>
              <w:t>杨珍全</w:t>
            </w:r>
          </w:p>
          <w:p>
            <w:pPr>
              <w:keepNext w:val="0"/>
              <w:keepLines w:val="0"/>
              <w:suppressLineNumbers w:val="0"/>
              <w:spacing w:before="0" w:beforeAutospacing="0" w:after="0" w:afterAutospacing="0"/>
              <w:ind w:left="0" w:leftChars="0" w:right="0" w:rightChars="0"/>
              <w:rPr>
                <w:rFonts w:hint="default"/>
                <w:sz w:val="24"/>
                <w:szCs w:val="24"/>
              </w:rPr>
            </w:pPr>
            <w:r>
              <w:rPr>
                <w:rFonts w:hint="eastAsia" w:ascii="宋体" w:hAnsi="宋体" w:cs="新宋体"/>
                <w:sz w:val="18"/>
                <w:szCs w:val="18"/>
              </w:rPr>
              <w:t>5.3组织的角色、职责和权限；6.1.2危险源辨识和职业安全风险评价；6.2目标及其实现的策划；7.4信息和沟通</w:t>
            </w:r>
            <w:r>
              <w:rPr>
                <w:rFonts w:hint="eastAsia" w:ascii="宋体" w:hAnsi="宋体" w:cs="新宋体"/>
                <w:sz w:val="18"/>
                <w:szCs w:val="18"/>
                <w:lang w:val="en-US" w:eastAsia="zh-CN"/>
              </w:rPr>
              <w:t>；</w:t>
            </w:r>
            <w:r>
              <w:rPr>
                <w:rFonts w:hint="eastAsia" w:ascii="宋体" w:hAnsi="宋体" w:cs="新宋体"/>
                <w:sz w:val="18"/>
                <w:szCs w:val="18"/>
              </w:rPr>
              <w:t>8.1运行策划和控制；8.2应急准备和响应；</w:t>
            </w:r>
          </w:p>
        </w:tc>
        <w:tc>
          <w:tcPr>
            <w:tcW w:w="1585"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2160" w:type="dxa"/>
            <w:vAlign w:val="top"/>
          </w:tcPr>
          <w:p>
            <w:pPr>
              <w:keepNext w:val="0"/>
              <w:keepLines w:val="0"/>
              <w:suppressLineNumbers w:val="0"/>
              <w:adjustRightInd w:val="0"/>
              <w:snapToGrid w:val="0"/>
              <w:spacing w:before="0" w:beforeAutospacing="0" w:after="0" w:afterAutospacing="0"/>
              <w:ind w:left="0" w:right="0"/>
              <w:jc w:val="center"/>
              <w:rPr>
                <w:rFonts w:hint="default" w:ascii="宋体" w:hAnsi="宋体" w:cs="新宋体"/>
                <w:szCs w:val="21"/>
              </w:rPr>
            </w:pPr>
            <w:r>
              <w:rPr>
                <w:rFonts w:hint="eastAsia" w:ascii="宋体" w:hAnsi="宋体" w:cs="新宋体"/>
                <w:szCs w:val="21"/>
              </w:rPr>
              <w:t>组织的角色、职责和权限</w:t>
            </w:r>
          </w:p>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新宋体"/>
                <w:szCs w:val="21"/>
              </w:rPr>
            </w:pPr>
          </w:p>
        </w:tc>
        <w:tc>
          <w:tcPr>
            <w:tcW w:w="960" w:type="dxa"/>
            <w:vAlign w:val="top"/>
          </w:tcPr>
          <w:p>
            <w:pPr>
              <w:keepNext w:val="0"/>
              <w:keepLines w:val="0"/>
              <w:suppressLineNumbers w:val="0"/>
              <w:spacing w:before="0" w:beforeAutospacing="0" w:after="0" w:afterAutospacing="0"/>
              <w:ind w:left="0" w:right="0"/>
              <w:rPr>
                <w:rFonts w:hint="default"/>
                <w:szCs w:val="21"/>
              </w:rPr>
            </w:pPr>
            <w:r>
              <w:rPr>
                <w:rFonts w:hint="eastAsia" w:ascii="宋体" w:hAnsi="宋体" w:cs="新宋体"/>
                <w:szCs w:val="21"/>
              </w:rPr>
              <w:t>ES5.3</w:t>
            </w:r>
          </w:p>
          <w:p>
            <w:pPr>
              <w:keepNext w:val="0"/>
              <w:keepLines w:val="0"/>
              <w:suppressLineNumbers w:val="0"/>
              <w:spacing w:before="0" w:beforeAutospacing="0" w:after="0" w:afterAutospacing="0"/>
              <w:ind w:left="0" w:leftChars="0" w:right="0" w:rightChars="0"/>
              <w:rPr>
                <w:rFonts w:hint="default" w:ascii="宋体" w:hAnsi="宋体" w:cs="新宋体"/>
                <w:szCs w:val="21"/>
              </w:rPr>
            </w:pPr>
          </w:p>
        </w:tc>
        <w:tc>
          <w:tcPr>
            <w:tcW w:w="10004" w:type="dxa"/>
            <w:vAlign w:val="top"/>
          </w:tcPr>
          <w:p>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cs="宋体"/>
                <w:sz w:val="21"/>
                <w:szCs w:val="21"/>
              </w:rPr>
            </w:pPr>
            <w:r>
              <w:rPr>
                <w:rFonts w:hint="eastAsia" w:ascii="宋体" w:cs="宋体"/>
                <w:sz w:val="21"/>
                <w:szCs w:val="21"/>
                <w:lang w:bidi="ar"/>
              </w:rPr>
              <w:t>查，</w:t>
            </w:r>
            <w:r>
              <w:rPr>
                <w:rFonts w:hint="eastAsia" w:ascii="宋体" w:cs="宋体"/>
                <w:sz w:val="21"/>
                <w:szCs w:val="21"/>
                <w:lang w:eastAsia="zh-CN" w:bidi="ar"/>
              </w:rPr>
              <w:t>物业管理处</w:t>
            </w:r>
            <w:r>
              <w:rPr>
                <w:rFonts w:hint="eastAsia" w:ascii="宋体" w:cs="宋体"/>
                <w:sz w:val="21"/>
                <w:szCs w:val="21"/>
                <w:lang w:bidi="ar"/>
              </w:rPr>
              <w:t>的岗位职责和权限如下：</w:t>
            </w:r>
          </w:p>
          <w:p>
            <w:pPr>
              <w:pStyle w:val="15"/>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负责质量/环境/职业健康安全方针、目标在本部门得到贯彻和实施；</w:t>
            </w:r>
          </w:p>
          <w:p>
            <w:pPr>
              <w:pStyle w:val="15"/>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负责分配保洁、设备维修、保安等项目的服务区域和实施相关服务的工作；</w:t>
            </w:r>
          </w:p>
          <w:p>
            <w:pPr>
              <w:pStyle w:val="15"/>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负责组织培训、教育本部门员工；</w:t>
            </w:r>
          </w:p>
          <w:p>
            <w:pPr>
              <w:pStyle w:val="15"/>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d）负责本部门的环境因素和危险源辨识、更新、风险评价和本部门运行控制工作。</w:t>
            </w:r>
          </w:p>
          <w:p>
            <w:pPr>
              <w:pStyle w:val="15"/>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负责物业管理服务范围内的职业健康安全与环境管理的信息交流。</w:t>
            </w:r>
          </w:p>
          <w:p>
            <w:pPr>
              <w:pStyle w:val="15"/>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 负责做好本部门与外部的沟通协调工作；</w:t>
            </w:r>
          </w:p>
          <w:p>
            <w:pPr>
              <w:pStyle w:val="15"/>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g）负责物业管理服务的检查和放行；</w:t>
            </w:r>
          </w:p>
          <w:p>
            <w:pPr>
              <w:pStyle w:val="15"/>
              <w:spacing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h）负责设备设施台账的建立，负责设备的维护保养。</w:t>
            </w:r>
          </w:p>
          <w:p>
            <w:pPr>
              <w:keepNext w:val="0"/>
              <w:keepLines w:val="0"/>
              <w:suppressLineNumbers w:val="0"/>
              <w:spacing w:before="0" w:beforeAutospacing="0" w:after="0" w:afterAutospacing="0" w:line="400" w:lineRule="exact"/>
              <w:ind w:left="0" w:right="0"/>
              <w:rPr>
                <w:rFonts w:hint="eastAsia" w:ascii="宋体" w:cs="宋体"/>
                <w:sz w:val="21"/>
                <w:szCs w:val="21"/>
              </w:rPr>
            </w:pPr>
            <w:r>
              <w:rPr>
                <w:rFonts w:hint="eastAsia" w:ascii="宋体" w:hAnsi="宋体" w:cs="宋体"/>
                <w:sz w:val="21"/>
                <w:szCs w:val="21"/>
                <w:lang w:bidi="ar"/>
              </w:rPr>
              <w:t>……</w:t>
            </w:r>
            <w:r>
              <w:rPr>
                <w:rFonts w:hint="eastAsia" w:ascii="宋体" w:cs="宋体"/>
                <w:sz w:val="21"/>
                <w:szCs w:val="21"/>
                <w:lang w:bidi="ar"/>
              </w:rPr>
              <w:t xml:space="preserve">   </w:t>
            </w:r>
          </w:p>
          <w:p>
            <w:pPr>
              <w:keepNext w:val="0"/>
              <w:keepLines w:val="0"/>
              <w:widowControl/>
              <w:suppressLineNumbers w:val="0"/>
              <w:spacing w:before="0" w:beforeAutospacing="0" w:after="0" w:afterAutospacing="0"/>
              <w:ind w:left="0" w:leftChars="0" w:right="0" w:rightChars="0"/>
              <w:jc w:val="left"/>
              <w:rPr>
                <w:rFonts w:hint="default" w:ascii="宋体" w:hAnsi="宋体"/>
                <w:szCs w:val="21"/>
              </w:rPr>
            </w:pPr>
            <w:r>
              <w:rPr>
                <w:rFonts w:hint="eastAsia" w:ascii="宋体"/>
                <w:sz w:val="21"/>
                <w:szCs w:val="21"/>
                <w:lang w:eastAsia="zh-CN" w:bidi="ar"/>
              </w:rPr>
              <w:t>物业管理处</w:t>
            </w:r>
            <w:r>
              <w:rPr>
                <w:rFonts w:hint="eastAsia" w:ascii="宋体"/>
                <w:sz w:val="21"/>
                <w:szCs w:val="21"/>
                <w:lang w:bidi="ar"/>
              </w:rPr>
              <w:t>负责人对部门职责清楚。</w:t>
            </w:r>
          </w:p>
        </w:tc>
        <w:tc>
          <w:tcPr>
            <w:tcW w:w="1585" w:type="dxa"/>
          </w:tcPr>
          <w:p>
            <w:pPr>
              <w:keepNext w:val="0"/>
              <w:keepLines w:val="0"/>
              <w:suppressLineNumbers w:val="0"/>
              <w:spacing w:before="0" w:beforeAutospacing="0" w:after="0" w:afterAutospacing="0"/>
              <w:ind w:left="0" w:right="0"/>
              <w:rPr>
                <w:rFonts w:hint="default"/>
              </w:rPr>
            </w:pPr>
            <w:r>
              <w:rPr>
                <w:rFonts w:hint="eastAsia"/>
                <w:szCs w:val="20"/>
                <w:lang w:eastAsia="zh-CN"/>
              </w:rPr>
              <w:t>符合</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新宋体"/>
                <w:kern w:val="2"/>
                <w:sz w:val="21"/>
                <w:szCs w:val="21"/>
                <w:lang w:val="en-US" w:eastAsia="zh-CN" w:bidi="ar-SA"/>
              </w:rPr>
            </w:pPr>
            <w:r>
              <w:rPr>
                <w:rFonts w:hint="eastAsia" w:ascii="宋体" w:hAnsi="宋体" w:cs="新宋体"/>
                <w:szCs w:val="21"/>
              </w:rPr>
              <w:t>目标及其实现的策划</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szCs w:val="21"/>
                <w:highlight w:val="none"/>
              </w:rPr>
            </w:pPr>
            <w:r>
              <w:rPr>
                <w:rFonts w:hint="eastAsia" w:ascii="宋体" w:hAnsi="宋体" w:cs="新宋体"/>
                <w:szCs w:val="21"/>
                <w:highlight w:val="none"/>
              </w:rPr>
              <w:t>ES6.2</w:t>
            </w:r>
          </w:p>
          <w:p>
            <w:pPr>
              <w:keepNext w:val="0"/>
              <w:keepLines w:val="0"/>
              <w:suppressLineNumbers w:val="0"/>
              <w:spacing w:before="0" w:beforeAutospacing="0" w:after="0" w:afterAutospacing="0"/>
              <w:ind w:left="0" w:leftChars="0" w:right="0" w:rightChars="0"/>
              <w:rPr>
                <w:rFonts w:hint="default" w:ascii="宋体" w:hAnsi="宋体" w:eastAsia="宋体" w:cs="新宋体"/>
                <w:kern w:val="2"/>
                <w:sz w:val="21"/>
                <w:szCs w:val="21"/>
                <w:highlight w:val="none"/>
                <w:lang w:val="en-US" w:eastAsia="zh-CN" w:bidi="ar-SA"/>
              </w:rPr>
            </w:pPr>
          </w:p>
        </w:tc>
        <w:tc>
          <w:tcPr>
            <w:tcW w:w="10004" w:type="dxa"/>
            <w:vAlign w:val="top"/>
          </w:tcPr>
          <w:p>
            <w:pPr>
              <w:keepNext w:val="0"/>
              <w:keepLines w:val="0"/>
              <w:suppressLineNumbers w:val="0"/>
              <w:spacing w:before="0" w:beforeAutospacing="0" w:after="0" w:afterAutospacing="0" w:line="400" w:lineRule="atLeast"/>
              <w:ind w:left="0" w:right="170"/>
              <w:jc w:val="left"/>
              <w:rPr>
                <w:rFonts w:hint="eastAsia" w:ascii="宋体" w:hAnsi="宋体" w:cs="Arial"/>
                <w:iCs/>
                <w:sz w:val="21"/>
                <w:szCs w:val="21"/>
                <w:highlight w:val="none"/>
                <w:lang w:eastAsia="zh-CN" w:bidi="ar"/>
              </w:rPr>
            </w:pPr>
            <w:r>
              <w:rPr>
                <w:rFonts w:hint="eastAsia" w:ascii="宋体" w:hAnsi="宋体" w:cs="Arial"/>
                <w:iCs/>
                <w:sz w:val="21"/>
                <w:szCs w:val="21"/>
                <w:highlight w:val="none"/>
                <w:lang w:bidi="ar"/>
              </w:rPr>
              <w:t>查</w:t>
            </w:r>
            <w:r>
              <w:rPr>
                <w:rFonts w:hint="eastAsia" w:ascii="宋体" w:hAnsi="宋体" w:cs="Arial"/>
                <w:iCs/>
                <w:sz w:val="21"/>
                <w:szCs w:val="21"/>
                <w:highlight w:val="none"/>
                <w:lang w:eastAsia="zh-CN" w:bidi="ar"/>
              </w:rPr>
              <w:t>物业管理处的环境安全目标为：</w:t>
            </w:r>
          </w:p>
          <w:p>
            <w:pPr>
              <w:keepNext w:val="0"/>
              <w:keepLines w:val="0"/>
              <w:numPr>
                <w:ilvl w:val="0"/>
                <w:numId w:val="0"/>
              </w:numPr>
              <w:suppressLineNumbers w:val="0"/>
              <w:spacing w:before="0" w:beforeAutospacing="0" w:after="0" w:afterAutospacing="0" w:line="400" w:lineRule="atLeast"/>
              <w:ind w:right="170" w:rightChars="0"/>
              <w:jc w:val="left"/>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1、火灾发生率为0；</w:t>
            </w:r>
          </w:p>
          <w:p>
            <w:pPr>
              <w:keepNext w:val="0"/>
              <w:keepLines w:val="0"/>
              <w:numPr>
                <w:ilvl w:val="0"/>
                <w:numId w:val="0"/>
              </w:numPr>
              <w:suppressLineNumbers w:val="0"/>
              <w:spacing w:before="0" w:beforeAutospacing="0" w:after="0" w:afterAutospacing="0" w:line="400" w:lineRule="atLeast"/>
              <w:ind w:right="170" w:rightChars="0"/>
              <w:jc w:val="left"/>
              <w:rPr>
                <w:rFonts w:hint="default"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2、固体废弃物分类收集处置率100%；</w:t>
            </w:r>
          </w:p>
          <w:p>
            <w:pPr>
              <w:keepNext w:val="0"/>
              <w:keepLines w:val="0"/>
              <w:numPr>
                <w:ilvl w:val="0"/>
                <w:numId w:val="0"/>
              </w:numPr>
              <w:suppressLineNumbers w:val="0"/>
              <w:spacing w:before="0" w:beforeAutospacing="0" w:after="0" w:afterAutospacing="0" w:line="400" w:lineRule="atLeast"/>
              <w:ind w:right="170" w:rightChars="0"/>
              <w:jc w:val="left"/>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3、意外伤害为0。</w:t>
            </w:r>
          </w:p>
          <w:p>
            <w:pPr>
              <w:keepNext w:val="0"/>
              <w:keepLines w:val="0"/>
              <w:suppressLineNumbers w:val="0"/>
              <w:spacing w:before="0" w:beforeAutospacing="0" w:after="0" w:afterAutospacing="0" w:line="400" w:lineRule="atLeast"/>
              <w:ind w:left="0" w:right="170"/>
              <w:jc w:val="left"/>
              <w:rPr>
                <w:rFonts w:hint="eastAsia" w:ascii="宋体" w:hAnsi="宋体" w:cs="宋体"/>
                <w:sz w:val="21"/>
                <w:szCs w:val="21"/>
                <w:highlight w:val="none"/>
              </w:rPr>
            </w:pPr>
            <w:r>
              <w:rPr>
                <w:rFonts w:hint="eastAsia" w:ascii="宋体" w:hAnsi="宋体" w:cs="宋体"/>
                <w:sz w:val="21"/>
                <w:szCs w:val="21"/>
                <w:highlight w:val="none"/>
                <w:lang w:bidi="ar"/>
              </w:rPr>
              <w:t>查：20</w:t>
            </w:r>
            <w:r>
              <w:rPr>
                <w:rFonts w:hint="eastAsia" w:ascii="宋体" w:hAnsi="宋体" w:cs="宋体"/>
                <w:sz w:val="21"/>
                <w:szCs w:val="21"/>
                <w:highlight w:val="none"/>
                <w:lang w:val="en-US" w:eastAsia="zh-CN" w:bidi="ar"/>
              </w:rPr>
              <w:t>21</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1</w:t>
            </w:r>
            <w:r>
              <w:rPr>
                <w:rFonts w:hint="eastAsia" w:ascii="宋体" w:hAnsi="宋体" w:cs="宋体"/>
                <w:sz w:val="21"/>
                <w:szCs w:val="21"/>
                <w:highlight w:val="none"/>
                <w:lang w:bidi="ar"/>
              </w:rPr>
              <w:t>月-</w:t>
            </w:r>
            <w:r>
              <w:rPr>
                <w:rFonts w:hint="eastAsia" w:ascii="宋体" w:hAnsi="宋体" w:cs="宋体"/>
                <w:sz w:val="21"/>
                <w:szCs w:val="21"/>
                <w:highlight w:val="none"/>
                <w:lang w:val="en-US" w:eastAsia="zh-CN" w:bidi="ar"/>
              </w:rPr>
              <w:t>2021年2</w:t>
            </w:r>
            <w:r>
              <w:rPr>
                <w:rFonts w:hint="eastAsia" w:ascii="宋体" w:hAnsi="宋体" w:cs="宋体"/>
                <w:sz w:val="21"/>
                <w:szCs w:val="21"/>
                <w:highlight w:val="none"/>
                <w:lang w:bidi="ar"/>
              </w:rPr>
              <w:t>月</w:t>
            </w:r>
            <w:r>
              <w:rPr>
                <w:rFonts w:hint="eastAsia" w:ascii="宋体" w:hAnsi="宋体" w:cs="宋体"/>
                <w:sz w:val="21"/>
                <w:szCs w:val="21"/>
                <w:highlight w:val="none"/>
                <w:lang w:eastAsia="zh-CN" w:bidi="ar"/>
              </w:rPr>
              <w:t>物业管理处</w:t>
            </w:r>
            <w:r>
              <w:rPr>
                <w:rFonts w:hint="eastAsia" w:ascii="宋体" w:hAnsi="宋体" w:cs="宋体"/>
                <w:sz w:val="21"/>
                <w:szCs w:val="21"/>
                <w:highlight w:val="none"/>
                <w:lang w:bidi="ar"/>
              </w:rPr>
              <w:t>目标完成情况</w:t>
            </w:r>
          </w:p>
          <w:p>
            <w:pPr>
              <w:keepNext w:val="0"/>
              <w:keepLines w:val="0"/>
              <w:numPr>
                <w:ilvl w:val="0"/>
                <w:numId w:val="5"/>
              </w:numPr>
              <w:suppressLineNumbers w:val="0"/>
              <w:spacing w:before="0" w:beforeAutospacing="0" w:after="0" w:afterAutospacing="0" w:line="400" w:lineRule="atLeast"/>
              <w:ind w:right="170" w:rightChars="0"/>
              <w:jc w:val="left"/>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未发生火灾事故；</w:t>
            </w:r>
          </w:p>
          <w:p>
            <w:pPr>
              <w:keepNext w:val="0"/>
              <w:keepLines w:val="0"/>
              <w:numPr>
                <w:ilvl w:val="0"/>
                <w:numId w:val="0"/>
              </w:numPr>
              <w:suppressLineNumbers w:val="0"/>
              <w:spacing w:before="0" w:beforeAutospacing="0" w:after="0" w:afterAutospacing="0" w:line="400" w:lineRule="atLeast"/>
              <w:ind w:right="170" w:rightChars="0"/>
              <w:jc w:val="left"/>
              <w:rPr>
                <w:rFonts w:hint="default"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2、固体废弃物分类收集处置率达到100%</w:t>
            </w:r>
          </w:p>
          <w:p>
            <w:pPr>
              <w:keepNext w:val="0"/>
              <w:keepLines w:val="0"/>
              <w:numPr>
                <w:ilvl w:val="0"/>
                <w:numId w:val="0"/>
              </w:numPr>
              <w:suppressLineNumbers w:val="0"/>
              <w:spacing w:before="0" w:beforeAutospacing="0" w:after="0" w:afterAutospacing="0" w:line="400" w:lineRule="atLeast"/>
              <w:ind w:right="170" w:rightChars="0"/>
              <w:jc w:val="left"/>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val="en-US" w:eastAsia="zh-CN" w:bidi="ar"/>
              </w:rPr>
              <w:t>3、未发生意外伤害事故</w:t>
            </w:r>
          </w:p>
          <w:p>
            <w:pPr>
              <w:keepNext w:val="0"/>
              <w:keepLines w:val="0"/>
              <w:suppressLineNumbers w:val="0"/>
              <w:spacing w:before="0" w:beforeAutospacing="0" w:after="0" w:afterAutospacing="0" w:line="400" w:lineRule="atLeast"/>
              <w:ind w:left="0" w:right="-107" w:rightChars="-51"/>
              <w:jc w:val="left"/>
              <w:rPr>
                <w:rFonts w:hint="eastAsia" w:ascii="宋体" w:hAnsi="宋体" w:cs="宋体"/>
                <w:sz w:val="21"/>
                <w:szCs w:val="21"/>
                <w:highlight w:val="none"/>
              </w:rPr>
            </w:pPr>
            <w:r>
              <w:rPr>
                <w:rFonts w:hint="eastAsia" w:ascii="宋体" w:hAnsi="宋体" w:cs="宋体"/>
                <w:sz w:val="21"/>
                <w:szCs w:val="21"/>
                <w:highlight w:val="none"/>
                <w:lang w:bidi="ar"/>
              </w:rPr>
              <w:t>均能达到要求。</w:t>
            </w:r>
          </w:p>
          <w:p>
            <w:pPr>
              <w:keepNext w:val="0"/>
              <w:keepLines w:val="0"/>
              <w:suppressLineNumbers w:val="0"/>
              <w:spacing w:before="0" w:beforeAutospacing="0" w:after="0" w:afterAutospacing="0" w:line="400" w:lineRule="exact"/>
              <w:ind w:left="0" w:leftChars="0" w:right="0" w:rightChars="0"/>
              <w:rPr>
                <w:rFonts w:hint="eastAsia" w:ascii="宋体" w:hAnsi="宋体" w:eastAsia="宋体" w:cs="Times New Roman"/>
                <w:color w:val="FF0000"/>
                <w:kern w:val="2"/>
                <w:sz w:val="21"/>
                <w:szCs w:val="21"/>
                <w:highlight w:val="none"/>
                <w:lang w:val="en-US" w:eastAsia="zh-CN" w:bidi="ar-SA"/>
              </w:rPr>
            </w:pPr>
            <w:r>
              <w:rPr>
                <w:rFonts w:hint="eastAsia" w:ascii="宋体" w:hAnsi="宋体" w:cs="宋体"/>
                <w:sz w:val="21"/>
                <w:szCs w:val="21"/>
                <w:highlight w:val="none"/>
                <w:lang w:bidi="ar"/>
              </w:rPr>
              <w:t>查，公司编制了</w:t>
            </w:r>
            <w:r>
              <w:rPr>
                <w:rFonts w:hint="eastAsia" w:ascii="宋体" w:hAnsi="宋体" w:cs="宋体"/>
                <w:sz w:val="21"/>
                <w:szCs w:val="21"/>
                <w:highlight w:val="none"/>
                <w:lang w:eastAsia="zh-CN" w:bidi="ar"/>
              </w:rPr>
              <w:t>质量、</w:t>
            </w:r>
            <w:r>
              <w:rPr>
                <w:rFonts w:hint="eastAsia" w:ascii="宋体" w:hAnsi="宋体" w:cs="宋体"/>
                <w:sz w:val="21"/>
                <w:szCs w:val="21"/>
                <w:highlight w:val="none"/>
                <w:lang w:bidi="ar"/>
              </w:rPr>
              <w:t>环境</w:t>
            </w:r>
            <w:r>
              <w:rPr>
                <w:rFonts w:hint="eastAsia" w:ascii="宋体" w:hAnsi="宋体" w:cs="宋体"/>
                <w:sz w:val="21"/>
                <w:szCs w:val="21"/>
                <w:highlight w:val="none"/>
                <w:lang w:eastAsia="zh-CN" w:bidi="ar"/>
              </w:rPr>
              <w:t>、</w:t>
            </w:r>
            <w:r>
              <w:rPr>
                <w:rFonts w:hint="eastAsia" w:ascii="宋体" w:hAnsi="宋体" w:cs="宋体"/>
                <w:sz w:val="21"/>
                <w:szCs w:val="21"/>
                <w:highlight w:val="none"/>
                <w:lang w:bidi="ar"/>
              </w:rPr>
              <w:t>安全目标管理实施方案：制定、执行程序或作业文件；加强监测和测量；培训与教育；应急响应。</w:t>
            </w:r>
          </w:p>
        </w:tc>
        <w:tc>
          <w:tcPr>
            <w:tcW w:w="1585" w:type="dxa"/>
          </w:tcPr>
          <w:p>
            <w:pPr>
              <w:keepNext w:val="0"/>
              <w:keepLines w:val="0"/>
              <w:suppressLineNumbers w:val="0"/>
              <w:spacing w:before="0" w:beforeAutospacing="0" w:after="0" w:afterAutospacing="0"/>
              <w:ind w:left="0" w:right="0"/>
              <w:rPr>
                <w:rFonts w:hint="default"/>
              </w:rPr>
            </w:pPr>
            <w:r>
              <w:rPr>
                <w:rFonts w:hint="eastAsia"/>
                <w:szCs w:val="20"/>
                <w:lang w:eastAsia="zh-CN"/>
              </w:rPr>
              <w:t>符合</w:t>
            </w:r>
          </w:p>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新宋体"/>
                <w:kern w:val="2"/>
                <w:sz w:val="21"/>
                <w:szCs w:val="21"/>
                <w:lang w:val="en-US" w:eastAsia="zh-CN" w:bidi="ar-SA"/>
              </w:rPr>
            </w:pPr>
            <w:r>
              <w:rPr>
                <w:rFonts w:hint="eastAsia" w:ascii="宋体" w:hAnsi="宋体" w:cs="新宋体"/>
                <w:szCs w:val="21"/>
              </w:rPr>
              <w:t>E6.1.2</w:t>
            </w:r>
          </w:p>
        </w:tc>
        <w:tc>
          <w:tcPr>
            <w:tcW w:w="10004" w:type="dxa"/>
            <w:vAlign w:val="top"/>
          </w:tcPr>
          <w:p>
            <w:pPr>
              <w:keepNext w:val="0"/>
              <w:keepLines w:val="0"/>
              <w:suppressLineNumbers w:val="0"/>
              <w:autoSpaceDE w:val="0"/>
              <w:autoSpaceDN w:val="0"/>
              <w:adjustRightInd w:val="0"/>
              <w:spacing w:before="0" w:beforeAutospacing="0" w:after="0" w:afterAutospacing="0" w:line="400" w:lineRule="exact"/>
              <w:ind w:left="0" w:right="0" w:firstLine="420" w:firstLineChars="200"/>
              <w:jc w:val="left"/>
              <w:rPr>
                <w:rFonts w:hint="default" w:ascii="宋体" w:cs="宋体"/>
                <w:szCs w:val="21"/>
              </w:rPr>
            </w:pPr>
            <w:r>
              <w:rPr>
                <w:rFonts w:hint="eastAsia" w:ascii="宋体" w:cs="宋体"/>
                <w:szCs w:val="21"/>
              </w:rPr>
              <w:t>查，依据《环境因素、危险源识别和风险评价管理程序》，根据不同的时态、状态识别了环境因素，通过对其发生的可能性、危害性等进行评价，</w:t>
            </w:r>
            <w:r>
              <w:rPr>
                <w:rFonts w:hint="eastAsia" w:ascii="宋体" w:cs="宋体"/>
                <w:szCs w:val="21"/>
                <w:lang w:eastAsia="zh-CN"/>
              </w:rPr>
              <w:t>物业管理处</w:t>
            </w:r>
            <w:r>
              <w:rPr>
                <w:rFonts w:hint="eastAsia" w:ascii="宋体" w:cs="宋体"/>
                <w:szCs w:val="21"/>
              </w:rPr>
              <w:t>确定的重要环境因</w:t>
            </w:r>
            <w:r>
              <w:rPr>
                <w:rFonts w:hint="eastAsia" w:ascii="宋体" w:cs="宋体"/>
                <w:szCs w:val="21"/>
                <w:lang w:eastAsia="zh-CN"/>
              </w:rPr>
              <w:t>素有：潜在火灾、固体废弃物排放。</w:t>
            </w:r>
          </w:p>
          <w:p>
            <w:pPr>
              <w:keepNext w:val="0"/>
              <w:keepLines w:val="0"/>
              <w:suppressLineNumbers w:val="0"/>
              <w:autoSpaceDE w:val="0"/>
              <w:autoSpaceDN w:val="0"/>
              <w:adjustRightInd w:val="0"/>
              <w:spacing w:before="0" w:beforeAutospacing="0" w:after="0" w:afterAutospacing="0" w:line="400" w:lineRule="exact"/>
              <w:ind w:left="0" w:leftChars="0" w:right="0" w:rightChars="0" w:firstLine="420" w:firstLineChars="200"/>
              <w:jc w:val="left"/>
              <w:rPr>
                <w:rFonts w:hint="eastAsia" w:ascii="宋体" w:hAnsi="宋体" w:eastAsia="宋体" w:cs="Times New Roman"/>
                <w:kern w:val="2"/>
                <w:sz w:val="21"/>
                <w:szCs w:val="21"/>
                <w:lang w:val="en-US" w:eastAsia="zh-CN" w:bidi="ar-SA"/>
              </w:rPr>
            </w:pPr>
            <w:r>
              <w:rPr>
                <w:rFonts w:hint="eastAsia" w:ascii="宋体" w:cs="宋体"/>
                <w:szCs w:val="21"/>
              </w:rPr>
              <w:t>现场查看，</w:t>
            </w:r>
            <w:r>
              <w:rPr>
                <w:rFonts w:hint="eastAsia" w:ascii="宋体" w:cs="宋体"/>
                <w:szCs w:val="21"/>
                <w:lang w:eastAsia="zh-CN"/>
              </w:rPr>
              <w:t>物业管理处</w:t>
            </w:r>
            <w:r>
              <w:rPr>
                <w:rFonts w:hint="eastAsia" w:ascii="宋体" w:cs="宋体"/>
                <w:szCs w:val="21"/>
              </w:rPr>
              <w:t>的主要工作为</w:t>
            </w:r>
            <w:r>
              <w:rPr>
                <w:rFonts w:hint="eastAsia" w:ascii="宋体" w:hAnsi="宋体"/>
                <w:szCs w:val="21"/>
                <w:lang w:eastAsia="zh-CN"/>
              </w:rPr>
              <w:t>维修服务、秩序维护等</w:t>
            </w:r>
            <w:r>
              <w:rPr>
                <w:rFonts w:hint="eastAsia" w:ascii="宋体" w:cs="宋体"/>
                <w:szCs w:val="21"/>
              </w:rPr>
              <w:t>。部门的环境因素识别和重要环境因素基本到位。</w:t>
            </w:r>
          </w:p>
        </w:tc>
        <w:tc>
          <w:tcPr>
            <w:tcW w:w="1585" w:type="dxa"/>
          </w:tcPr>
          <w:p>
            <w:pPr>
              <w:keepNext w:val="0"/>
              <w:keepLines w:val="0"/>
              <w:suppressLineNumbers w:val="0"/>
              <w:spacing w:before="0" w:beforeAutospacing="0" w:after="0" w:afterAutospacing="0"/>
              <w:ind w:left="0" w:right="0"/>
              <w:rPr>
                <w:rFonts w:hint="default"/>
              </w:rPr>
            </w:pPr>
            <w:r>
              <w:rPr>
                <w:rFonts w:hint="eastAsia"/>
                <w:szCs w:val="20"/>
                <w:lang w:eastAsia="zh-CN"/>
              </w:rPr>
              <w:t>符合</w:t>
            </w:r>
          </w:p>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960"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新宋体"/>
                <w:kern w:val="2"/>
                <w:sz w:val="21"/>
                <w:szCs w:val="21"/>
                <w:lang w:val="en-US" w:eastAsia="zh-CN" w:bidi="ar-SA"/>
              </w:rPr>
            </w:pPr>
            <w:r>
              <w:rPr>
                <w:rFonts w:hint="eastAsia" w:ascii="宋体" w:hAnsi="宋体" w:cs="新宋体"/>
                <w:szCs w:val="21"/>
              </w:rPr>
              <w:t>S6.1.2</w:t>
            </w:r>
          </w:p>
        </w:tc>
        <w:tc>
          <w:tcPr>
            <w:tcW w:w="10004" w:type="dxa"/>
            <w:vAlign w:val="top"/>
          </w:tcPr>
          <w:p>
            <w:pPr>
              <w:keepNext w:val="0"/>
              <w:keepLines w:val="0"/>
              <w:suppressLineNumbers w:val="0"/>
              <w:spacing w:before="0" w:beforeAutospacing="0" w:after="0" w:afterAutospacing="0" w:line="400" w:lineRule="exact"/>
              <w:ind w:left="0" w:right="0" w:firstLine="210" w:firstLineChars="100"/>
              <w:rPr>
                <w:rFonts w:hint="default" w:ascii="宋体" w:hAnsi="宋体" w:cs="宋体"/>
                <w:szCs w:val="21"/>
              </w:rPr>
            </w:pPr>
            <w:r>
              <w:rPr>
                <w:rFonts w:hint="eastAsia" w:ascii="宋体" w:cs="宋体"/>
                <w:szCs w:val="21"/>
              </w:rPr>
              <w:t>查，</w:t>
            </w:r>
            <w:r>
              <w:rPr>
                <w:rFonts w:hint="eastAsia" w:ascii="宋体" w:cs="宋体"/>
                <w:szCs w:val="21"/>
                <w:lang w:eastAsia="zh-CN"/>
              </w:rPr>
              <w:t>物业管理处</w:t>
            </w:r>
            <w:r>
              <w:rPr>
                <w:rFonts w:hint="eastAsia" w:ascii="宋体" w:cs="宋体"/>
                <w:szCs w:val="21"/>
              </w:rPr>
              <w:t>经过辨识与评审形成了</w:t>
            </w:r>
            <w:r>
              <w:rPr>
                <w:rFonts w:hint="eastAsia" w:ascii="宋体" w:hAnsi="宋体" w:cs="宋体"/>
                <w:szCs w:val="21"/>
              </w:rPr>
              <w:t>《危险源辨识与风险评价表》，包括电气</w:t>
            </w:r>
            <w:r>
              <w:rPr>
                <w:rFonts w:hint="eastAsia" w:ascii="宋体" w:hAnsi="宋体" w:cs="宋体"/>
                <w:szCs w:val="21"/>
                <w:lang w:val="en-US" w:eastAsia="zh-CN"/>
              </w:rPr>
              <w:t>设备</w:t>
            </w:r>
            <w:r>
              <w:rPr>
                <w:rFonts w:hint="eastAsia" w:ascii="宋体" w:hAnsi="宋体" w:cs="宋体"/>
                <w:szCs w:val="21"/>
              </w:rPr>
              <w:t>使用不当造成</w:t>
            </w:r>
            <w:r>
              <w:rPr>
                <w:rFonts w:hint="eastAsia"/>
                <w:szCs w:val="21"/>
              </w:rPr>
              <w:t>火灾</w:t>
            </w:r>
            <w:r>
              <w:rPr>
                <w:rFonts w:hint="eastAsia" w:ascii="宋体" w:hAnsi="宋体" w:cs="宋体"/>
                <w:szCs w:val="21"/>
              </w:rPr>
              <w:t>；员工操作不当造成</w:t>
            </w:r>
            <w:r>
              <w:rPr>
                <w:rFonts w:hint="eastAsia"/>
                <w:szCs w:val="21"/>
                <w:lang w:eastAsia="zh-CN"/>
              </w:rPr>
              <w:t>触电</w:t>
            </w:r>
            <w:r>
              <w:rPr>
                <w:rFonts w:hint="eastAsia"/>
                <w:szCs w:val="21"/>
              </w:rPr>
              <w:t>伤害等造成职业危害</w:t>
            </w:r>
            <w:r>
              <w:rPr>
                <w:rFonts w:hint="eastAsia" w:ascii="宋体" w:hAnsi="宋体" w:cs="宋体"/>
                <w:szCs w:val="21"/>
              </w:rPr>
              <w:t>等危险源。</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采用的是经验判断法、过程分析法识别。</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lang w:eastAsia="zh-CN"/>
              </w:rPr>
            </w:pPr>
            <w:r>
              <w:rPr>
                <w:rFonts w:hint="eastAsia" w:ascii="宋体" w:hAnsi="宋体" w:cs="宋体"/>
                <w:szCs w:val="21"/>
              </w:rPr>
              <w:t>打分法确定不可接受风险：</w:t>
            </w:r>
            <w:r>
              <w:rPr>
                <w:rFonts w:hint="eastAsia" w:ascii="宋体" w:hAnsi="宋体"/>
                <w:szCs w:val="21"/>
              </w:rPr>
              <w:t>火灾、意外伤害（触电、摔伤、暴力伤害、交通事故等）</w:t>
            </w:r>
            <w:r>
              <w:rPr>
                <w:rFonts w:hint="eastAsia" w:ascii="宋体" w:hAnsi="宋体"/>
                <w:szCs w:val="21"/>
                <w:lang w:eastAsia="zh-CN"/>
              </w:rPr>
              <w:t>。</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危险源辨识基本充分、风险等级评价基本合理。</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 xml:space="preserve">查，风险控制措施有：  </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安全知识、消防知识宣传、教育及培训；</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特种作业人员如电工作业人员须持证上岗；</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重点和关键岗位须制定安全操作规程；</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张贴安全、防护标志、消防疏散图；</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配置消暑药品等；定期安全检查等。</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Times New Roman"/>
                <w:kern w:val="2"/>
                <w:sz w:val="21"/>
                <w:szCs w:val="21"/>
                <w:lang w:val="en-US" w:eastAsia="zh-CN" w:bidi="ar-SA"/>
              </w:rPr>
            </w:pPr>
            <w:r>
              <w:rPr>
                <w:rFonts w:hint="eastAsia" w:ascii="宋体" w:hAnsi="宋体"/>
                <w:szCs w:val="21"/>
              </w:rPr>
              <w:t>危险源识别基本充分，控制措施需要完善。</w:t>
            </w:r>
          </w:p>
        </w:tc>
        <w:tc>
          <w:tcPr>
            <w:tcW w:w="1585" w:type="dxa"/>
          </w:tcPr>
          <w:p>
            <w:pPr>
              <w:keepNext w:val="0"/>
              <w:keepLines w:val="0"/>
              <w:suppressLineNumbers w:val="0"/>
              <w:spacing w:before="0" w:beforeAutospacing="0" w:after="0" w:afterAutospacing="0"/>
              <w:ind w:left="0" w:right="0"/>
              <w:rPr>
                <w:rFonts w:hint="default"/>
              </w:rPr>
            </w:pPr>
            <w:r>
              <w:rPr>
                <w:rFonts w:hint="eastAsia"/>
                <w:szCs w:val="20"/>
                <w:lang w:eastAsia="zh-CN"/>
              </w:rPr>
              <w:t>符合</w:t>
            </w:r>
          </w:p>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新宋体"/>
                <w:kern w:val="2"/>
                <w:sz w:val="21"/>
                <w:szCs w:val="21"/>
                <w:lang w:val="en-US" w:eastAsia="zh-CN" w:bidi="ar-SA"/>
              </w:rPr>
            </w:pPr>
            <w:r>
              <w:rPr>
                <w:rFonts w:hint="eastAsia" w:ascii="宋体" w:hAnsi="宋体" w:cs="新宋体"/>
                <w:szCs w:val="21"/>
              </w:rPr>
              <w:t>沟通 </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lang w:val="en-US" w:eastAsia="zh-CN"/>
              </w:rPr>
              <w:t>ES</w:t>
            </w:r>
            <w:r>
              <w:rPr>
                <w:rFonts w:hint="eastAsia" w:ascii="宋体" w:hAnsi="宋体" w:cs="新宋体"/>
                <w:szCs w:val="21"/>
              </w:rPr>
              <w:t>7.4 </w:t>
            </w:r>
          </w:p>
          <w:p>
            <w:pPr>
              <w:keepNext w:val="0"/>
              <w:keepLines w:val="0"/>
              <w:suppressLineNumbers w:val="0"/>
              <w:spacing w:before="0" w:beforeAutospacing="0" w:after="0" w:afterAutospacing="0"/>
              <w:ind w:left="0" w:leftChars="0" w:right="0" w:rightChars="0"/>
              <w:rPr>
                <w:rFonts w:hint="eastAsia" w:ascii="宋体" w:hAnsi="宋体" w:eastAsia="宋体" w:cs="新宋体"/>
                <w:kern w:val="2"/>
                <w:sz w:val="21"/>
                <w:szCs w:val="21"/>
                <w:lang w:val="en-US" w:eastAsia="zh-CN" w:bidi="ar-SA"/>
              </w:rPr>
            </w:pPr>
          </w:p>
        </w:tc>
        <w:tc>
          <w:tcPr>
            <w:tcW w:w="10004" w:type="dxa"/>
            <w:vAlign w:val="top"/>
          </w:tcPr>
          <w:p>
            <w:pPr>
              <w:pStyle w:val="10"/>
              <w:keepNext w:val="0"/>
              <w:keepLines w:val="0"/>
              <w:suppressLineNumbers w:val="0"/>
              <w:spacing w:before="0" w:beforeAutospacing="0" w:after="0" w:afterAutospacing="0" w:line="400" w:lineRule="exact"/>
              <w:ind w:left="0" w:right="0"/>
              <w:rPr>
                <w:rFonts w:hint="default"/>
                <w:sz w:val="21"/>
                <w:szCs w:val="21"/>
              </w:rPr>
            </w:pPr>
            <w:r>
              <w:rPr>
                <w:rFonts w:hint="eastAsia"/>
                <w:kern w:val="2"/>
                <w:sz w:val="21"/>
                <w:szCs w:val="21"/>
              </w:rPr>
              <w:t>---</w:t>
            </w:r>
            <w:r>
              <w:rPr>
                <w:rFonts w:hint="eastAsia" w:cs="Arial"/>
                <w:kern w:val="2"/>
                <w:sz w:val="21"/>
                <w:szCs w:val="21"/>
              </w:rPr>
              <w:t>《信息交流和协商沟通管理程序》规定了公司内外信息交流、协商的对象、方式、记录等。</w:t>
            </w:r>
          </w:p>
          <w:p>
            <w:pPr>
              <w:pStyle w:val="10"/>
              <w:keepNext w:val="0"/>
              <w:keepLines w:val="0"/>
              <w:suppressLineNumbers w:val="0"/>
              <w:spacing w:before="0" w:beforeAutospacing="0" w:after="0" w:afterAutospacing="0" w:line="400" w:lineRule="exact"/>
              <w:ind w:left="0" w:right="0" w:firstLine="420" w:firstLineChars="200"/>
              <w:rPr>
                <w:rFonts w:hint="default"/>
                <w:color w:val="FF0000"/>
                <w:sz w:val="21"/>
                <w:szCs w:val="21"/>
              </w:rPr>
            </w:pPr>
            <w:r>
              <w:rPr>
                <w:rFonts w:hint="eastAsia"/>
                <w:kern w:val="2"/>
                <w:sz w:val="21"/>
                <w:szCs w:val="21"/>
              </w:rPr>
              <w:t>对部门之间有需要交流的</w:t>
            </w:r>
            <w:r>
              <w:rPr>
                <w:rFonts w:hint="eastAsia"/>
                <w:kern w:val="2"/>
                <w:sz w:val="21"/>
                <w:szCs w:val="21"/>
                <w:lang w:eastAsia="zh-CN"/>
              </w:rPr>
              <w:t>有关质量、</w:t>
            </w:r>
            <w:r>
              <w:rPr>
                <w:rFonts w:hint="eastAsia"/>
                <w:kern w:val="2"/>
                <w:sz w:val="21"/>
                <w:szCs w:val="21"/>
              </w:rPr>
              <w:t>环境、安全健康管理信息，在公司内部利用部门会议、宣传栏进行</w:t>
            </w:r>
            <w:r>
              <w:rPr>
                <w:rFonts w:hint="eastAsia"/>
                <w:kern w:val="2"/>
                <w:sz w:val="21"/>
                <w:szCs w:val="21"/>
                <w:lang w:eastAsia="zh-CN"/>
              </w:rPr>
              <w:t>质量、</w:t>
            </w:r>
            <w:r>
              <w:rPr>
                <w:rFonts w:hint="eastAsia"/>
                <w:kern w:val="2"/>
                <w:sz w:val="21"/>
                <w:szCs w:val="21"/>
              </w:rPr>
              <w:t>环境、安全管理方针及目标、指标、管理方案及环保法律法规等内容的宣传、沟通。</w:t>
            </w:r>
          </w:p>
          <w:p>
            <w:pPr>
              <w:pStyle w:val="10"/>
              <w:keepNext w:val="0"/>
              <w:keepLines w:val="0"/>
              <w:suppressLineNumbers w:val="0"/>
              <w:spacing w:before="0" w:beforeAutospacing="0" w:after="0" w:afterAutospacing="0" w:line="400" w:lineRule="exact"/>
              <w:ind w:left="0" w:right="0" w:firstLine="315" w:firstLineChars="150"/>
              <w:rPr>
                <w:rFonts w:hint="default"/>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keepNext w:val="0"/>
              <w:keepLines w:val="0"/>
              <w:suppressLineNumbers w:val="0"/>
              <w:spacing w:before="0" w:beforeAutospacing="0" w:after="0" w:afterAutospacing="0" w:line="400" w:lineRule="exact"/>
              <w:ind w:left="0" w:right="0"/>
              <w:rPr>
                <w:rFonts w:hint="default" w:ascii="宋体" w:hAnsi="宋体" w:cs="Arial"/>
                <w:color w:val="FF0000"/>
                <w:szCs w:val="21"/>
              </w:rPr>
            </w:pPr>
            <w:r>
              <w:rPr>
                <w:rFonts w:hint="eastAsia" w:ascii="宋体" w:hAnsi="宋体" w:cs="Arial"/>
                <w:szCs w:val="21"/>
              </w:rPr>
              <w:t>查见内部交流主要通过直接面谈、会议、文件、培训方式，外部交流主要通过电话、信函方式。</w:t>
            </w:r>
          </w:p>
          <w:p>
            <w:pPr>
              <w:keepNext w:val="0"/>
              <w:keepLines w:val="0"/>
              <w:widowControl/>
              <w:suppressLineNumbers w:val="0"/>
              <w:spacing w:before="0" w:beforeAutospacing="0" w:after="0" w:afterAutospacing="0" w:line="400" w:lineRule="atLeast"/>
              <w:ind w:left="0" w:right="0" w:firstLine="315" w:firstLineChars="150"/>
              <w:rPr>
                <w:rFonts w:hint="default" w:ascii="宋体" w:hAnsi="宋体" w:cs="Arial"/>
                <w:szCs w:val="21"/>
              </w:rPr>
            </w:pPr>
            <w:r>
              <w:rPr>
                <w:rFonts w:hint="eastAsia" w:ascii="宋体" w:hAnsi="宋体" w:cs="Arial"/>
                <w:szCs w:val="21"/>
              </w:rPr>
              <w:t>查见：部门内部会议记录表，沟通信息包括：</w:t>
            </w:r>
          </w:p>
          <w:p>
            <w:pPr>
              <w:keepNext w:val="0"/>
              <w:keepLines w:val="0"/>
              <w:widowControl/>
              <w:suppressLineNumbers w:val="0"/>
              <w:spacing w:before="0" w:beforeAutospacing="0" w:after="0" w:afterAutospacing="0" w:line="400" w:lineRule="atLeast"/>
              <w:ind w:left="0" w:right="0" w:firstLine="315" w:firstLineChars="150"/>
              <w:rPr>
                <w:rFonts w:hint="default" w:ascii="宋体" w:hAnsi="宋体" w:cs="Arial"/>
                <w:szCs w:val="21"/>
              </w:rPr>
            </w:pPr>
            <w:r>
              <w:rPr>
                <w:rFonts w:hint="eastAsia" w:ascii="宋体" w:hAnsi="宋体" w:cs="Arial"/>
                <w:szCs w:val="21"/>
              </w:rPr>
              <w:t>1）告知员工：</w:t>
            </w:r>
            <w:r>
              <w:rPr>
                <w:rFonts w:hint="eastAsia" w:ascii="宋体" w:hAnsi="宋体" w:cs="Arial"/>
                <w:szCs w:val="21"/>
                <w:lang w:eastAsia="zh-CN"/>
              </w:rPr>
              <w:t>管理者代表杨佐锡</w:t>
            </w:r>
            <w:r>
              <w:rPr>
                <w:rFonts w:hint="eastAsia" w:ascii="宋体" w:hAnsi="宋体" w:cs="Arial"/>
                <w:szCs w:val="21"/>
              </w:rPr>
              <w:t>、职业健康安全事务代表是</w:t>
            </w:r>
            <w:r>
              <w:rPr>
                <w:rFonts w:hint="eastAsia" w:ascii="宋体" w:hAnsi="宋体" w:cs="Arial"/>
                <w:szCs w:val="21"/>
                <w:lang w:eastAsia="zh-CN"/>
              </w:rPr>
              <w:t>周明英</w:t>
            </w:r>
            <w:r>
              <w:rPr>
                <w:rFonts w:hint="eastAsia" w:ascii="宋体" w:hAnsi="宋体" w:cs="Arial"/>
                <w:szCs w:val="21"/>
              </w:rPr>
              <w:t>。</w:t>
            </w:r>
          </w:p>
          <w:p>
            <w:pPr>
              <w:keepNext w:val="0"/>
              <w:keepLines w:val="0"/>
              <w:widowControl/>
              <w:suppressLineNumbers w:val="0"/>
              <w:spacing w:before="0" w:beforeAutospacing="0" w:after="0" w:afterAutospacing="0" w:line="400" w:lineRule="atLeast"/>
              <w:ind w:left="0" w:right="0" w:firstLine="315" w:firstLineChars="150"/>
              <w:rPr>
                <w:rFonts w:hint="default" w:ascii="宋体" w:hAnsi="宋体" w:eastAsia="宋体" w:cs="Arial"/>
                <w:szCs w:val="21"/>
                <w:lang w:val="en-US" w:eastAsia="zh-CN"/>
              </w:rPr>
            </w:pPr>
            <w:r>
              <w:rPr>
                <w:rFonts w:hint="eastAsia" w:ascii="宋体" w:hAnsi="宋体" w:cs="Arial"/>
                <w:szCs w:val="21"/>
              </w:rPr>
              <w:t>2）告知员工：环境及职业健康安全管理体系建立的依据、标准和意义，因公司</w:t>
            </w:r>
            <w:r>
              <w:rPr>
                <w:rFonts w:hint="eastAsia" w:ascii="宋体" w:hAnsi="宋体" w:cs="Arial"/>
                <w:szCs w:val="21"/>
                <w:lang w:val="en-US" w:eastAsia="zh-CN"/>
              </w:rPr>
              <w:t>从事物业管理工作，工作中涉及环境，安全事项，公司于2021年1月26日对主要相关方</w:t>
            </w:r>
            <w:r>
              <w:rPr>
                <w:rFonts w:hint="eastAsia" w:ascii="宋体" w:hAnsi="宋体" w:cs="Arial"/>
                <w:szCs w:val="21"/>
              </w:rPr>
              <w:t>出具告知书</w:t>
            </w:r>
            <w:r>
              <w:rPr>
                <w:rFonts w:hint="eastAsia" w:ascii="宋体" w:hAnsi="宋体" w:cs="Arial"/>
                <w:szCs w:val="21"/>
                <w:lang w:eastAsia="zh-CN"/>
              </w:rPr>
              <w:t>，</w:t>
            </w:r>
            <w:r>
              <w:rPr>
                <w:rFonts w:hint="eastAsia" w:ascii="宋体" w:hAnsi="宋体" w:cs="Arial"/>
                <w:szCs w:val="21"/>
                <w:lang w:val="en-US" w:eastAsia="zh-CN"/>
              </w:rPr>
              <w:t>见相关方发放记录。</w:t>
            </w:r>
          </w:p>
          <w:p>
            <w:pPr>
              <w:keepNext w:val="0"/>
              <w:keepLines w:val="0"/>
              <w:widowControl/>
              <w:suppressLineNumbers w:val="0"/>
              <w:spacing w:before="0" w:beforeAutospacing="0" w:after="0" w:afterAutospacing="0" w:line="400" w:lineRule="atLeast"/>
              <w:ind w:left="0" w:right="0" w:firstLine="315" w:firstLineChars="150"/>
              <w:rPr>
                <w:rFonts w:hint="default" w:ascii="宋体" w:hAnsi="宋体" w:cs="Arial"/>
                <w:color w:val="FF0000"/>
                <w:szCs w:val="21"/>
              </w:rPr>
            </w:pPr>
            <w:r>
              <w:rPr>
                <w:rFonts w:hint="eastAsia" w:ascii="宋体" w:hAnsi="宋体" w:cs="Arial"/>
                <w:szCs w:val="21"/>
              </w:rPr>
              <w:t>3）组织员工学习：与</w:t>
            </w:r>
            <w:r>
              <w:rPr>
                <w:rFonts w:hint="eastAsia" w:ascii="宋体" w:hAnsi="宋体" w:cs="Arial"/>
                <w:szCs w:val="21"/>
                <w:lang w:eastAsia="zh-CN"/>
              </w:rPr>
              <w:t>质量、</w:t>
            </w:r>
            <w:r>
              <w:rPr>
                <w:rFonts w:hint="eastAsia" w:ascii="宋体" w:hAnsi="宋体" w:cs="Arial"/>
                <w:szCs w:val="21"/>
              </w:rPr>
              <w:t>环境及安全健康管理有关的法律法规，包括《环境保护法》、《劳动合同法》、《设备安全管理制度》、《工伤保险条例》、《职业病防治法》等关于员工权益、保险等内容；</w:t>
            </w:r>
          </w:p>
          <w:p>
            <w:pPr>
              <w:keepNext w:val="0"/>
              <w:keepLines w:val="0"/>
              <w:widowControl/>
              <w:suppressLineNumbers w:val="0"/>
              <w:spacing w:before="0" w:beforeAutospacing="0" w:after="0" w:afterAutospacing="0" w:line="400" w:lineRule="atLeast"/>
              <w:ind w:left="0" w:right="0" w:firstLine="315" w:firstLineChars="150"/>
              <w:rPr>
                <w:rFonts w:hint="default" w:cs="Arial"/>
                <w:szCs w:val="21"/>
              </w:rPr>
            </w:pPr>
            <w:r>
              <w:rPr>
                <w:rFonts w:hint="eastAsia" w:ascii="宋体" w:hAnsi="宋体" w:cs="Arial"/>
                <w:szCs w:val="21"/>
              </w:rPr>
              <w:t>4）将</w:t>
            </w:r>
            <w:r>
              <w:rPr>
                <w:rFonts w:hint="eastAsia" w:ascii="宋体" w:hAnsi="宋体" w:cs="Arial"/>
                <w:szCs w:val="21"/>
                <w:lang w:eastAsia="zh-CN"/>
              </w:rPr>
              <w:t>质量管理、</w:t>
            </w:r>
            <w:r>
              <w:rPr>
                <w:rFonts w:hint="eastAsia" w:ascii="宋体" w:hAnsi="宋体" w:cs="Arial"/>
                <w:szCs w:val="21"/>
              </w:rPr>
              <w:t>环境管理、劳动保护要求、安全要求和意义作为新员工岗前培训内容。</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Times New Roman"/>
                <w:kern w:val="2"/>
                <w:sz w:val="21"/>
                <w:szCs w:val="21"/>
                <w:lang w:val="en-US" w:eastAsia="zh-CN" w:bidi="ar-SA"/>
              </w:rPr>
            </w:pPr>
            <w:r>
              <w:rPr>
                <w:rFonts w:hint="eastAsia" w:ascii="宋体" w:hAnsi="宋体"/>
                <w:szCs w:val="21"/>
              </w:rPr>
              <w:t>审核时未发现有相关方投诉和</w:t>
            </w:r>
            <w:r>
              <w:rPr>
                <w:rFonts w:hint="eastAsia" w:ascii="宋体" w:hAnsi="宋体"/>
                <w:szCs w:val="21"/>
                <w:lang w:eastAsia="zh-CN"/>
              </w:rPr>
              <w:t>质量、</w:t>
            </w:r>
            <w:r>
              <w:rPr>
                <w:rFonts w:hint="eastAsia" w:ascii="宋体" w:hAnsi="宋体"/>
                <w:szCs w:val="21"/>
              </w:rPr>
              <w:t>环境</w:t>
            </w:r>
            <w:r>
              <w:rPr>
                <w:rFonts w:hint="eastAsia" w:ascii="宋体" w:hAnsi="宋体"/>
                <w:szCs w:val="21"/>
                <w:lang w:eastAsia="zh-CN"/>
              </w:rPr>
              <w:t>、</w:t>
            </w:r>
            <w:r>
              <w:rPr>
                <w:rFonts w:hint="eastAsia" w:ascii="宋体" w:hAnsi="宋体"/>
                <w:szCs w:val="21"/>
              </w:rPr>
              <w:t>安全违规情况发生。</w:t>
            </w:r>
          </w:p>
        </w:tc>
        <w:tc>
          <w:tcPr>
            <w:tcW w:w="1585" w:type="dxa"/>
          </w:tcPr>
          <w:p>
            <w:pPr>
              <w:keepNext w:val="0"/>
              <w:keepLines w:val="0"/>
              <w:suppressLineNumbers w:val="0"/>
              <w:spacing w:before="0" w:beforeAutospacing="0" w:after="0" w:afterAutospacing="0"/>
              <w:ind w:left="0" w:right="0"/>
              <w:rPr>
                <w:rFonts w:hint="default"/>
              </w:rPr>
            </w:pPr>
            <w:r>
              <w:rPr>
                <w:rFonts w:hint="eastAsia"/>
                <w:szCs w:val="20"/>
                <w:lang w:eastAsia="zh-CN"/>
              </w:rPr>
              <w:t>符合</w:t>
            </w:r>
          </w:p>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宋体" w:hAnsi="宋体" w:cs="新宋体"/>
                <w:szCs w:val="21"/>
              </w:rPr>
              <w:t>运行策划和控制</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8.1 </w:t>
            </w:r>
          </w:p>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1"/>
                <w:lang w:val="en-US" w:eastAsia="zh-CN" w:bidi="ar-SA"/>
              </w:rPr>
            </w:pPr>
          </w:p>
        </w:tc>
        <w:tc>
          <w:tcPr>
            <w:tcW w:w="10004" w:type="dxa"/>
            <w:vAlign w:val="top"/>
          </w:tcPr>
          <w:p>
            <w:pPr>
              <w:keepNext w:val="0"/>
              <w:keepLines w:val="0"/>
              <w:suppressLineNumbers w:val="0"/>
              <w:spacing w:before="0" w:beforeAutospacing="0" w:after="0" w:afterAutospacing="0"/>
              <w:ind w:left="0" w:right="0"/>
              <w:rPr>
                <w:rFonts w:hint="eastAsia"/>
              </w:rPr>
            </w:pPr>
            <w:r>
              <w:rPr>
                <w:rFonts w:hint="eastAsia"/>
              </w:rPr>
              <w:t xml:space="preserve"> 查，</w:t>
            </w:r>
            <w:r>
              <w:rPr>
                <w:rFonts w:hint="eastAsia"/>
                <w:lang w:eastAsia="zh-CN"/>
              </w:rPr>
              <w:t>物业管理处</w:t>
            </w:r>
            <w:r>
              <w:rPr>
                <w:rFonts w:hint="eastAsia"/>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keepNext w:val="0"/>
              <w:keepLines w:val="0"/>
              <w:suppressLineNumbers w:val="0"/>
              <w:spacing w:before="0" w:beforeAutospacing="0" w:after="0" w:afterAutospacing="0"/>
              <w:ind w:left="0" w:right="0"/>
              <w:rPr>
                <w:rFonts w:hint="eastAsia"/>
              </w:rPr>
            </w:pPr>
            <w:r>
              <w:rPr>
                <w:rFonts w:hint="eastAsia"/>
              </w:rPr>
              <w:t>查看，公司制订的相应的安全管理制度及管理方案，对不可接受风险源进行管控。</w:t>
            </w:r>
          </w:p>
          <w:p>
            <w:pPr>
              <w:keepNext w:val="0"/>
              <w:keepLines w:val="0"/>
              <w:suppressLineNumbers w:val="0"/>
              <w:spacing w:before="0" w:beforeAutospacing="0" w:after="0" w:afterAutospacing="0"/>
              <w:ind w:left="0" w:right="0"/>
              <w:rPr>
                <w:rFonts w:hint="eastAsia"/>
              </w:rPr>
            </w:pPr>
            <w:r>
              <w:rPr>
                <w:rFonts w:hint="eastAsia"/>
              </w:rPr>
              <w:t>据称：对火灾应急设施、安防设施运行情况等进行了检查维护。如：</w:t>
            </w:r>
          </w:p>
          <w:p>
            <w:pPr>
              <w:keepNext w:val="0"/>
              <w:keepLines w:val="0"/>
              <w:suppressLineNumbers w:val="0"/>
              <w:spacing w:before="0" w:beforeAutospacing="0" w:after="0" w:afterAutospacing="0" w:line="400" w:lineRule="atLeast"/>
              <w:ind w:left="0" w:right="0" w:firstLine="420" w:firstLineChars="200"/>
              <w:rPr>
                <w:rFonts w:hint="default"/>
                <w:lang w:val="en-US" w:eastAsia="zh-CN"/>
              </w:rPr>
            </w:pPr>
            <w:r>
              <w:rPr>
                <w:rFonts w:hint="eastAsia"/>
                <w:lang w:eastAsia="zh-CN"/>
              </w:rPr>
              <w:t>现场询问</w:t>
            </w:r>
            <w:r>
              <w:rPr>
                <w:rFonts w:hint="eastAsia"/>
              </w:rPr>
              <w:t>，部门的服务内容主要有：</w:t>
            </w:r>
            <w:r>
              <w:rPr>
                <w:rFonts w:hint="eastAsia"/>
                <w:lang w:val="en-US" w:eastAsia="zh-CN"/>
              </w:rPr>
              <w:t>保洁服务、</w:t>
            </w:r>
            <w:r>
              <w:rPr>
                <w:rFonts w:hint="eastAsia"/>
                <w:lang w:eastAsia="zh-CN"/>
              </w:rPr>
              <w:t>秩序维护</w:t>
            </w:r>
            <w:r>
              <w:rPr>
                <w:rFonts w:hint="eastAsia"/>
              </w:rPr>
              <w:t>、</w:t>
            </w:r>
            <w:r>
              <w:rPr>
                <w:rFonts w:hint="eastAsia"/>
                <w:lang w:val="en-US" w:eastAsia="zh-CN"/>
              </w:rPr>
              <w:t>绿化养护、</w:t>
            </w:r>
            <w:r>
              <w:rPr>
                <w:rFonts w:hint="eastAsia"/>
                <w:lang w:eastAsia="zh-CN"/>
              </w:rPr>
              <w:t>工程维修维护</w:t>
            </w:r>
            <w:r>
              <w:rPr>
                <w:rFonts w:hint="eastAsia"/>
              </w:rPr>
              <w:t>。</w:t>
            </w:r>
          </w:p>
          <w:p>
            <w:pPr>
              <w:keepNext w:val="0"/>
              <w:keepLines w:val="0"/>
              <w:suppressLineNumbers w:val="0"/>
              <w:spacing w:before="0" w:beforeAutospacing="0" w:after="0" w:afterAutospacing="0" w:line="400" w:lineRule="atLeast"/>
              <w:ind w:left="0" w:right="0" w:firstLine="420" w:firstLineChars="200"/>
              <w:rPr>
                <w:rFonts w:hint="eastAsia"/>
              </w:rPr>
            </w:pPr>
            <w:r>
              <w:rPr>
                <w:rFonts w:hint="eastAsia"/>
              </w:rPr>
              <w:t>在</w:t>
            </w:r>
            <w:r>
              <w:rPr>
                <w:rFonts w:hint="eastAsia"/>
                <w:lang w:val="en-US" w:eastAsia="zh-CN"/>
              </w:rPr>
              <w:t>韵叶花园小区</w:t>
            </w:r>
            <w:r>
              <w:rPr>
                <w:rFonts w:hint="eastAsia"/>
                <w:lang w:eastAsia="zh-CN"/>
              </w:rPr>
              <w:t>项目现场</w:t>
            </w:r>
            <w:r>
              <w:rPr>
                <w:rFonts w:hint="eastAsia"/>
              </w:rPr>
              <w:t>查看：</w:t>
            </w:r>
          </w:p>
          <w:p>
            <w:pPr>
              <w:keepNext w:val="0"/>
              <w:keepLines w:val="0"/>
              <w:suppressLineNumbers w:val="0"/>
              <w:spacing w:before="0" w:beforeAutospacing="0" w:after="0" w:afterAutospacing="0" w:line="400" w:lineRule="atLeast"/>
              <w:ind w:left="0" w:right="0" w:firstLine="420" w:firstLineChars="200"/>
              <w:rPr>
                <w:rFonts w:hint="eastAsia"/>
              </w:rPr>
            </w:pPr>
            <w:r>
              <w:rPr>
                <w:rFonts w:hint="eastAsia"/>
              </w:rPr>
              <w:t>1、固废排放管理：</w:t>
            </w:r>
          </w:p>
          <w:p>
            <w:pPr>
              <w:keepNext w:val="0"/>
              <w:keepLines w:val="0"/>
              <w:suppressLineNumbers w:val="0"/>
              <w:spacing w:before="0" w:beforeAutospacing="0" w:after="0" w:afterAutospacing="0" w:line="400" w:lineRule="atLeast"/>
              <w:ind w:left="0" w:right="0" w:firstLine="420" w:firstLineChars="200"/>
              <w:rPr>
                <w:rFonts w:hint="eastAsia"/>
              </w:rPr>
            </w:pPr>
            <w:r>
              <w:rPr>
                <w:rFonts w:hint="eastAsia"/>
              </w:rPr>
              <w:t>查，部门的主要固废为：业主生活垃圾，公共区域保洁垃圾、</w:t>
            </w:r>
            <w:r>
              <w:rPr>
                <w:rFonts w:hint="eastAsia"/>
                <w:lang w:eastAsia="zh-CN"/>
              </w:rPr>
              <w:t>绿化</w:t>
            </w:r>
            <w:r>
              <w:rPr>
                <w:rFonts w:hint="eastAsia"/>
              </w:rPr>
              <w:t>垃圾。</w:t>
            </w:r>
          </w:p>
          <w:p>
            <w:pPr>
              <w:keepNext w:val="0"/>
              <w:keepLines w:val="0"/>
              <w:suppressLineNumbers w:val="0"/>
              <w:spacing w:before="0" w:beforeAutospacing="0" w:after="0" w:afterAutospacing="0" w:line="400" w:lineRule="atLeast"/>
              <w:ind w:left="0" w:right="0" w:firstLine="420" w:firstLineChars="200"/>
              <w:rPr>
                <w:rFonts w:hint="eastAsia"/>
              </w:rPr>
            </w:pPr>
            <w:r>
              <w:rPr>
                <w:rFonts w:hint="eastAsia"/>
              </w:rPr>
              <w:t>公司编制了《固体废弃物管理规定》，规定了保洁绿化过程固废处理的管理要求。保洁、绿化过程的固废有：可回收垃圾和不可回收垃圾</w:t>
            </w:r>
            <w:r>
              <w:rPr>
                <w:rFonts w:hint="eastAsia"/>
                <w:lang w:eastAsia="zh-CN"/>
              </w:rPr>
              <w:t>，新冠肺炎疫情控制期间增设了废弃口罩回收垃圾桶</w:t>
            </w:r>
            <w:r>
              <w:rPr>
                <w:rFonts w:hint="eastAsia"/>
              </w:rPr>
              <w:t>。</w:t>
            </w:r>
          </w:p>
          <w:p>
            <w:pPr>
              <w:keepNext w:val="0"/>
              <w:keepLines w:val="0"/>
              <w:suppressLineNumbers w:val="0"/>
              <w:spacing w:before="0" w:beforeAutospacing="0" w:after="0" w:afterAutospacing="0" w:line="400" w:lineRule="atLeast"/>
              <w:ind w:left="0" w:right="0" w:firstLine="420" w:firstLineChars="200"/>
              <w:rPr>
                <w:rFonts w:hint="eastAsia"/>
              </w:rPr>
            </w:pPr>
            <w:r>
              <w:rPr>
                <w:rFonts w:hint="eastAsia"/>
                <w:lang w:eastAsia="zh-CN"/>
              </w:rPr>
              <w:t>现场</w:t>
            </w:r>
            <w:r>
              <w:rPr>
                <w:rFonts w:hint="eastAsia"/>
              </w:rPr>
              <w:t>查看，</w:t>
            </w:r>
            <w:r>
              <w:rPr>
                <w:rFonts w:hint="eastAsia"/>
                <w:lang w:val="en-US" w:eastAsia="zh-CN"/>
              </w:rPr>
              <w:t>韵叶花园小区</w:t>
            </w:r>
            <w:r>
              <w:rPr>
                <w:rFonts w:hint="eastAsia"/>
              </w:rPr>
              <w:t>共有</w:t>
            </w:r>
            <w:r>
              <w:rPr>
                <w:rFonts w:hint="eastAsia"/>
                <w:lang w:val="en-US" w:eastAsia="zh-CN"/>
              </w:rPr>
              <w:t>4幢</w:t>
            </w:r>
            <w:r>
              <w:rPr>
                <w:rFonts w:hint="eastAsia"/>
              </w:rPr>
              <w:t>楼</w:t>
            </w:r>
            <w:r>
              <w:rPr>
                <w:rFonts w:hint="eastAsia"/>
                <w:lang w:eastAsia="zh-CN"/>
              </w:rPr>
              <w:t>，</w:t>
            </w:r>
            <w:r>
              <w:rPr>
                <w:rFonts w:hint="eastAsia"/>
                <w:lang w:val="en-US" w:eastAsia="zh-CN"/>
              </w:rPr>
              <w:t>编号为3、4、5、6号</w:t>
            </w:r>
            <w:r>
              <w:rPr>
                <w:rFonts w:hint="eastAsia"/>
                <w:lang w:eastAsia="zh-CN"/>
              </w:rPr>
              <w:t>（</w:t>
            </w:r>
            <w:r>
              <w:rPr>
                <w:rFonts w:hint="eastAsia"/>
                <w:lang w:val="en-US" w:eastAsia="zh-CN"/>
              </w:rPr>
              <w:t>有业主380户、公共绿化面积3410平方米），</w:t>
            </w:r>
            <w:r>
              <w:rPr>
                <w:rFonts w:hint="eastAsia"/>
                <w:lang w:eastAsia="zh-CN"/>
              </w:rPr>
              <w:t>公司</w:t>
            </w:r>
            <w:r>
              <w:rPr>
                <w:rFonts w:hint="eastAsia"/>
                <w:lang w:val="en-US" w:eastAsia="zh-CN"/>
              </w:rPr>
              <w:t>本部</w:t>
            </w:r>
            <w:r>
              <w:rPr>
                <w:rFonts w:hint="eastAsia"/>
                <w:lang w:eastAsia="zh-CN"/>
              </w:rPr>
              <w:t>办公场所</w:t>
            </w:r>
            <w:r>
              <w:rPr>
                <w:rFonts w:hint="eastAsia"/>
                <w:lang w:val="en-US" w:eastAsia="zh-CN"/>
              </w:rPr>
              <w:t>也在韵叶花园小区，办公面积100平方米（由业主方无偿提供）</w:t>
            </w:r>
            <w:r>
              <w:rPr>
                <w:rFonts w:hint="eastAsia"/>
                <w:lang w:eastAsia="zh-CN"/>
              </w:rPr>
              <w:t>，</w:t>
            </w:r>
            <w:r>
              <w:rPr>
                <w:rFonts w:hint="eastAsia"/>
              </w:rPr>
              <w:t>查看公共区域，垃圾桶都在每栋楼室外</w:t>
            </w:r>
            <w:r>
              <w:rPr>
                <w:rFonts w:hint="eastAsia"/>
                <w:lang w:eastAsia="zh-CN"/>
              </w:rPr>
              <w:t>临时</w:t>
            </w:r>
            <w:r>
              <w:rPr>
                <w:rFonts w:hint="eastAsia"/>
              </w:rPr>
              <w:t>点，垃圾桶标识明确</w:t>
            </w:r>
            <w:r>
              <w:rPr>
                <w:rFonts w:hint="eastAsia"/>
                <w:lang w:eastAsia="zh-CN"/>
              </w:rPr>
              <w:t>并</w:t>
            </w:r>
            <w:r>
              <w:rPr>
                <w:rFonts w:hint="eastAsia"/>
              </w:rPr>
              <w:t>做好</w:t>
            </w:r>
            <w:r>
              <w:rPr>
                <w:rFonts w:hint="eastAsia"/>
                <w:lang w:eastAsia="zh-CN"/>
              </w:rPr>
              <w:t>了</w:t>
            </w:r>
            <w:r>
              <w:rPr>
                <w:rFonts w:hint="eastAsia"/>
              </w:rPr>
              <w:t>分类。垃圾处理都</w:t>
            </w:r>
            <w:r>
              <w:rPr>
                <w:rFonts w:hint="eastAsia"/>
                <w:lang w:eastAsia="zh-CN"/>
              </w:rPr>
              <w:t>由市政</w:t>
            </w:r>
            <w:r>
              <w:rPr>
                <w:rFonts w:hint="eastAsia"/>
              </w:rPr>
              <w:t>环卫部门定期进行。</w:t>
            </w:r>
          </w:p>
          <w:p>
            <w:pPr>
              <w:keepNext w:val="0"/>
              <w:keepLines w:val="0"/>
              <w:suppressLineNumbers w:val="0"/>
              <w:spacing w:before="0" w:beforeAutospacing="0" w:after="0" w:afterAutospacing="0" w:line="400" w:lineRule="atLeast"/>
              <w:ind w:right="0" w:firstLine="420" w:firstLineChars="200"/>
              <w:rPr>
                <w:rFonts w:hint="eastAsia"/>
              </w:rPr>
            </w:pPr>
            <w:r>
              <w:rPr>
                <w:rFonts w:hint="eastAsia"/>
              </w:rPr>
              <w:t>2、火灾预防：</w:t>
            </w:r>
          </w:p>
          <w:p>
            <w:pPr>
              <w:keepNext w:val="0"/>
              <w:keepLines w:val="0"/>
              <w:suppressLineNumbers w:val="0"/>
              <w:spacing w:before="0" w:beforeAutospacing="0" w:after="0" w:afterAutospacing="0" w:line="400" w:lineRule="atLeast"/>
              <w:ind w:left="0" w:right="0" w:firstLine="420" w:firstLineChars="200"/>
              <w:rPr>
                <w:rFonts w:hint="eastAsia"/>
              </w:rPr>
            </w:pPr>
            <w:r>
              <w:rPr>
                <w:rFonts w:hint="eastAsia"/>
              </w:rPr>
              <w:t>查看，公司编制了火灾预防管理规定、应急管理规定。</w:t>
            </w:r>
          </w:p>
          <w:p>
            <w:pPr>
              <w:keepNext w:val="0"/>
              <w:keepLines w:val="0"/>
              <w:suppressLineNumbers w:val="0"/>
              <w:spacing w:before="0" w:beforeAutospacing="0" w:after="0" w:afterAutospacing="0" w:line="400" w:lineRule="atLeast"/>
              <w:ind w:left="0" w:right="0" w:firstLine="420" w:firstLineChars="200"/>
              <w:rPr>
                <w:rFonts w:hint="eastAsia"/>
              </w:rPr>
            </w:pPr>
            <w:r>
              <w:rPr>
                <w:rFonts w:hint="eastAsia"/>
              </w:rPr>
              <w:t>查看，共用区域、住宅楼层设置了消防栓、灭火器、应急报警器等，设施状态良好。</w:t>
            </w:r>
          </w:p>
          <w:p>
            <w:pPr>
              <w:keepNext w:val="0"/>
              <w:keepLines w:val="0"/>
              <w:suppressLineNumbers w:val="0"/>
              <w:spacing w:before="0" w:beforeAutospacing="0" w:after="0" w:afterAutospacing="0" w:line="400" w:lineRule="atLeast"/>
              <w:ind w:left="0" w:right="0" w:firstLine="420" w:firstLineChars="200"/>
              <w:rPr>
                <w:rFonts w:hint="eastAsia"/>
              </w:rPr>
            </w:pPr>
            <w:r>
              <w:rPr>
                <w:rFonts w:hint="eastAsia"/>
                <w:lang w:eastAsia="zh-CN"/>
              </w:rPr>
              <w:t>现场</w:t>
            </w:r>
            <w:r>
              <w:rPr>
                <w:rFonts w:hint="eastAsia"/>
              </w:rPr>
              <w:t>查看公共区域、</w:t>
            </w:r>
            <w:r>
              <w:rPr>
                <w:rFonts w:hint="eastAsia"/>
                <w:lang w:eastAsia="zh-CN"/>
              </w:rPr>
              <w:t>住宅</w:t>
            </w:r>
            <w:r>
              <w:rPr>
                <w:rFonts w:hint="eastAsia"/>
              </w:rPr>
              <w:t>楼和</w:t>
            </w:r>
            <w:r>
              <w:rPr>
                <w:rFonts w:hint="eastAsia"/>
                <w:lang w:eastAsia="zh-CN"/>
              </w:rPr>
              <w:t>停车场</w:t>
            </w:r>
            <w:r>
              <w:rPr>
                <w:rFonts w:hint="eastAsia"/>
              </w:rPr>
              <w:t>，消防设施配置完整，完好。</w:t>
            </w:r>
          </w:p>
          <w:p>
            <w:pPr>
              <w:keepNext w:val="0"/>
              <w:keepLines w:val="0"/>
              <w:suppressLineNumbers w:val="0"/>
              <w:spacing w:before="0" w:beforeAutospacing="0" w:after="0" w:afterAutospacing="0" w:line="400" w:lineRule="atLeast"/>
              <w:ind w:left="0" w:right="0" w:firstLine="420" w:firstLineChars="200"/>
              <w:rPr>
                <w:rFonts w:hint="eastAsia"/>
              </w:rPr>
            </w:pPr>
            <w:r>
              <w:rPr>
                <w:rFonts w:hint="eastAsia"/>
              </w:rPr>
              <w:t>公司定期参加组织的消防培训和演练，</w:t>
            </w:r>
            <w:r>
              <w:rPr>
                <w:rFonts w:hint="eastAsia"/>
                <w:lang w:eastAsia="zh-CN"/>
              </w:rPr>
              <w:t>物业管理处</w:t>
            </w:r>
            <w:r>
              <w:rPr>
                <w:rFonts w:hint="eastAsia"/>
              </w:rPr>
              <w:t>主要岗位均参与。</w:t>
            </w:r>
          </w:p>
          <w:p>
            <w:pPr>
              <w:keepNext w:val="0"/>
              <w:keepLines w:val="0"/>
              <w:suppressLineNumbers w:val="0"/>
              <w:spacing w:before="0" w:beforeAutospacing="0" w:after="0" w:afterAutospacing="0" w:line="400" w:lineRule="atLeast"/>
              <w:ind w:left="0" w:right="0" w:firstLine="420" w:firstLineChars="200"/>
              <w:rPr>
                <w:rFonts w:hint="eastAsia"/>
              </w:rPr>
            </w:pPr>
            <w:r>
              <w:rPr>
                <w:rFonts w:hint="eastAsia"/>
              </w:rPr>
              <w:t>3、电能节约管理：</w:t>
            </w:r>
          </w:p>
          <w:p>
            <w:pPr>
              <w:keepNext w:val="0"/>
              <w:keepLines w:val="0"/>
              <w:suppressLineNumbers w:val="0"/>
              <w:spacing w:before="0" w:beforeAutospacing="0" w:after="0" w:afterAutospacing="0" w:line="400" w:lineRule="atLeast"/>
              <w:ind w:left="0" w:right="0" w:firstLine="420" w:firstLineChars="200"/>
              <w:rPr>
                <w:rFonts w:hint="eastAsia"/>
              </w:rPr>
            </w:pPr>
            <w:r>
              <w:rPr>
                <w:rFonts w:hint="eastAsia"/>
              </w:rPr>
              <w:t>查看，公司的电能消耗主要为办公用电：空调、取暖、照明灯。公司对节约、安全用电进行了管理规定。</w:t>
            </w:r>
          </w:p>
          <w:p>
            <w:pPr>
              <w:keepNext w:val="0"/>
              <w:keepLines w:val="0"/>
              <w:suppressLineNumbers w:val="0"/>
              <w:spacing w:before="0" w:beforeAutospacing="0" w:after="0" w:afterAutospacing="0" w:line="400" w:lineRule="atLeast"/>
              <w:ind w:left="0" w:right="0" w:firstLine="420" w:firstLineChars="200"/>
              <w:rPr>
                <w:rFonts w:hint="eastAsia"/>
              </w:rPr>
            </w:pPr>
            <w:r>
              <w:rPr>
                <w:rFonts w:hint="eastAsia"/>
              </w:rPr>
              <w:t>查，现场对节约用电的要求明确，主要为控制空调温度、规定电器使用规范：必须使用节能灯，并根据天气情况规定开关灯时间。</w:t>
            </w:r>
          </w:p>
          <w:p>
            <w:pPr>
              <w:keepNext w:val="0"/>
              <w:keepLines w:val="0"/>
              <w:suppressLineNumbers w:val="0"/>
              <w:spacing w:before="0" w:beforeAutospacing="0" w:after="0" w:afterAutospacing="0" w:line="400" w:lineRule="atLeast"/>
              <w:ind w:left="0" w:right="0" w:firstLine="420" w:firstLineChars="200"/>
              <w:rPr>
                <w:rFonts w:hint="eastAsia"/>
              </w:rPr>
            </w:pPr>
            <w:r>
              <w:rPr>
                <w:rFonts w:hint="eastAsia"/>
              </w:rPr>
              <w:t>现场查看公共区域、大楼楼面，现场未发现违规情况。</w:t>
            </w:r>
          </w:p>
          <w:p>
            <w:pPr>
              <w:keepNext w:val="0"/>
              <w:keepLines w:val="0"/>
              <w:suppressLineNumbers w:val="0"/>
              <w:spacing w:before="0" w:beforeAutospacing="0" w:after="0" w:afterAutospacing="0" w:line="400" w:lineRule="atLeast"/>
              <w:ind w:left="0" w:right="0" w:firstLine="420" w:firstLineChars="200"/>
              <w:rPr>
                <w:rFonts w:hint="eastAsia"/>
              </w:rPr>
            </w:pPr>
            <w:r>
              <w:rPr>
                <w:rFonts w:hint="eastAsia"/>
              </w:rPr>
              <w:t>4、噪声排放：</w:t>
            </w:r>
          </w:p>
          <w:p>
            <w:pPr>
              <w:keepNext w:val="0"/>
              <w:keepLines w:val="0"/>
              <w:suppressLineNumbers w:val="0"/>
              <w:spacing w:before="0" w:beforeAutospacing="0" w:after="0" w:afterAutospacing="0" w:line="400" w:lineRule="atLeast"/>
              <w:ind w:left="0" w:right="0" w:firstLine="420" w:firstLineChars="200"/>
              <w:rPr>
                <w:rFonts w:hint="eastAsia"/>
              </w:rPr>
            </w:pPr>
            <w:r>
              <w:rPr>
                <w:rFonts w:hint="eastAsia"/>
              </w:rPr>
              <w:t>查，噪声主要偶然装修噪声、夜晚异常噪声。</w:t>
            </w:r>
          </w:p>
          <w:p>
            <w:pPr>
              <w:keepNext w:val="0"/>
              <w:keepLines w:val="0"/>
              <w:suppressLineNumbers w:val="0"/>
              <w:spacing w:before="0" w:beforeAutospacing="0" w:after="0" w:afterAutospacing="0" w:line="400" w:lineRule="atLeast"/>
              <w:ind w:left="0" w:right="0" w:firstLine="420" w:firstLineChars="200"/>
              <w:rPr>
                <w:rFonts w:hint="eastAsia"/>
              </w:rPr>
            </w:pPr>
            <w:r>
              <w:rPr>
                <w:rFonts w:hint="eastAsia"/>
              </w:rPr>
              <w:t>公司与业主约定了装修过程的噪声管理要求：规定了装修管理要求，同时施工要求告知公众。</w:t>
            </w:r>
          </w:p>
          <w:p>
            <w:pPr>
              <w:keepNext w:val="0"/>
              <w:keepLines w:val="0"/>
              <w:suppressLineNumbers w:val="0"/>
              <w:spacing w:before="0" w:beforeAutospacing="0" w:after="0" w:afterAutospacing="0" w:line="400" w:lineRule="atLeast"/>
              <w:ind w:left="0" w:right="0" w:firstLine="420" w:firstLineChars="200"/>
              <w:rPr>
                <w:rFonts w:hint="eastAsia"/>
              </w:rPr>
            </w:pPr>
            <w:r>
              <w:rPr>
                <w:rFonts w:hint="eastAsia"/>
              </w:rPr>
              <w:t>对于异常噪声管理，主要有夜晚车辆不得鸣笛，夜晚应急施工的管理要求等。</w:t>
            </w:r>
          </w:p>
          <w:p>
            <w:pPr>
              <w:keepNext w:val="0"/>
              <w:keepLines w:val="0"/>
              <w:suppressLineNumbers w:val="0"/>
              <w:spacing w:before="0" w:beforeAutospacing="0" w:after="0" w:afterAutospacing="0" w:line="400" w:lineRule="atLeast"/>
              <w:ind w:left="0" w:right="0" w:firstLine="420" w:firstLineChars="200"/>
              <w:rPr>
                <w:rFonts w:hint="eastAsia"/>
              </w:rPr>
            </w:pPr>
            <w:r>
              <w:rPr>
                <w:rFonts w:hint="eastAsia"/>
              </w:rPr>
              <w:t>对于相关方环境影响，公司的主要环境管理相关方有：业主、外来人员，外包方。</w:t>
            </w:r>
          </w:p>
          <w:p>
            <w:pPr>
              <w:keepNext w:val="0"/>
              <w:keepLines w:val="0"/>
              <w:suppressLineNumbers w:val="0"/>
              <w:spacing w:before="0" w:beforeAutospacing="0" w:after="0" w:afterAutospacing="0" w:line="400" w:lineRule="exact"/>
              <w:ind w:left="0" w:right="0" w:firstLine="420" w:firstLineChars="200"/>
              <w:rPr>
                <w:rFonts w:hint="eastAsia"/>
                <w:lang w:eastAsia="zh-CN"/>
              </w:rPr>
            </w:pPr>
            <w:r>
              <w:rPr>
                <w:rFonts w:hint="eastAsia"/>
              </w:rPr>
              <w:t>现场查看，</w:t>
            </w:r>
            <w:r>
              <w:rPr>
                <w:rFonts w:hint="eastAsia"/>
                <w:lang w:eastAsia="zh-CN"/>
              </w:rPr>
              <w:t>物业管理处</w:t>
            </w:r>
            <w:r>
              <w:rPr>
                <w:rFonts w:hint="eastAsia"/>
              </w:rPr>
              <w:t>的不可接受风险为：火灾、意外伤害（触电、摔伤、暴力伤害、交通事故等）</w:t>
            </w:r>
            <w:r>
              <w:rPr>
                <w:rFonts w:hint="eastAsia"/>
                <w:lang w:eastAsia="zh-CN"/>
              </w:rPr>
              <w:t>。</w:t>
            </w:r>
          </w:p>
          <w:p>
            <w:pPr>
              <w:keepNext w:val="0"/>
              <w:keepLines w:val="0"/>
              <w:suppressLineNumbers w:val="0"/>
              <w:spacing w:before="0" w:beforeAutospacing="0" w:after="0" w:afterAutospacing="0" w:line="400" w:lineRule="exact"/>
              <w:ind w:left="0" w:right="0" w:firstLine="420" w:firstLineChars="200"/>
              <w:rPr>
                <w:rFonts w:hint="eastAsia"/>
              </w:rPr>
            </w:pPr>
            <w:r>
              <w:rPr>
                <w:rFonts w:hint="eastAsia"/>
                <w:lang w:eastAsia="zh-CN"/>
              </w:rPr>
              <w:t>物业管理处</w:t>
            </w:r>
            <w:r>
              <w:rPr>
                <w:rFonts w:hint="eastAsia"/>
              </w:rPr>
              <w:t>制订了相关的危险源防护、管理措施：</w:t>
            </w:r>
          </w:p>
          <w:p>
            <w:pPr>
              <w:keepNext w:val="0"/>
              <w:keepLines w:val="0"/>
              <w:suppressLineNumbers w:val="0"/>
              <w:spacing w:before="0" w:beforeAutospacing="0" w:after="0" w:afterAutospacing="0" w:line="400" w:lineRule="atLeast"/>
              <w:ind w:left="0" w:right="0" w:firstLine="420" w:firstLineChars="200"/>
              <w:rPr>
                <w:rFonts w:hint="eastAsia"/>
              </w:rPr>
            </w:pPr>
            <w:r>
              <w:rPr>
                <w:rFonts w:hint="eastAsia"/>
              </w:rPr>
              <w:t>在</w:t>
            </w:r>
            <w:r>
              <w:rPr>
                <w:rFonts w:hint="eastAsia"/>
                <w:lang w:eastAsia="zh-CN"/>
              </w:rPr>
              <w:t>韵叶花园小区项目现场</w:t>
            </w:r>
            <w:r>
              <w:rPr>
                <w:rFonts w:hint="eastAsia"/>
              </w:rPr>
              <w:t>查看：</w:t>
            </w:r>
          </w:p>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1、触电风险管理：</w:t>
            </w:r>
          </w:p>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现场查看，公司规定了安全供电的管理要求，所有电路维修必须电工进行处理，公司定期对项目范围的配电房、电路等进行安全检查，发现问题及时进行处理。同时公司对保洁、绿化过程的</w:t>
            </w:r>
            <w:r>
              <w:rPr>
                <w:rFonts w:hint="eastAsia"/>
                <w:lang w:eastAsia="zh-CN"/>
              </w:rPr>
              <w:t>外包方人员</w:t>
            </w:r>
            <w:r>
              <w:rPr>
                <w:rFonts w:hint="eastAsia"/>
              </w:rPr>
              <w:t>用电安全管理进行了培训。</w:t>
            </w:r>
          </w:p>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现场查看，该项目范围内的电器、电线、配电设施完好，设置规范，无不符合情况。</w:t>
            </w:r>
          </w:p>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2、火灾伤害预防：</w:t>
            </w:r>
          </w:p>
          <w:p>
            <w:pPr>
              <w:keepNext w:val="0"/>
              <w:keepLines w:val="0"/>
              <w:suppressLineNumbers w:val="0"/>
              <w:spacing w:before="0" w:beforeAutospacing="0" w:after="0" w:afterAutospacing="0" w:line="400" w:lineRule="atLeast"/>
              <w:ind w:left="0" w:right="0" w:firstLine="420" w:firstLineChars="200"/>
              <w:rPr>
                <w:rFonts w:hint="eastAsia"/>
              </w:rPr>
            </w:pPr>
            <w:r>
              <w:rPr>
                <w:rFonts w:hint="eastAsia"/>
              </w:rPr>
              <w:t>现场了解：公司制订了火灾预防管理规定、应急管理规定。每个楼层、及公共场所均设置了消防栓、灭火器、消费通道、楼梯、消费报警器、应急疏散指示灯等。</w:t>
            </w:r>
          </w:p>
          <w:p>
            <w:pPr>
              <w:keepNext w:val="0"/>
              <w:keepLines w:val="0"/>
              <w:suppressLineNumbers w:val="0"/>
              <w:spacing w:before="0" w:beforeAutospacing="0" w:after="0" w:afterAutospacing="0" w:line="400" w:lineRule="atLeast"/>
              <w:ind w:left="0" w:right="0" w:firstLine="420" w:firstLineChars="200"/>
              <w:rPr>
                <w:rFonts w:hint="eastAsia"/>
              </w:rPr>
            </w:pPr>
            <w:r>
              <w:rPr>
                <w:rFonts w:hint="eastAsia"/>
              </w:rPr>
              <w:t>查，</w:t>
            </w:r>
            <w:r>
              <w:rPr>
                <w:rFonts w:hint="eastAsia"/>
                <w:lang w:eastAsia="zh-CN"/>
              </w:rPr>
              <w:t>物业管理处</w:t>
            </w:r>
            <w:r>
              <w:rPr>
                <w:rFonts w:hint="eastAsia"/>
              </w:rPr>
              <w:t>员工定期参加小区的消防、应急、逃生培训和演习。</w:t>
            </w:r>
          </w:p>
          <w:p>
            <w:pPr>
              <w:keepNext w:val="0"/>
              <w:keepLines w:val="0"/>
              <w:suppressLineNumbers w:val="0"/>
              <w:spacing w:before="0" w:beforeAutospacing="0" w:after="0" w:afterAutospacing="0" w:line="400" w:lineRule="atLeast"/>
              <w:ind w:left="0" w:right="0" w:firstLine="420" w:firstLineChars="200"/>
              <w:rPr>
                <w:rFonts w:hint="eastAsia"/>
              </w:rPr>
            </w:pPr>
            <w:r>
              <w:rPr>
                <w:rFonts w:hint="eastAsia"/>
                <w:lang w:eastAsia="zh-CN"/>
              </w:rPr>
              <w:t>现场</w:t>
            </w:r>
            <w:r>
              <w:rPr>
                <w:rFonts w:hint="eastAsia"/>
              </w:rPr>
              <w:t>查看，</w:t>
            </w:r>
            <w:r>
              <w:rPr>
                <w:rFonts w:hint="eastAsia"/>
                <w:lang w:eastAsia="zh-CN"/>
              </w:rPr>
              <w:t>公司</w:t>
            </w:r>
            <w:r>
              <w:rPr>
                <w:rFonts w:hint="eastAsia"/>
              </w:rPr>
              <w:t>办公地点位于</w:t>
            </w:r>
            <w:r>
              <w:rPr>
                <w:rFonts w:hint="eastAsia"/>
                <w:lang w:eastAsia="zh-CN"/>
              </w:rPr>
              <w:t>韵叶花园</w:t>
            </w:r>
            <w:r>
              <w:rPr>
                <w:rFonts w:hint="eastAsia"/>
                <w:lang w:val="en-US" w:eastAsia="zh-CN"/>
              </w:rPr>
              <w:t>5幢一</w:t>
            </w:r>
            <w:r>
              <w:rPr>
                <w:rFonts w:hint="eastAsia"/>
              </w:rPr>
              <w:t>楼，办公室内消防逃生通道畅通，办公室设置了烟雾感应器，现场打开消防栓，能供水，压力明显。</w:t>
            </w:r>
          </w:p>
          <w:p>
            <w:pPr>
              <w:keepNext w:val="0"/>
              <w:keepLines w:val="0"/>
              <w:suppressLineNumbers w:val="0"/>
              <w:spacing w:before="0" w:beforeAutospacing="0" w:after="0" w:afterAutospacing="0" w:line="400" w:lineRule="atLeast"/>
              <w:ind w:left="0" w:right="0" w:firstLine="420" w:firstLineChars="200"/>
              <w:rPr>
                <w:rFonts w:hint="eastAsia"/>
              </w:rPr>
            </w:pPr>
            <w:r>
              <w:rPr>
                <w:rFonts w:hint="eastAsia"/>
                <w:lang w:eastAsia="zh-CN"/>
              </w:rPr>
              <w:t>现场</w:t>
            </w:r>
            <w:r>
              <w:rPr>
                <w:rFonts w:hint="eastAsia"/>
              </w:rPr>
              <w:t>查看</w:t>
            </w:r>
            <w:r>
              <w:rPr>
                <w:rFonts w:hint="eastAsia"/>
                <w:lang w:eastAsia="zh-CN"/>
              </w:rPr>
              <w:t>韵叶花园小区控制室</w:t>
            </w:r>
            <w:r>
              <w:rPr>
                <w:rFonts w:hint="eastAsia"/>
              </w:rPr>
              <w:t>，火灾伤害预防管理基本符合要求。</w:t>
            </w:r>
          </w:p>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3、高空坠物预防管理：</w:t>
            </w:r>
          </w:p>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查，</w:t>
            </w:r>
            <w:r>
              <w:rPr>
                <w:rFonts w:hint="eastAsia"/>
                <w:lang w:eastAsia="zh-CN"/>
              </w:rPr>
              <w:t>物业管理处</w:t>
            </w:r>
            <w:r>
              <w:rPr>
                <w:rFonts w:hint="eastAsia"/>
              </w:rPr>
              <w:t>制订了高空坠物的管理要求，并通过公告等方式提醒业主，不得向窗外抛丢物品、垃圾等。</w:t>
            </w:r>
          </w:p>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同时对容易掉落物品的门道出口灯地方进行挡板防护。对于高空的墙体等可能掉落的物体，公司定期进行检查，及时消除隐患。</w:t>
            </w:r>
          </w:p>
          <w:p>
            <w:pPr>
              <w:spacing w:line="400" w:lineRule="exact"/>
              <w:ind w:firstLine="420" w:firstLineChars="200"/>
            </w:pPr>
            <w:r>
              <w:rPr>
                <w:rFonts w:hint="eastAsia"/>
              </w:rPr>
              <w:t>对于异常高空保洁，公司规定了保洁方法和管理要求，要求必须使用安全带，截止目前，公司暂无高空保洁操作，主要通过使用长杆进行天花板清洁等。</w:t>
            </w:r>
          </w:p>
          <w:p>
            <w:pPr>
              <w:pStyle w:val="14"/>
              <w:rPr>
                <w:rFonts w:hint="eastAsia"/>
              </w:rPr>
            </w:pPr>
            <w:r>
              <w:rPr>
                <w:rFonts w:hint="eastAsia"/>
              </w:rPr>
              <w:t>在保洁和绿化工作中，要求员工远离高空坠落隐患点</w:t>
            </w:r>
          </w:p>
          <w:p>
            <w:pPr>
              <w:keepNext w:val="0"/>
              <w:keepLines w:val="0"/>
              <w:suppressLineNumbers w:val="0"/>
              <w:spacing w:before="0" w:beforeAutospacing="0" w:after="0" w:afterAutospacing="0" w:line="400" w:lineRule="exact"/>
              <w:ind w:left="0" w:right="0" w:firstLine="420" w:firstLineChars="200"/>
              <w:rPr>
                <w:rFonts w:hint="eastAsia"/>
              </w:rPr>
            </w:pPr>
            <w:r>
              <w:rPr>
                <w:rFonts w:hint="eastAsia"/>
                <w:lang w:eastAsia="zh-CN"/>
              </w:rPr>
              <w:t>现场</w:t>
            </w:r>
            <w:r>
              <w:rPr>
                <w:rFonts w:hint="eastAsia"/>
              </w:rPr>
              <w:t>查看公共区域、</w:t>
            </w:r>
            <w:r>
              <w:rPr>
                <w:rFonts w:hint="eastAsia"/>
                <w:lang w:eastAsia="zh-CN"/>
              </w:rPr>
              <w:t>小区住宅</w:t>
            </w:r>
            <w:r>
              <w:rPr>
                <w:rFonts w:hint="eastAsia"/>
                <w:lang w:val="en-US" w:eastAsia="zh-CN"/>
              </w:rPr>
              <w:t>3-6号</w:t>
            </w:r>
            <w:r>
              <w:rPr>
                <w:rFonts w:hint="eastAsia"/>
              </w:rPr>
              <w:t>楼，未见高空坠物隐患。</w:t>
            </w:r>
          </w:p>
          <w:p>
            <w:pPr>
              <w:keepNext w:val="0"/>
              <w:keepLines w:val="0"/>
              <w:suppressLineNumbers w:val="0"/>
              <w:spacing w:before="0" w:beforeAutospacing="0" w:after="0" w:afterAutospacing="0" w:line="400" w:lineRule="exact"/>
              <w:ind w:right="0" w:firstLine="210" w:firstLineChars="100"/>
              <w:rPr>
                <w:rFonts w:hint="eastAsia"/>
              </w:rPr>
            </w:pPr>
            <w:r>
              <w:rPr>
                <w:rFonts w:hint="eastAsia"/>
                <w:lang w:val="en-US" w:eastAsia="zh-CN"/>
              </w:rPr>
              <w:t>4</w:t>
            </w:r>
            <w:r>
              <w:rPr>
                <w:rFonts w:hint="eastAsia"/>
              </w:rPr>
              <w:t>、</w:t>
            </w:r>
            <w:r>
              <w:rPr>
                <w:rFonts w:hint="eastAsia"/>
                <w:lang w:eastAsia="zh-CN"/>
              </w:rPr>
              <w:t>交通事故</w:t>
            </w:r>
            <w:r>
              <w:rPr>
                <w:rFonts w:hint="eastAsia"/>
              </w:rPr>
              <w:t>预防管理：</w:t>
            </w:r>
          </w:p>
          <w:p>
            <w:pPr>
              <w:keepNext w:val="0"/>
              <w:keepLines w:val="0"/>
              <w:suppressLineNumbers w:val="0"/>
              <w:spacing w:before="0" w:beforeAutospacing="0" w:after="0" w:afterAutospacing="0" w:line="400" w:lineRule="exact"/>
              <w:ind w:left="0" w:right="0" w:firstLine="420" w:firstLineChars="20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韵叶花园小区实行人车分流，设置200车位的地下停车库。</w:t>
            </w:r>
          </w:p>
          <w:p>
            <w:pPr>
              <w:keepNext w:val="0"/>
              <w:keepLines w:val="0"/>
              <w:suppressLineNumbers w:val="0"/>
              <w:spacing w:before="0" w:beforeAutospacing="0" w:after="0" w:afterAutospacing="0" w:line="400" w:lineRule="exact"/>
              <w:ind w:left="0" w:right="0" w:firstLine="420" w:firstLineChars="200"/>
              <w:rPr>
                <w:rFonts w:hint="eastAsia"/>
                <w:lang w:eastAsia="zh-CN"/>
              </w:rPr>
            </w:pPr>
            <w:r>
              <w:rPr>
                <w:rFonts w:hint="eastAsia"/>
              </w:rPr>
              <w:t>查，</w:t>
            </w:r>
            <w:r>
              <w:rPr>
                <w:rFonts w:hint="eastAsia"/>
                <w:lang w:eastAsia="zh-CN"/>
              </w:rPr>
              <w:t>物业管理处</w:t>
            </w:r>
            <w:r>
              <w:rPr>
                <w:rFonts w:hint="eastAsia"/>
              </w:rPr>
              <w:t>制订了预防</w:t>
            </w:r>
            <w:r>
              <w:rPr>
                <w:rFonts w:hint="eastAsia"/>
                <w:lang w:eastAsia="zh-CN"/>
              </w:rPr>
              <w:t>交通事故</w:t>
            </w:r>
            <w:r>
              <w:rPr>
                <w:rFonts w:hint="eastAsia"/>
              </w:rPr>
              <w:t>的管理</w:t>
            </w:r>
            <w:r>
              <w:rPr>
                <w:rFonts w:hint="eastAsia"/>
                <w:lang w:eastAsia="zh-CN"/>
              </w:rPr>
              <w:t>措施</w:t>
            </w:r>
            <w:r>
              <w:rPr>
                <w:rFonts w:hint="eastAsia"/>
              </w:rPr>
              <w:t>，</w:t>
            </w:r>
            <w:r>
              <w:rPr>
                <w:rFonts w:hint="eastAsia"/>
                <w:lang w:eastAsia="zh-CN"/>
              </w:rPr>
              <w:t>保安人员巡查时走人行道，夜班巡查时穿上反光背心，提醒过住车辆注意。</w:t>
            </w:r>
          </w:p>
          <w:p>
            <w:pPr>
              <w:keepNext w:val="0"/>
              <w:keepLines w:val="0"/>
              <w:suppressLineNumbers w:val="0"/>
              <w:spacing w:before="0" w:beforeAutospacing="0" w:after="0" w:afterAutospacing="0" w:line="400" w:lineRule="exact"/>
              <w:ind w:left="0" w:right="0" w:firstLine="420" w:firstLineChars="200"/>
              <w:rPr>
                <w:rFonts w:hint="eastAsia"/>
              </w:rPr>
            </w:pPr>
            <w:r>
              <w:rPr>
                <w:rFonts w:hint="eastAsia"/>
                <w:lang w:eastAsia="zh-CN"/>
              </w:rPr>
              <w:t>现场</w:t>
            </w:r>
            <w:r>
              <w:rPr>
                <w:rFonts w:hint="eastAsia"/>
              </w:rPr>
              <w:t>查看</w:t>
            </w:r>
            <w:r>
              <w:rPr>
                <w:rFonts w:hint="eastAsia"/>
                <w:lang w:eastAsia="zh-CN"/>
              </w:rPr>
              <w:t>门岗和值班室内配备有反光背心</w:t>
            </w:r>
            <w:r>
              <w:rPr>
                <w:rFonts w:hint="eastAsia"/>
              </w:rPr>
              <w:t>，</w:t>
            </w:r>
            <w:r>
              <w:rPr>
                <w:rFonts w:hint="eastAsia"/>
                <w:lang w:eastAsia="zh-CN"/>
              </w:rPr>
              <w:t>手电筒、巡更棒等防护用品</w:t>
            </w:r>
            <w:r>
              <w:rPr>
                <w:rFonts w:hint="eastAsia"/>
              </w:rPr>
              <w:t>。</w:t>
            </w:r>
          </w:p>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查，</w:t>
            </w:r>
            <w:r>
              <w:rPr>
                <w:rFonts w:hint="eastAsia"/>
                <w:lang w:eastAsia="zh-CN"/>
              </w:rPr>
              <w:t>物业管理处</w:t>
            </w:r>
            <w:r>
              <w:rPr>
                <w:rFonts w:hint="eastAsia"/>
              </w:rPr>
              <w:t>的安全应急主要有：火灾应急、触电应急等，公司策划了相应的应急管理要求。</w:t>
            </w:r>
          </w:p>
          <w:p>
            <w:pPr>
              <w:keepNext w:val="0"/>
              <w:keepLines w:val="0"/>
              <w:suppressLineNumbers w:val="0"/>
              <w:spacing w:before="0" w:beforeAutospacing="0" w:after="0" w:afterAutospacing="0"/>
              <w:ind w:left="0" w:leftChars="0" w:right="0" w:rightChars="0" w:firstLine="420" w:firstLineChars="200"/>
              <w:rPr>
                <w:rFonts w:hint="eastAsia"/>
              </w:rPr>
            </w:pPr>
            <w:r>
              <w:rPr>
                <w:rFonts w:hint="eastAsia"/>
              </w:rPr>
              <w:t>查保安、</w:t>
            </w:r>
            <w:r>
              <w:rPr>
                <w:rFonts w:hint="eastAsia"/>
                <w:lang w:eastAsia="zh-CN"/>
              </w:rPr>
              <w:t>工程维修维护</w:t>
            </w:r>
            <w:r>
              <w:rPr>
                <w:rFonts w:hint="eastAsia"/>
              </w:rPr>
              <w:t>过程的安全管理，基本符合要求。</w:t>
            </w:r>
          </w:p>
          <w:p>
            <w:pPr>
              <w:keepNext w:val="0"/>
              <w:keepLines w:val="0"/>
              <w:suppressLineNumbers w:val="0"/>
              <w:spacing w:before="0" w:beforeAutospacing="0" w:after="0" w:afterAutospacing="0" w:line="400" w:lineRule="exact"/>
              <w:ind w:right="0" w:firstLine="210" w:firstLineChars="1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5、职业病预防管理：</w:t>
            </w:r>
          </w:p>
          <w:p>
            <w:pPr>
              <w:spacing w:line="400" w:lineRule="exact"/>
              <w:ind w:firstLine="420" w:firstLineChars="200"/>
              <w:rPr>
                <w:rFonts w:ascii="宋体" w:hAnsi="宋体"/>
                <w:szCs w:val="21"/>
              </w:rPr>
            </w:pPr>
            <w:r>
              <w:rPr>
                <w:rFonts w:hint="eastAsia" w:ascii="宋体" w:hAnsi="宋体"/>
                <w:szCs w:val="21"/>
              </w:rPr>
              <w:t>主要为杀虫、灭鼠中毒隐患管理。</w:t>
            </w:r>
          </w:p>
          <w:p>
            <w:pPr>
              <w:spacing w:line="400" w:lineRule="exact"/>
              <w:ind w:firstLine="420" w:firstLineChars="200"/>
              <w:rPr>
                <w:rFonts w:ascii="宋体" w:hAnsi="宋体"/>
                <w:szCs w:val="21"/>
              </w:rPr>
            </w:pPr>
            <w:r>
              <w:rPr>
                <w:rFonts w:hint="eastAsia" w:ascii="宋体" w:hAnsi="宋体"/>
                <w:szCs w:val="21"/>
              </w:rPr>
              <w:t>现场查看，公司规定了</w:t>
            </w:r>
            <w:r>
              <w:rPr>
                <w:rFonts w:hint="eastAsia" w:ascii="宋体" w:hAnsi="宋体"/>
                <w:szCs w:val="21"/>
                <w:lang w:val="en-US" w:eastAsia="zh-CN"/>
              </w:rPr>
              <w:t>树木</w:t>
            </w:r>
            <w:r>
              <w:rPr>
                <w:rFonts w:hint="eastAsia" w:ascii="宋体" w:hAnsi="宋体"/>
                <w:szCs w:val="21"/>
              </w:rPr>
              <w:t>杀虫、杀菌的操作要求，使用低毒高效的农药，规定了喷药时间和口罩防护要求等，避免操作中毒事件。</w:t>
            </w:r>
          </w:p>
          <w:p>
            <w:pPr>
              <w:spacing w:line="400" w:lineRule="exact"/>
              <w:ind w:firstLine="420" w:firstLineChars="200"/>
              <w:rPr>
                <w:rFonts w:ascii="宋体" w:hAnsi="宋体"/>
                <w:szCs w:val="21"/>
              </w:rPr>
            </w:pPr>
            <w:r>
              <w:rPr>
                <w:rFonts w:hint="eastAsia" w:ascii="宋体" w:hAnsi="宋体"/>
                <w:szCs w:val="21"/>
              </w:rPr>
              <w:t>对于灭鼠药的投放，公司规定了灭鼠点的设置、药物投放时间、标识和检查等。</w:t>
            </w:r>
          </w:p>
          <w:p>
            <w:pPr>
              <w:spacing w:line="400" w:lineRule="exact"/>
              <w:ind w:firstLine="420" w:firstLineChars="200"/>
              <w:rPr>
                <w:rFonts w:ascii="宋体" w:hAnsi="宋体"/>
                <w:szCs w:val="21"/>
              </w:rPr>
            </w:pPr>
            <w:r>
              <w:rPr>
                <w:rFonts w:hint="eastAsia" w:ascii="宋体" w:hAnsi="宋体"/>
                <w:szCs w:val="21"/>
              </w:rPr>
              <w:t>对于喷洒农药会提前通知业主，避免吸入农药。</w:t>
            </w:r>
          </w:p>
          <w:p>
            <w:pPr>
              <w:spacing w:line="400" w:lineRule="exact"/>
              <w:ind w:firstLine="420" w:firstLineChars="200"/>
              <w:rPr>
                <w:rFonts w:ascii="宋体" w:hAnsi="宋体"/>
                <w:szCs w:val="21"/>
              </w:rPr>
            </w:pPr>
            <w:r>
              <w:rPr>
                <w:rFonts w:hint="eastAsia" w:ascii="宋体" w:hAnsi="宋体"/>
                <w:szCs w:val="21"/>
              </w:rPr>
              <w:t>现场查看，每栋楼有2个灭鼠点，标识清楚。</w:t>
            </w:r>
          </w:p>
          <w:p>
            <w:pPr>
              <w:spacing w:line="400" w:lineRule="exact"/>
              <w:ind w:firstLine="420" w:firstLineChars="200"/>
              <w:rPr>
                <w:rFonts w:ascii="宋体" w:hAnsi="宋体"/>
                <w:szCs w:val="21"/>
              </w:rPr>
            </w:pPr>
            <w:r>
              <w:rPr>
                <w:rFonts w:hint="eastAsia" w:ascii="宋体" w:hAnsi="宋体"/>
                <w:szCs w:val="21"/>
              </w:rPr>
              <w:t>查看，</w:t>
            </w:r>
            <w:r>
              <w:rPr>
                <w:rFonts w:hint="eastAsia" w:ascii="宋体" w:hAnsi="宋体"/>
                <w:szCs w:val="21"/>
                <w:lang w:val="en-US" w:eastAsia="zh-CN"/>
              </w:rPr>
              <w:t>树木</w:t>
            </w:r>
            <w:r>
              <w:rPr>
                <w:rFonts w:hint="eastAsia" w:ascii="宋体" w:hAnsi="宋体"/>
                <w:szCs w:val="21"/>
              </w:rPr>
              <w:t>杀虫、杀菌、防护等记录清楚。</w:t>
            </w:r>
          </w:p>
          <w:p>
            <w:pPr>
              <w:spacing w:line="400" w:lineRule="exact"/>
              <w:ind w:firstLine="420" w:firstLineChars="200"/>
              <w:rPr>
                <w:rFonts w:ascii="宋体" w:hAnsi="宋体"/>
                <w:szCs w:val="21"/>
              </w:rPr>
            </w:pPr>
            <w:r>
              <w:rPr>
                <w:rFonts w:hint="eastAsia" w:ascii="宋体" w:hAnsi="宋体"/>
                <w:szCs w:val="21"/>
              </w:rPr>
              <w:t>查，</w:t>
            </w:r>
            <w:r>
              <w:rPr>
                <w:rFonts w:hint="eastAsia" w:ascii="宋体" w:hAnsi="宋体"/>
                <w:szCs w:val="21"/>
                <w:lang w:val="en-US" w:eastAsia="zh-CN"/>
              </w:rPr>
              <w:t>物业管理处</w:t>
            </w:r>
            <w:r>
              <w:rPr>
                <w:rFonts w:hint="eastAsia" w:ascii="宋体" w:hAnsi="宋体"/>
                <w:szCs w:val="21"/>
              </w:rPr>
              <w:t>对公司的业主、进入公司的相关人员安全管理主要为消杀前提前通过标识进行公告通知，对灭鼠点进行标准公告。</w:t>
            </w:r>
          </w:p>
          <w:p>
            <w:pPr>
              <w:spacing w:line="400" w:lineRule="exact"/>
              <w:ind w:firstLine="420" w:firstLineChars="200"/>
              <w:rPr>
                <w:rFonts w:ascii="宋体" w:hAnsi="宋体"/>
                <w:szCs w:val="21"/>
              </w:rPr>
            </w:pPr>
            <w:r>
              <w:rPr>
                <w:rFonts w:hint="eastAsia" w:ascii="宋体" w:hAnsi="宋体"/>
                <w:szCs w:val="21"/>
              </w:rPr>
              <w:t>查，</w:t>
            </w:r>
            <w:r>
              <w:rPr>
                <w:rFonts w:hint="eastAsia" w:ascii="宋体" w:hAnsi="宋体"/>
                <w:szCs w:val="21"/>
                <w:lang w:val="en-US" w:eastAsia="zh-CN"/>
              </w:rPr>
              <w:t>物业管理处</w:t>
            </w:r>
            <w:r>
              <w:rPr>
                <w:rFonts w:hint="eastAsia" w:ascii="宋体" w:hAnsi="宋体"/>
                <w:szCs w:val="21"/>
              </w:rPr>
              <w:t>的安全应急主要有：火灾应急、触电应急等，公司策划了相应的应急管理要求。</w:t>
            </w:r>
          </w:p>
          <w:p>
            <w:pPr>
              <w:ind w:firstLine="420" w:firstLineChars="200"/>
              <w:rPr>
                <w:rFonts w:ascii="宋体" w:hAnsi="宋体"/>
                <w:szCs w:val="21"/>
              </w:rPr>
            </w:pPr>
            <w:r>
              <w:rPr>
                <w:rFonts w:hint="eastAsia" w:ascii="宋体" w:hAnsi="宋体"/>
                <w:szCs w:val="21"/>
              </w:rPr>
              <w:t>查保安、绿化、保洁过程的安全管理，基本符合要求。</w:t>
            </w:r>
          </w:p>
          <w:p>
            <w:pPr>
              <w:pStyle w:val="15"/>
              <w:rPr>
                <w:rFonts w:hint="eastAsia" w:ascii="宋体" w:hAnsi="宋体" w:eastAsia="宋体" w:cs="Times New Roman"/>
                <w:bCs w:val="0"/>
                <w:spacing w:val="0"/>
                <w:kern w:val="2"/>
                <w:sz w:val="21"/>
                <w:szCs w:val="21"/>
                <w:lang w:val="en-US" w:eastAsia="zh-CN" w:bidi="ar-SA"/>
              </w:rPr>
            </w:pPr>
          </w:p>
          <w:p>
            <w:pPr>
              <w:pStyle w:val="15"/>
              <w:ind w:firstLine="210" w:firstLineChars="100"/>
              <w:rPr>
                <w:rFonts w:hint="eastAsia"/>
                <w:lang w:val="en-US" w:eastAsia="zh-CN"/>
              </w:rPr>
            </w:pPr>
            <w:r>
              <w:rPr>
                <w:rFonts w:hint="eastAsia" w:ascii="宋体" w:hAnsi="宋体" w:eastAsia="宋体" w:cs="Times New Roman"/>
                <w:bCs w:val="0"/>
                <w:spacing w:val="0"/>
                <w:kern w:val="2"/>
                <w:sz w:val="21"/>
                <w:szCs w:val="21"/>
                <w:lang w:val="en-US" w:eastAsia="zh-CN" w:bidi="ar-SA"/>
              </w:rPr>
              <w:t>查</w:t>
            </w:r>
            <w:r>
              <w:rPr>
                <w:rFonts w:hint="eastAsia" w:ascii="宋体" w:hAnsi="宋体" w:cs="Times New Roman"/>
                <w:bCs w:val="0"/>
                <w:spacing w:val="0"/>
                <w:kern w:val="2"/>
                <w:sz w:val="21"/>
                <w:szCs w:val="21"/>
                <w:lang w:val="en-US" w:eastAsia="zh-CN" w:bidi="ar-SA"/>
              </w:rPr>
              <w:t>近期新冠</w:t>
            </w:r>
            <w:r>
              <w:rPr>
                <w:rFonts w:hint="eastAsia" w:ascii="宋体" w:hAnsi="宋体" w:eastAsia="宋体" w:cs="Times New Roman"/>
                <w:bCs w:val="0"/>
                <w:spacing w:val="0"/>
                <w:kern w:val="2"/>
                <w:sz w:val="21"/>
                <w:szCs w:val="21"/>
                <w:lang w:val="en-US" w:eastAsia="zh-CN" w:bidi="ar-SA"/>
              </w:rPr>
              <w:t>疫情控制措施:配置有测温仪、消毒液、口罩等设施物资，现场查看：</w:t>
            </w:r>
            <w:r>
              <w:rPr>
                <w:rFonts w:hint="eastAsia" w:ascii="宋体" w:hAnsi="宋体" w:cs="Times New Roman"/>
                <w:bCs w:val="0"/>
                <w:spacing w:val="0"/>
                <w:kern w:val="2"/>
                <w:sz w:val="21"/>
                <w:szCs w:val="21"/>
                <w:lang w:val="en-US" w:eastAsia="zh-CN" w:bidi="ar-SA"/>
              </w:rPr>
              <w:t>严格执行员工上岗和</w:t>
            </w:r>
            <w:r>
              <w:rPr>
                <w:rFonts w:hint="eastAsia" w:ascii="宋体" w:hAnsi="宋体" w:eastAsia="宋体" w:cs="Times New Roman"/>
                <w:bCs w:val="0"/>
                <w:spacing w:val="0"/>
                <w:kern w:val="2"/>
                <w:sz w:val="21"/>
                <w:szCs w:val="21"/>
                <w:lang w:val="en-US" w:eastAsia="zh-CN" w:bidi="ar-SA"/>
              </w:rPr>
              <w:t>外来人员进行登记，登记有姓名、身份证号、手机号等，测量温度低于37度才能进入</w:t>
            </w:r>
            <w:r>
              <w:rPr>
                <w:rFonts w:hint="eastAsia" w:ascii="宋体" w:hAnsi="宋体" w:cs="Times New Roman"/>
                <w:bCs w:val="0"/>
                <w:spacing w:val="0"/>
                <w:kern w:val="2"/>
                <w:sz w:val="21"/>
                <w:szCs w:val="21"/>
                <w:lang w:val="en-US" w:eastAsia="zh-CN" w:bidi="ar-SA"/>
              </w:rPr>
              <w:t>，见附件（员工和来访人员登记表）</w:t>
            </w:r>
            <w:r>
              <w:rPr>
                <w:rFonts w:hint="eastAsia" w:ascii="宋体" w:hAnsi="宋体" w:eastAsia="宋体" w:cs="Times New Roman"/>
                <w:bCs w:val="0"/>
                <w:spacing w:val="0"/>
                <w:kern w:val="2"/>
                <w:sz w:val="21"/>
                <w:szCs w:val="21"/>
                <w:lang w:val="en-US" w:eastAsia="zh-CN" w:bidi="ar-SA"/>
              </w:rPr>
              <w:t>。并定期对服务区域喷洒消毒水消毒。</w:t>
            </w:r>
          </w:p>
        </w:tc>
        <w:tc>
          <w:tcPr>
            <w:tcW w:w="1585" w:type="dxa"/>
          </w:tcPr>
          <w:p>
            <w:pPr>
              <w:keepNext w:val="0"/>
              <w:keepLines w:val="0"/>
              <w:suppressLineNumbers w:val="0"/>
              <w:spacing w:before="0" w:beforeAutospacing="0" w:after="0" w:afterAutospacing="0"/>
              <w:ind w:left="0" w:right="0"/>
              <w:rPr>
                <w:rFonts w:hint="default"/>
              </w:rPr>
            </w:pPr>
            <w:r>
              <w:rPr>
                <w:rFonts w:hint="eastAsia"/>
                <w:szCs w:val="20"/>
                <w:lang w:eastAsia="zh-CN"/>
              </w:rPr>
              <w:t>符合</w:t>
            </w:r>
          </w:p>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Times New Roman"/>
                <w:kern w:val="2"/>
                <w:sz w:val="21"/>
                <w:szCs w:val="21"/>
                <w:lang w:val="en-US" w:eastAsia="zh-CN" w:bidi="ar-SA"/>
              </w:rPr>
            </w:pPr>
            <w:r>
              <w:rPr>
                <w:rFonts w:hint="eastAsia" w:ascii="宋体" w:hAnsi="宋体" w:cs="新宋体"/>
                <w:szCs w:val="21"/>
              </w:rPr>
              <w:t>应急准备和响应</w:t>
            </w:r>
          </w:p>
        </w:tc>
        <w:tc>
          <w:tcPr>
            <w:tcW w:w="960" w:type="dxa"/>
            <w:vAlign w:val="top"/>
          </w:tcPr>
          <w:p>
            <w:pPr>
              <w:keepNext w:val="0"/>
              <w:keepLines w:val="0"/>
              <w:suppressLineNumbers w:val="0"/>
              <w:spacing w:before="0" w:beforeAutospacing="0" w:after="0" w:afterAutospacing="0"/>
              <w:ind w:left="0" w:right="0"/>
              <w:rPr>
                <w:rFonts w:hint="default"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1"/>
                <w:lang w:val="en-US" w:eastAsia="zh-CN" w:bidi="ar-SA"/>
              </w:rPr>
            </w:pPr>
          </w:p>
        </w:tc>
        <w:tc>
          <w:tcPr>
            <w:tcW w:w="10004" w:type="dxa"/>
            <w:vAlign w:val="top"/>
          </w:tcPr>
          <w:p>
            <w:pPr>
              <w:keepNext w:val="0"/>
              <w:keepLines w:val="0"/>
              <w:suppressLineNumbers w:val="0"/>
              <w:spacing w:before="0" w:beforeAutospacing="0" w:after="0" w:afterAutospacing="0" w:line="360" w:lineRule="auto"/>
              <w:ind w:left="0" w:right="0"/>
              <w:rPr>
                <w:rFonts w:hint="default"/>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消防与疏散演习实施方案</w:t>
            </w:r>
            <w:r>
              <w:rPr>
                <w:rFonts w:hint="eastAsia" w:cs="宋体"/>
                <w:sz w:val="21"/>
                <w:szCs w:val="21"/>
                <w:lang w:bidi="ar"/>
              </w:rPr>
              <w:t>》</w:t>
            </w:r>
          </w:p>
          <w:p>
            <w:pPr>
              <w:keepNext w:val="0"/>
              <w:keepLines w:val="0"/>
              <w:suppressLineNumbers w:val="0"/>
              <w:spacing w:before="0" w:beforeAutospacing="0" w:after="0" w:afterAutospacing="0" w:line="360" w:lineRule="auto"/>
              <w:ind w:left="0" w:right="0"/>
              <w:rPr>
                <w:rFonts w:hint="eastAsia" w:ascii="宋体" w:cs="宋体"/>
                <w:sz w:val="21"/>
                <w:szCs w:val="21"/>
                <w:lang w:bidi="ar"/>
              </w:rPr>
            </w:pPr>
            <w:r>
              <w:rPr>
                <w:rFonts w:hint="eastAsia" w:cs="宋体"/>
                <w:sz w:val="21"/>
                <w:szCs w:val="21"/>
                <w:lang w:eastAsia="zh-CN" w:bidi="ar"/>
              </w:rPr>
              <w:t>物业管理处</w:t>
            </w:r>
            <w:r>
              <w:rPr>
                <w:rFonts w:hint="eastAsia" w:cs="宋体"/>
                <w:sz w:val="21"/>
                <w:szCs w:val="21"/>
                <w:lang w:bidi="ar"/>
              </w:rPr>
              <w:t>工作人的在行政部组织下，参加了</w:t>
            </w:r>
            <w:r>
              <w:rPr>
                <w:rFonts w:hint="eastAsia" w:cs="宋体"/>
                <w:sz w:val="21"/>
                <w:szCs w:val="21"/>
                <w:lang w:val="en-US" w:eastAsia="zh-CN" w:bidi="ar"/>
              </w:rPr>
              <w:t>2021年1月20日</w:t>
            </w:r>
            <w:r>
              <w:rPr>
                <w:rFonts w:hint="eastAsia" w:cs="宋体"/>
                <w:sz w:val="21"/>
                <w:szCs w:val="21"/>
                <w:lang w:bidi="ar"/>
              </w:rPr>
              <w:t>公司组织的消防演练。</w:t>
            </w:r>
            <w:r>
              <w:rPr>
                <w:rFonts w:hint="eastAsia" w:ascii="宋体" w:cs="宋体"/>
                <w:sz w:val="21"/>
                <w:szCs w:val="21"/>
                <w:lang w:bidi="ar"/>
              </w:rPr>
              <w:t>现场对应，</w:t>
            </w:r>
            <w:r>
              <w:rPr>
                <w:rFonts w:hint="eastAsia" w:ascii="宋体" w:cs="宋体"/>
                <w:sz w:val="21"/>
                <w:szCs w:val="21"/>
                <w:lang w:eastAsia="zh-CN" w:bidi="ar"/>
              </w:rPr>
              <w:t>部门</w:t>
            </w:r>
            <w:r>
              <w:rPr>
                <w:rFonts w:hint="eastAsia" w:ascii="宋体" w:cs="宋体"/>
                <w:sz w:val="21"/>
                <w:szCs w:val="21"/>
                <w:lang w:bidi="ar"/>
              </w:rPr>
              <w:t>员工的安全逃生意识有明显的改善和较大提高。使员工掌握了安全逃生的方式和路径。同时使员工掌握了灭火器材的使用。消防器材完善、良好。</w:t>
            </w:r>
          </w:p>
          <w:p>
            <w:pPr>
              <w:keepNext w:val="0"/>
              <w:keepLines w:val="0"/>
              <w:suppressLineNumbers w:val="0"/>
              <w:spacing w:before="0" w:beforeAutospacing="0" w:after="0" w:afterAutospacing="0" w:line="360" w:lineRule="auto"/>
              <w:ind w:left="0" w:leftChars="0" w:right="0" w:rightChars="0"/>
              <w:rPr>
                <w:rFonts w:hint="eastAsia" w:ascii="宋体" w:hAnsi="Times New Roman" w:eastAsia="宋体" w:cs="宋体"/>
                <w:kern w:val="2"/>
                <w:sz w:val="21"/>
                <w:szCs w:val="21"/>
                <w:lang w:val="en-US" w:eastAsia="zh-CN" w:bidi="ar"/>
              </w:rPr>
            </w:pPr>
            <w:r>
              <w:rPr>
                <w:rFonts w:hint="eastAsia" w:ascii="方正仿宋简体" w:eastAsia="方正仿宋简体"/>
                <w:b/>
                <w:bCs w:val="0"/>
                <w:szCs w:val="20"/>
                <w:lang w:val="en-US" w:eastAsia="zh-CN"/>
              </w:rPr>
              <w:t xml:space="preserve"> </w:t>
            </w:r>
          </w:p>
        </w:tc>
        <w:tc>
          <w:tcPr>
            <w:tcW w:w="1585" w:type="dxa"/>
          </w:tcPr>
          <w:p>
            <w:pPr>
              <w:keepNext w:val="0"/>
              <w:keepLines w:val="0"/>
              <w:suppressLineNumbers w:val="0"/>
              <w:spacing w:before="0" w:beforeAutospacing="0" w:after="0" w:afterAutospacing="0"/>
              <w:ind w:left="0" w:right="0"/>
              <w:rPr>
                <w:rFonts w:hint="default"/>
              </w:rPr>
            </w:pPr>
            <w:r>
              <w:rPr>
                <w:rFonts w:hint="eastAsia"/>
                <w:szCs w:val="20"/>
                <w:lang w:eastAsia="zh-CN"/>
              </w:rPr>
              <w:t>符合</w:t>
            </w:r>
          </w:p>
          <w:p>
            <w:pPr>
              <w:keepNext w:val="0"/>
              <w:keepLines w:val="0"/>
              <w:suppressLineNumbers w:val="0"/>
              <w:spacing w:before="0" w:beforeAutospacing="0" w:after="0" w:afterAutospacing="0"/>
              <w:ind w:left="0" w:right="0"/>
              <w:rPr>
                <w:rFonts w:hint="default"/>
                <w:szCs w:val="20"/>
              </w:rPr>
            </w:pPr>
          </w:p>
        </w:tc>
      </w:tr>
    </w:tbl>
    <w:p>
      <w:pPr>
        <w:pStyle w:val="8"/>
      </w:pPr>
      <w:r>
        <w:rPr>
          <w:rFonts w:hint="eastAsia"/>
        </w:rPr>
        <w:t>说明：不符合标注N</w:t>
      </w:r>
    </w:p>
    <w:p>
      <w:pPr>
        <w:pStyle w:val="8"/>
        <w:rPr>
          <w:rFonts w:hint="eastAsia"/>
          <w:highlight w:val="none"/>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37C492"/>
    <w:multiLevelType w:val="singleLevel"/>
    <w:tmpl w:val="D937C492"/>
    <w:lvl w:ilvl="0" w:tentative="0">
      <w:start w:val="1"/>
      <w:numFmt w:val="decimal"/>
      <w:suff w:val="nothing"/>
      <w:lvlText w:val="%1、"/>
      <w:lvlJc w:val="left"/>
    </w:lvl>
  </w:abstractNum>
  <w:abstractNum w:abstractNumId="1">
    <w:nsid w:val="E16A0B8C"/>
    <w:multiLevelType w:val="singleLevel"/>
    <w:tmpl w:val="E16A0B8C"/>
    <w:lvl w:ilvl="0" w:tentative="0">
      <w:start w:val="1"/>
      <w:numFmt w:val="decimal"/>
      <w:suff w:val="nothing"/>
      <w:lvlText w:val="%1、"/>
      <w:lvlJc w:val="left"/>
    </w:lvl>
  </w:abstractNum>
  <w:abstractNum w:abstractNumId="2">
    <w:nsid w:val="10910DF6"/>
    <w:multiLevelType w:val="singleLevel"/>
    <w:tmpl w:val="10910DF6"/>
    <w:lvl w:ilvl="0" w:tentative="0">
      <w:start w:val="1"/>
      <w:numFmt w:val="decimal"/>
      <w:lvlText w:val="%1)"/>
      <w:lvlJc w:val="left"/>
      <w:pPr>
        <w:tabs>
          <w:tab w:val="left" w:pos="312"/>
        </w:tabs>
      </w:pPr>
    </w:lvl>
  </w:abstractNum>
  <w:abstractNum w:abstractNumId="3">
    <w:nsid w:val="2E2E0123"/>
    <w:multiLevelType w:val="singleLevel"/>
    <w:tmpl w:val="2E2E0123"/>
    <w:lvl w:ilvl="0" w:tentative="0">
      <w:start w:val="1"/>
      <w:numFmt w:val="decimal"/>
      <w:suff w:val="nothing"/>
      <w:lvlText w:val="%1）"/>
      <w:lvlJc w:val="left"/>
    </w:lvl>
  </w:abstractNum>
  <w:abstractNum w:abstractNumId="4">
    <w:nsid w:val="7FDEE28D"/>
    <w:multiLevelType w:val="singleLevel"/>
    <w:tmpl w:val="7FDEE28D"/>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44938"/>
    <w:rsid w:val="00060DB5"/>
    <w:rsid w:val="00062E46"/>
    <w:rsid w:val="000A117D"/>
    <w:rsid w:val="000D444F"/>
    <w:rsid w:val="000F7E9A"/>
    <w:rsid w:val="001051B2"/>
    <w:rsid w:val="0012230C"/>
    <w:rsid w:val="00140BCF"/>
    <w:rsid w:val="001653EB"/>
    <w:rsid w:val="001A2D7F"/>
    <w:rsid w:val="001B0609"/>
    <w:rsid w:val="001B0710"/>
    <w:rsid w:val="00220BCF"/>
    <w:rsid w:val="002939AD"/>
    <w:rsid w:val="002A696C"/>
    <w:rsid w:val="002B49AE"/>
    <w:rsid w:val="002D3EA2"/>
    <w:rsid w:val="002F2C89"/>
    <w:rsid w:val="0030393B"/>
    <w:rsid w:val="0033073E"/>
    <w:rsid w:val="00337922"/>
    <w:rsid w:val="00340867"/>
    <w:rsid w:val="00380837"/>
    <w:rsid w:val="003841C3"/>
    <w:rsid w:val="003A198A"/>
    <w:rsid w:val="003B547B"/>
    <w:rsid w:val="003F6DD5"/>
    <w:rsid w:val="003F71F5"/>
    <w:rsid w:val="00410914"/>
    <w:rsid w:val="004A1359"/>
    <w:rsid w:val="004C780B"/>
    <w:rsid w:val="004F7896"/>
    <w:rsid w:val="00507703"/>
    <w:rsid w:val="00536930"/>
    <w:rsid w:val="00564E53"/>
    <w:rsid w:val="005C787A"/>
    <w:rsid w:val="005D5659"/>
    <w:rsid w:val="00600C20"/>
    <w:rsid w:val="0062745C"/>
    <w:rsid w:val="00644FE2"/>
    <w:rsid w:val="0067640C"/>
    <w:rsid w:val="006E678B"/>
    <w:rsid w:val="006F2587"/>
    <w:rsid w:val="00712C5E"/>
    <w:rsid w:val="00730DFA"/>
    <w:rsid w:val="007420B9"/>
    <w:rsid w:val="007757F3"/>
    <w:rsid w:val="00794C1B"/>
    <w:rsid w:val="007A7AAA"/>
    <w:rsid w:val="007B377F"/>
    <w:rsid w:val="007E497A"/>
    <w:rsid w:val="007E6AEB"/>
    <w:rsid w:val="008876E7"/>
    <w:rsid w:val="008973EE"/>
    <w:rsid w:val="008B167A"/>
    <w:rsid w:val="00911C8F"/>
    <w:rsid w:val="00933DDF"/>
    <w:rsid w:val="00943FEA"/>
    <w:rsid w:val="00964366"/>
    <w:rsid w:val="00971600"/>
    <w:rsid w:val="009830CB"/>
    <w:rsid w:val="009973B4"/>
    <w:rsid w:val="009C28C1"/>
    <w:rsid w:val="009C5817"/>
    <w:rsid w:val="009F290E"/>
    <w:rsid w:val="009F7EED"/>
    <w:rsid w:val="00A80636"/>
    <w:rsid w:val="00AA0B51"/>
    <w:rsid w:val="00AD2614"/>
    <w:rsid w:val="00AF0AAB"/>
    <w:rsid w:val="00B124D6"/>
    <w:rsid w:val="00BF597E"/>
    <w:rsid w:val="00C51A36"/>
    <w:rsid w:val="00C55228"/>
    <w:rsid w:val="00CA7743"/>
    <w:rsid w:val="00CB00B0"/>
    <w:rsid w:val="00CB3AF9"/>
    <w:rsid w:val="00CC1597"/>
    <w:rsid w:val="00CC3305"/>
    <w:rsid w:val="00CE315A"/>
    <w:rsid w:val="00D06F59"/>
    <w:rsid w:val="00D258D5"/>
    <w:rsid w:val="00D32448"/>
    <w:rsid w:val="00D5565B"/>
    <w:rsid w:val="00D619FA"/>
    <w:rsid w:val="00D8388C"/>
    <w:rsid w:val="00E6224C"/>
    <w:rsid w:val="00EA2082"/>
    <w:rsid w:val="00EA546C"/>
    <w:rsid w:val="00EB0164"/>
    <w:rsid w:val="00EB0584"/>
    <w:rsid w:val="00EB1BB5"/>
    <w:rsid w:val="00EC6496"/>
    <w:rsid w:val="00ED0F62"/>
    <w:rsid w:val="00F40BC8"/>
    <w:rsid w:val="00FB2DCF"/>
    <w:rsid w:val="00FD07E2"/>
    <w:rsid w:val="00FD74A8"/>
    <w:rsid w:val="00FF1748"/>
    <w:rsid w:val="00FF3749"/>
    <w:rsid w:val="0265452A"/>
    <w:rsid w:val="02A807E2"/>
    <w:rsid w:val="02BF40E0"/>
    <w:rsid w:val="02DA59B6"/>
    <w:rsid w:val="03FD4FF6"/>
    <w:rsid w:val="04BB696A"/>
    <w:rsid w:val="04E46E95"/>
    <w:rsid w:val="05C0060A"/>
    <w:rsid w:val="077060BE"/>
    <w:rsid w:val="079A405D"/>
    <w:rsid w:val="07DF2AFF"/>
    <w:rsid w:val="07EB0834"/>
    <w:rsid w:val="080B0578"/>
    <w:rsid w:val="08980FB9"/>
    <w:rsid w:val="08A0169E"/>
    <w:rsid w:val="091B037C"/>
    <w:rsid w:val="09DE666D"/>
    <w:rsid w:val="0A1509E2"/>
    <w:rsid w:val="0A27192F"/>
    <w:rsid w:val="0A8C70F6"/>
    <w:rsid w:val="0ADF2004"/>
    <w:rsid w:val="0AEF36DC"/>
    <w:rsid w:val="0AF04256"/>
    <w:rsid w:val="0B9A31A0"/>
    <w:rsid w:val="0BBE41E0"/>
    <w:rsid w:val="0CDC7355"/>
    <w:rsid w:val="0D184FB9"/>
    <w:rsid w:val="0D497365"/>
    <w:rsid w:val="0D7D62F5"/>
    <w:rsid w:val="0DB52164"/>
    <w:rsid w:val="0DC01CFD"/>
    <w:rsid w:val="0DE75FA2"/>
    <w:rsid w:val="0E9F071A"/>
    <w:rsid w:val="0EB068FA"/>
    <w:rsid w:val="0F314117"/>
    <w:rsid w:val="0F7A5D87"/>
    <w:rsid w:val="10085BB1"/>
    <w:rsid w:val="101E579B"/>
    <w:rsid w:val="10276BE9"/>
    <w:rsid w:val="108219C2"/>
    <w:rsid w:val="10972918"/>
    <w:rsid w:val="10DB16FB"/>
    <w:rsid w:val="1113224B"/>
    <w:rsid w:val="12087121"/>
    <w:rsid w:val="121467D1"/>
    <w:rsid w:val="1229456B"/>
    <w:rsid w:val="12330544"/>
    <w:rsid w:val="126F600C"/>
    <w:rsid w:val="128D1E4D"/>
    <w:rsid w:val="12B73843"/>
    <w:rsid w:val="12D95375"/>
    <w:rsid w:val="13D53507"/>
    <w:rsid w:val="141C3600"/>
    <w:rsid w:val="142F0875"/>
    <w:rsid w:val="14EE56DB"/>
    <w:rsid w:val="15135E98"/>
    <w:rsid w:val="158F4847"/>
    <w:rsid w:val="15EA712D"/>
    <w:rsid w:val="16135930"/>
    <w:rsid w:val="16772BD8"/>
    <w:rsid w:val="16867BEB"/>
    <w:rsid w:val="169307D1"/>
    <w:rsid w:val="16A70CEF"/>
    <w:rsid w:val="16BA6C31"/>
    <w:rsid w:val="17FD3326"/>
    <w:rsid w:val="185D6041"/>
    <w:rsid w:val="18DD7BE5"/>
    <w:rsid w:val="19272344"/>
    <w:rsid w:val="19ED09D0"/>
    <w:rsid w:val="1B41023F"/>
    <w:rsid w:val="1BB100F1"/>
    <w:rsid w:val="1BD05128"/>
    <w:rsid w:val="1C4A777E"/>
    <w:rsid w:val="1CC22FD1"/>
    <w:rsid w:val="1CE967C9"/>
    <w:rsid w:val="1D81198A"/>
    <w:rsid w:val="1D94647B"/>
    <w:rsid w:val="1E355EDE"/>
    <w:rsid w:val="1F2721E3"/>
    <w:rsid w:val="1F3B3C49"/>
    <w:rsid w:val="1F416A8B"/>
    <w:rsid w:val="1FBF5445"/>
    <w:rsid w:val="1FC23CBE"/>
    <w:rsid w:val="1FF507B4"/>
    <w:rsid w:val="20E414F3"/>
    <w:rsid w:val="214E7353"/>
    <w:rsid w:val="21BF0EAB"/>
    <w:rsid w:val="220E793D"/>
    <w:rsid w:val="221363D2"/>
    <w:rsid w:val="229445FE"/>
    <w:rsid w:val="22ED0401"/>
    <w:rsid w:val="23531FB7"/>
    <w:rsid w:val="23A178AF"/>
    <w:rsid w:val="23CF39AD"/>
    <w:rsid w:val="24244568"/>
    <w:rsid w:val="243972DD"/>
    <w:rsid w:val="243A2DA9"/>
    <w:rsid w:val="246A0514"/>
    <w:rsid w:val="256D717A"/>
    <w:rsid w:val="266B0827"/>
    <w:rsid w:val="29547550"/>
    <w:rsid w:val="297B2D57"/>
    <w:rsid w:val="299A1DD4"/>
    <w:rsid w:val="2A1C1758"/>
    <w:rsid w:val="2A9C7564"/>
    <w:rsid w:val="2ACA6785"/>
    <w:rsid w:val="2ACE0872"/>
    <w:rsid w:val="2B004F79"/>
    <w:rsid w:val="2BD34A0D"/>
    <w:rsid w:val="2C1B1166"/>
    <w:rsid w:val="2D596E8A"/>
    <w:rsid w:val="2E096DBC"/>
    <w:rsid w:val="2E7B7AEF"/>
    <w:rsid w:val="2F0A352A"/>
    <w:rsid w:val="2F543231"/>
    <w:rsid w:val="2F8E7791"/>
    <w:rsid w:val="2FD267E0"/>
    <w:rsid w:val="2FF1370F"/>
    <w:rsid w:val="307F6FCA"/>
    <w:rsid w:val="31230C53"/>
    <w:rsid w:val="31633F3B"/>
    <w:rsid w:val="32505D26"/>
    <w:rsid w:val="32B242D5"/>
    <w:rsid w:val="33545A5F"/>
    <w:rsid w:val="337B54DA"/>
    <w:rsid w:val="348F71F4"/>
    <w:rsid w:val="34916F9A"/>
    <w:rsid w:val="359529B1"/>
    <w:rsid w:val="35FC3F43"/>
    <w:rsid w:val="36294D55"/>
    <w:rsid w:val="37895692"/>
    <w:rsid w:val="38396F64"/>
    <w:rsid w:val="38920D81"/>
    <w:rsid w:val="38B95E34"/>
    <w:rsid w:val="39285AAA"/>
    <w:rsid w:val="39E53470"/>
    <w:rsid w:val="39E6519B"/>
    <w:rsid w:val="3A7B6B87"/>
    <w:rsid w:val="3AF80729"/>
    <w:rsid w:val="3B12715F"/>
    <w:rsid w:val="3B5F4DA0"/>
    <w:rsid w:val="3BC20472"/>
    <w:rsid w:val="3BDD69B3"/>
    <w:rsid w:val="3D5F10F9"/>
    <w:rsid w:val="3DB9109A"/>
    <w:rsid w:val="3DD6700D"/>
    <w:rsid w:val="3E490504"/>
    <w:rsid w:val="3E927D55"/>
    <w:rsid w:val="3F67141F"/>
    <w:rsid w:val="3F941A8C"/>
    <w:rsid w:val="3FD67B85"/>
    <w:rsid w:val="409A0C02"/>
    <w:rsid w:val="41606430"/>
    <w:rsid w:val="42555572"/>
    <w:rsid w:val="425725E8"/>
    <w:rsid w:val="42CE1A52"/>
    <w:rsid w:val="43CD744C"/>
    <w:rsid w:val="43D902C0"/>
    <w:rsid w:val="4454045F"/>
    <w:rsid w:val="4478512B"/>
    <w:rsid w:val="452F66AF"/>
    <w:rsid w:val="455129CA"/>
    <w:rsid w:val="45AA6723"/>
    <w:rsid w:val="462C33D1"/>
    <w:rsid w:val="466D0E0E"/>
    <w:rsid w:val="4678150C"/>
    <w:rsid w:val="4695373F"/>
    <w:rsid w:val="489050D9"/>
    <w:rsid w:val="48B87816"/>
    <w:rsid w:val="4906255B"/>
    <w:rsid w:val="4952596D"/>
    <w:rsid w:val="4A0D2C5F"/>
    <w:rsid w:val="4A7F020F"/>
    <w:rsid w:val="4AA772B4"/>
    <w:rsid w:val="4B9E7A51"/>
    <w:rsid w:val="4C531B79"/>
    <w:rsid w:val="4D1C333A"/>
    <w:rsid w:val="4F5C1F11"/>
    <w:rsid w:val="500055C5"/>
    <w:rsid w:val="50B16817"/>
    <w:rsid w:val="511C2D33"/>
    <w:rsid w:val="5176133C"/>
    <w:rsid w:val="53395E55"/>
    <w:rsid w:val="53693CAB"/>
    <w:rsid w:val="536C080A"/>
    <w:rsid w:val="54337ADF"/>
    <w:rsid w:val="54C8623D"/>
    <w:rsid w:val="56E800CA"/>
    <w:rsid w:val="57627A71"/>
    <w:rsid w:val="578541BD"/>
    <w:rsid w:val="58D02612"/>
    <w:rsid w:val="5A9D21AB"/>
    <w:rsid w:val="5ABB0A1E"/>
    <w:rsid w:val="5AC33F42"/>
    <w:rsid w:val="5B4C3A6D"/>
    <w:rsid w:val="5B612207"/>
    <w:rsid w:val="5B6B2147"/>
    <w:rsid w:val="5B8E7AE8"/>
    <w:rsid w:val="5C2772B0"/>
    <w:rsid w:val="5D5E6737"/>
    <w:rsid w:val="5D6A21DD"/>
    <w:rsid w:val="5E4C2901"/>
    <w:rsid w:val="5E582998"/>
    <w:rsid w:val="5E87185C"/>
    <w:rsid w:val="5EA12B9A"/>
    <w:rsid w:val="5EEC3F13"/>
    <w:rsid w:val="5F2E0F5F"/>
    <w:rsid w:val="5F9D03C5"/>
    <w:rsid w:val="604F07F1"/>
    <w:rsid w:val="60654070"/>
    <w:rsid w:val="60DA4E4F"/>
    <w:rsid w:val="619536FC"/>
    <w:rsid w:val="61B911B5"/>
    <w:rsid w:val="62522124"/>
    <w:rsid w:val="62831B48"/>
    <w:rsid w:val="636016A8"/>
    <w:rsid w:val="644F24C3"/>
    <w:rsid w:val="646C4CC4"/>
    <w:rsid w:val="65171900"/>
    <w:rsid w:val="65183ECB"/>
    <w:rsid w:val="652956BE"/>
    <w:rsid w:val="659E04BA"/>
    <w:rsid w:val="65CA6838"/>
    <w:rsid w:val="6684384C"/>
    <w:rsid w:val="66DE0102"/>
    <w:rsid w:val="68127C3B"/>
    <w:rsid w:val="68CC2DA1"/>
    <w:rsid w:val="68F027D6"/>
    <w:rsid w:val="690C6064"/>
    <w:rsid w:val="6A677455"/>
    <w:rsid w:val="6A821F34"/>
    <w:rsid w:val="6A974851"/>
    <w:rsid w:val="6AFD0161"/>
    <w:rsid w:val="6B517308"/>
    <w:rsid w:val="6B633BBF"/>
    <w:rsid w:val="6B9003ED"/>
    <w:rsid w:val="6C2500E0"/>
    <w:rsid w:val="6C7A320C"/>
    <w:rsid w:val="6CCB6BCF"/>
    <w:rsid w:val="6D9318BE"/>
    <w:rsid w:val="6D9E4320"/>
    <w:rsid w:val="6E9C69DC"/>
    <w:rsid w:val="6FF845CA"/>
    <w:rsid w:val="70956DF5"/>
    <w:rsid w:val="70B7124E"/>
    <w:rsid w:val="71064139"/>
    <w:rsid w:val="71555CF1"/>
    <w:rsid w:val="72281BAE"/>
    <w:rsid w:val="72505BAE"/>
    <w:rsid w:val="73145BF2"/>
    <w:rsid w:val="73533FDD"/>
    <w:rsid w:val="73B81ADD"/>
    <w:rsid w:val="74926960"/>
    <w:rsid w:val="75784EBD"/>
    <w:rsid w:val="75E67D08"/>
    <w:rsid w:val="76C27A60"/>
    <w:rsid w:val="77647ECE"/>
    <w:rsid w:val="7768158A"/>
    <w:rsid w:val="77B53A15"/>
    <w:rsid w:val="77EA4D2B"/>
    <w:rsid w:val="785E5504"/>
    <w:rsid w:val="787B2434"/>
    <w:rsid w:val="78951FD5"/>
    <w:rsid w:val="78964401"/>
    <w:rsid w:val="79CC073E"/>
    <w:rsid w:val="7A427913"/>
    <w:rsid w:val="7A871456"/>
    <w:rsid w:val="7AE809AE"/>
    <w:rsid w:val="7AFF30B8"/>
    <w:rsid w:val="7B724B3A"/>
    <w:rsid w:val="7B74692A"/>
    <w:rsid w:val="7B7F5F33"/>
    <w:rsid w:val="7C107799"/>
    <w:rsid w:val="7C223222"/>
    <w:rsid w:val="7D234897"/>
    <w:rsid w:val="7DB6474E"/>
    <w:rsid w:val="7DE93620"/>
    <w:rsid w:val="7E2619D9"/>
    <w:rsid w:val="7E304D79"/>
    <w:rsid w:val="7E6273FE"/>
    <w:rsid w:val="7E741BF9"/>
    <w:rsid w:val="7ED46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unhideWhenUsed/>
    <w:qFormat/>
    <w:uiPriority w:val="0"/>
    <w:pPr>
      <w:spacing w:after="12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styleId="13">
    <w:name w:val="Hyperlink"/>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6">
    <w:name w:val="页眉 Char"/>
    <w:basedOn w:val="12"/>
    <w:link w:val="9"/>
    <w:qFormat/>
    <w:uiPriority w:val="99"/>
    <w:rPr>
      <w:rFonts w:ascii="Times New Roman" w:hAnsi="Times New Roman" w:eastAsia="宋体" w:cs="Times New Roman"/>
      <w:sz w:val="18"/>
      <w:szCs w:val="18"/>
    </w:rPr>
  </w:style>
  <w:style w:type="character" w:customStyle="1" w:styleId="17">
    <w:name w:val="页脚 Char"/>
    <w:basedOn w:val="12"/>
    <w:link w:val="8"/>
    <w:qFormat/>
    <w:uiPriority w:val="99"/>
    <w:rPr>
      <w:rFonts w:ascii="Times New Roman" w:hAnsi="Times New Roman" w:eastAsia="宋体" w:cs="Times New Roman"/>
      <w:sz w:val="18"/>
      <w:szCs w:val="18"/>
    </w:rPr>
  </w:style>
  <w:style w:type="character" w:customStyle="1" w:styleId="18">
    <w:name w:val="批注框文本 Char"/>
    <w:basedOn w:val="12"/>
    <w:link w:val="7"/>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Table Paragraph"/>
    <w:basedOn w:val="1"/>
    <w:unhideWhenUsed/>
    <w:qFormat/>
    <w:uiPriority w:val="1"/>
    <w:rPr>
      <w:color w:val="000000"/>
      <w:kern w:val="0"/>
      <w:sz w:val="24"/>
      <w:szCs w:val="24"/>
    </w:rPr>
  </w:style>
  <w:style w:type="paragraph" w:customStyle="1" w:styleId="21">
    <w:name w:val="列出段落1"/>
    <w:basedOn w:val="1"/>
    <w:qFormat/>
    <w:uiPriority w:val="34"/>
    <w:pPr>
      <w:ind w:firstLine="420" w:firstLineChars="200"/>
    </w:pPr>
    <w:rPr>
      <w:rFonts w:ascii="Calibri" w:hAnsi="Calibri"/>
      <w:szCs w:val="22"/>
    </w:rPr>
  </w:style>
  <w:style w:type="paragraph" w:customStyle="1" w:styleId="22">
    <w:name w:val="列出段落2"/>
    <w:basedOn w:val="1"/>
    <w:qFormat/>
    <w:uiPriority w:val="34"/>
    <w:pPr>
      <w:ind w:firstLine="420" w:firstLineChars="200"/>
    </w:pPr>
    <w:rPr>
      <w:rFonts w:ascii="Calibri" w:hAnsi="Calibri"/>
      <w:szCs w:val="22"/>
    </w:rPr>
  </w:style>
  <w:style w:type="paragraph" w:customStyle="1" w:styleId="23">
    <w:name w:val="列出段落3"/>
    <w:basedOn w:val="1"/>
    <w:qFormat/>
    <w:uiPriority w:val="34"/>
    <w:pPr>
      <w:ind w:firstLine="420" w:firstLineChars="200"/>
    </w:pPr>
    <w:rPr>
      <w:rFonts w:ascii="Calibri" w:hAnsi="Calibri"/>
      <w:szCs w:val="22"/>
    </w:rPr>
  </w:style>
  <w:style w:type="paragraph" w:customStyle="1" w:styleId="24">
    <w:name w:val="列出段落4"/>
    <w:basedOn w:val="1"/>
    <w:qFormat/>
    <w:uiPriority w:val="34"/>
    <w:pPr>
      <w:ind w:firstLine="420" w:firstLineChars="200"/>
    </w:pPr>
    <w:rPr>
      <w:rFonts w:ascii="Calibri" w:hAnsi="Calibri"/>
      <w:szCs w:val="22"/>
    </w:rPr>
  </w:style>
  <w:style w:type="character" w:customStyle="1" w:styleId="25">
    <w:name w:val="textcontents"/>
    <w:qFormat/>
    <w:uiPriority w:val="0"/>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2355</Words>
  <Characters>13424</Characters>
  <Lines>111</Lines>
  <Paragraphs>31</Paragraphs>
  <TotalTime>4</TotalTime>
  <ScaleCrop>false</ScaleCrop>
  <LinksUpToDate>false</LinksUpToDate>
  <CharactersWithSpaces>15748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2021-03-09T08:20:54Z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