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drawing>
          <wp:inline distT="0" distB="0" distL="114300" distR="114300">
            <wp:extent cx="6276340" cy="9109710"/>
            <wp:effectExtent l="0" t="0" r="10160" b="8890"/>
            <wp:docPr id="4" name="图片 4" descr="新文档 2021-03-12 11.47.5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新文档 2021-03-12 11.47.51_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76340" cy="910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sz w:val="28"/>
          <w:szCs w:val="28"/>
        </w:rPr>
        <w:drawing>
          <wp:inline distT="0" distB="0" distL="114300" distR="114300">
            <wp:extent cx="6488430" cy="9095740"/>
            <wp:effectExtent l="0" t="0" r="1270" b="10160"/>
            <wp:docPr id="5" name="图片 5" descr="新文档 2021-03-12 11.47.51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新文档 2021-03-12 11.47.51_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88430" cy="909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929"/>
        <w:gridCol w:w="313"/>
        <w:gridCol w:w="75"/>
        <w:gridCol w:w="690"/>
        <w:gridCol w:w="261"/>
        <w:gridCol w:w="425"/>
        <w:gridCol w:w="13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石家庄威大特工控设备有限公司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石家庄裕华区槐北路465号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杨捷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13091007518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伊俊峰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0701-2019-Q-2021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验证管理体系是否符合认证标准并有效运行,以决定推荐：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一体化节流装置的生产，电气自动化设备的研发及其售后服务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19.05.01;34.05.00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2" w:name="审核开始日"/>
            <w:r>
              <w:rPr>
                <w:rFonts w:hint="eastAsia"/>
                <w:b/>
                <w:sz w:val="20"/>
              </w:rPr>
              <w:t>2021年03月12日 上午</w:t>
            </w:r>
            <w:bookmarkEnd w:id="12"/>
            <w:r>
              <w:rPr>
                <w:rFonts w:hint="eastAsia"/>
                <w:b/>
                <w:sz w:val="20"/>
              </w:rPr>
              <w:t>至</w:t>
            </w:r>
            <w:bookmarkStart w:id="13" w:name="审核结束日"/>
            <w:r>
              <w:rPr>
                <w:rFonts w:hint="eastAsia"/>
                <w:b/>
                <w:sz w:val="20"/>
              </w:rPr>
              <w:t>2021年03月12日 下午</w:t>
            </w:r>
            <w:bookmarkEnd w:id="13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4" w:name="审核天数"/>
            <w:r>
              <w:rPr>
                <w:rFonts w:hint="eastAsia"/>
                <w:b/>
                <w:sz w:val="20"/>
              </w:rPr>
              <w:t>1.0</w:t>
            </w:r>
            <w:bookmarkEnd w:id="14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197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764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吉洁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197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2019-N1QMS-3022240</w:t>
            </w:r>
          </w:p>
        </w:tc>
        <w:tc>
          <w:tcPr>
            <w:tcW w:w="1764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19.05.01,34.05.00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default" w:eastAsia="宋体"/>
                <w:sz w:val="20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929640</wp:posOffset>
                  </wp:positionH>
                  <wp:positionV relativeFrom="paragraph">
                    <wp:posOffset>467995</wp:posOffset>
                  </wp:positionV>
                  <wp:extent cx="1139825" cy="548640"/>
                  <wp:effectExtent l="0" t="0" r="0" b="0"/>
                  <wp:wrapNone/>
                  <wp:docPr id="2" name="图片 2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825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18633812642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2021.3.11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r>
              <w:rPr>
                <w:rFonts w:hint="eastAsia"/>
                <w:sz w:val="20"/>
                <w:lang w:val="en-US" w:eastAsia="zh-CN"/>
              </w:rPr>
              <w:t>2021.3.11</w:t>
            </w: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929"/>
        <w:gridCol w:w="313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石家庄威大特工控设备有限公司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cs="Times New Roman" w:asciiTheme="minorEastAsia" w:hAnsiTheme="minorEastAsia" w:eastAsiaTheme="minorEastAsia"/>
                <w:sz w:val="20"/>
                <w:lang w:val="en-US" w:eastAsia="zh-CN"/>
              </w:rPr>
              <w:t>石家庄高新区长江大道315号创新大厦12层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杨捷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13091007518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伊俊峰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0701-2019-Q-2021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监查1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验证管理体系是否符合认证标准并有效运行,以决定推荐：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一体化节流装置的生产，电气自动化设</w:t>
            </w:r>
            <w:bookmarkStart w:id="15" w:name="_GoBack"/>
            <w:bookmarkEnd w:id="15"/>
            <w:r>
              <w:rPr>
                <w:sz w:val="20"/>
              </w:rPr>
              <w:t>备的研发及其售后服务</w:t>
            </w:r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19.05.01;34.05.00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 xml:space="preserve">■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现场审核于2021年03月12日 上午至2021年03月12日 下午，共 1.0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197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764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吉洁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197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2019-N1QMS-3022240</w:t>
            </w:r>
          </w:p>
        </w:tc>
        <w:tc>
          <w:tcPr>
            <w:tcW w:w="1764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19.05.01,34.05.00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default" w:eastAsia="宋体"/>
                <w:sz w:val="20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929640</wp:posOffset>
                  </wp:positionH>
                  <wp:positionV relativeFrom="paragraph">
                    <wp:posOffset>467995</wp:posOffset>
                  </wp:positionV>
                  <wp:extent cx="1139825" cy="548640"/>
                  <wp:effectExtent l="0" t="0" r="0" b="0"/>
                  <wp:wrapNone/>
                  <wp:docPr id="3" name="图片 3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825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18633812642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2021.3.12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sz w:val="20"/>
                <w:lang w:val="en-US" w:eastAsia="zh-CN"/>
              </w:rPr>
              <w:t>2021.3.12</w:t>
            </w: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1545"/>
        <w:gridCol w:w="6377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25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5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2021.3.12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-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6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管理层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5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管理层：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沟通、参与、协商；合规性评价；监视和测量总则；内部审核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管理评审；总则；不合格输出的控制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持续改进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上次不符合的验证、证书使用情况、上级检查情况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Q4.1/4.2/4.3/4.4/5.1.1/5.1.2/5.2/5.3/6.1/6.2/6.3/7.1/9.1.1/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9.2/</w:t>
            </w:r>
            <w:r>
              <w:rPr>
                <w:rFonts w:hint="eastAsia"/>
                <w:sz w:val="21"/>
                <w:szCs w:val="21"/>
              </w:rPr>
              <w:t>9.3/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10.1/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10.2/</w:t>
            </w:r>
            <w:r>
              <w:rPr>
                <w:rFonts w:hint="eastAsia"/>
                <w:sz w:val="21"/>
                <w:szCs w:val="21"/>
              </w:rPr>
              <w:t>10.3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5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-12:00</w:t>
            </w:r>
          </w:p>
        </w:tc>
        <w:tc>
          <w:tcPr>
            <w:tcW w:w="6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商务</w:t>
            </w:r>
            <w:r>
              <w:rPr>
                <w:rFonts w:hint="eastAsia"/>
                <w:sz w:val="21"/>
                <w:szCs w:val="21"/>
              </w:rPr>
              <w:t>部：组织的岗位、职责权限；目标；产品和服务要求；顾客或外部供方财产；交付后活动；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顾客满意度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Q5.3/6.2/8.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/8.5.3/8.5.5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9.1.2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5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宋体" w:hAnsi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-15:00</w:t>
            </w:r>
          </w:p>
        </w:tc>
        <w:tc>
          <w:tcPr>
            <w:tcW w:w="6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eastAsia"/>
                <w:sz w:val="21"/>
                <w:szCs w:val="21"/>
              </w:rPr>
              <w:t>部：组织的岗位、职责权限；目标；基础设施；运行环境；监视和测量资源；运行的策划和控制；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/>
                <w:sz w:val="21"/>
                <w:szCs w:val="21"/>
              </w:rPr>
              <w:t>生产和服务提供的控制；标识和可追溯性；产品防护；变更的控制；产品和服务的放行；；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Q5.3/6.2/7.1.3/7.1.4/7.1.5/8.1/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8.3/</w:t>
            </w:r>
            <w:r>
              <w:rPr>
                <w:rFonts w:hint="eastAsia"/>
                <w:sz w:val="21"/>
                <w:szCs w:val="21"/>
              </w:rPr>
              <w:t>8.5.1/8.5.2/8.5.4/8.5.6/8.6/8.7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sz w:val="20"/>
              </w:rPr>
            </w:pPr>
            <w:r>
              <w:rPr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5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15:00-16:30</w:t>
            </w:r>
          </w:p>
        </w:tc>
        <w:tc>
          <w:tcPr>
            <w:tcW w:w="6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采购部：</w:t>
            </w:r>
            <w:r>
              <w:rPr>
                <w:rFonts w:hint="eastAsia"/>
                <w:sz w:val="21"/>
                <w:szCs w:val="21"/>
              </w:rPr>
              <w:t>组织的岗位、职责权限；目标；产品和服务要求；外部提供的过程、产品和服务的控制；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Q5.3/6.2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-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6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管理层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ISC-22240</w:t>
            </w: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51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CEE7BA7"/>
    <w:rsid w:val="545514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4</TotalTime>
  <ScaleCrop>false</ScaleCrop>
  <LinksUpToDate>false</LinksUpToDate>
  <CharactersWithSpaces>1223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2021-03-19T03:19:58Z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C3CB9E42B6674B84B88042019028A983</vt:lpwstr>
  </property>
</Properties>
</file>