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53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重庆博鼎建筑设计有限公司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吴虹妮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023-63302997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资质范围内建筑工程设计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2019年10月17日 下午至2019年10月17日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皮为兵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13075450456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2019年10月16日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2019年10月1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(张心</w:t>
            </w:r>
            <w:r>
              <w:rPr>
                <w:rFonts w:hint="eastAsia" w:ascii="宋体" w:hAnsi="宋体"/>
                <w:szCs w:val="22"/>
              </w:rPr>
              <w:t>、</w:t>
            </w:r>
            <w:r>
              <w:rPr>
                <w:sz w:val="21"/>
                <w:szCs w:val="21"/>
              </w:rPr>
              <w:t>皮为兵</w:t>
            </w:r>
            <w:r>
              <w:rPr>
                <w:rFonts w:hint="eastAsia" w:ascii="宋体" w:hAnsi="宋体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 xml:space="preserve">0 - 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0 - 1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bookmarkStart w:id="14" w:name="_GoBack"/>
            <w:bookmarkEnd w:id="14"/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>⑴ 通过对受审核方的管理、</w:t>
            </w:r>
            <w:r>
              <w:rPr>
                <w:rFonts w:hint="eastAsia"/>
                <w:lang w:eastAsia="zh-CN"/>
              </w:rPr>
              <w:t>设计</w:t>
            </w:r>
            <w:r>
              <w:rPr>
                <w:rFonts w:hint="eastAsia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与受审核方共同确认对上述过程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0 - 1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AB5280"/>
    <w:rsid w:val="3DCF3F1B"/>
    <w:rsid w:val="5C6807F6"/>
    <w:rsid w:val="63433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2019-10-14T14:35:38Z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