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四川省交通物资有限责任公司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0143-2021-Q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华文宋体" w:hAnsi="华文宋体" w:eastAsia="华文宋体"/>
                <w:szCs w:val="21"/>
              </w:rPr>
              <w:t>91510000201825359G</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40</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提供二阶段审核时的产品生产现场或施工现场</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bookmarkStart w:id="2" w:name="_GoBack" w:colFirst="1" w:colLast="2"/>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706368" behindDoc="0" locked="0" layoutInCell="1" allowOverlap="1">
                  <wp:simplePos x="0" y="0"/>
                  <wp:positionH relativeFrom="column">
                    <wp:posOffset>3910965</wp:posOffset>
                  </wp:positionH>
                  <wp:positionV relativeFrom="paragraph">
                    <wp:posOffset>31750</wp:posOffset>
                  </wp:positionV>
                  <wp:extent cx="422910" cy="320040"/>
                  <wp:effectExtent l="0" t="0" r="3810" b="0"/>
                  <wp:wrapNone/>
                  <wp:docPr id="2"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签名.jpg"/>
                          <pic:cNvPicPr>
                            <a:picLocks noChangeAspect="1"/>
                          </pic:cNvPicPr>
                        </pic:nvPicPr>
                        <pic:blipFill>
                          <a:blip r:embed="rId5"/>
                          <a:stretch>
                            <a:fillRect/>
                          </a:stretch>
                        </pic:blipFill>
                        <pic:spPr>
                          <a:xfrm>
                            <a:off x="0" y="0"/>
                            <a:ext cx="422910" cy="32004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250" w:firstLineChars="2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2021年03月05日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2021年03月05日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2130CF"/>
    <w:rsid w:val="79EC0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2021-03-05T06:48:58Z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