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0133-2021-QEO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北京博识乐业人力资源有限公司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333333"/>
          <w:spacing w:val="0"/>
          <w:sz w:val="24"/>
          <w:szCs w:val="24"/>
          <w:shd w:val="clear" w:fill="F5F5F5"/>
        </w:rPr>
        <w:t>Beijing Boshi Leye Human Resources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北京市顺义区府前东街6号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101300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6 Fuqian East Street, Shunyi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北京市顺义区府前东街6号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101300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6 Fuqian East Street, Shunyi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91110113772553457K</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17611292660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辛远</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王霞</w:t>
      </w:r>
      <w:bookmarkEnd w:id="11"/>
      <w:r>
        <w:rPr>
          <w:rFonts w:hint="eastAsia"/>
          <w:b/>
          <w:color w:val="000000" w:themeColor="text1"/>
          <w:sz w:val="22"/>
          <w:szCs w:val="22"/>
        </w:rPr>
        <w:t>组织人数：</w:t>
      </w:r>
      <w:bookmarkStart w:id="12" w:name="企业人数"/>
      <w:r>
        <w:rPr>
          <w:b/>
          <w:color w:val="000000" w:themeColor="text1"/>
          <w:sz w:val="22"/>
          <w:szCs w:val="22"/>
        </w:rPr>
        <w:t>23</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Q：许可范围内劳务派遣、人力资源服务；许可范围内第二类增值电信业务中的信息服务业务（仅限互联网信息服务）</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E：许可范围内劳务派遣、人力资源服务；许可范围内第二类增值电信业务中的信息服务业务（仅限互联网信息服务）所涉及场所的相关环境管理活动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O：许可范围内劳务派遣、人力资源服务；许可范围内第二类增值电信业务中的信息服务业务（仅限互联网信息服务）所涉及场所的相关职业健康安全管理活动</w:t>
      </w:r>
      <w:bookmarkEnd w:id="15"/>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QMS（英文：）：</w:t>
      </w:r>
      <w:r>
        <w:rPr>
          <w:rFonts w:ascii="微软雅黑" w:hAnsi="微软雅黑" w:eastAsia="微软雅黑" w:cs="微软雅黑"/>
          <w:i w:val="0"/>
          <w:caps w:val="0"/>
          <w:color w:val="333333"/>
          <w:spacing w:val="0"/>
          <w:sz w:val="17"/>
          <w:szCs w:val="17"/>
          <w:shd w:val="clear" w:fill="F5F5F5"/>
        </w:rPr>
        <w:t>Labor dispatch and human resources services within the scope of the license; Information Services in the second type of value-added telecommunications services within the scope of the license (Internet information services only)</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w:t>
      </w:r>
      <w:r>
        <w:rPr>
          <w:rFonts w:ascii="微软雅黑" w:hAnsi="微软雅黑" w:eastAsia="微软雅黑" w:cs="微软雅黑"/>
          <w:i w:val="0"/>
          <w:caps w:val="0"/>
          <w:color w:val="333333"/>
          <w:spacing w:val="0"/>
          <w:sz w:val="17"/>
          <w:szCs w:val="17"/>
          <w:shd w:val="clear" w:fill="F5F5F5"/>
        </w:rPr>
        <w:t>Labor dispatch and human resources services within the scope of the license; environmental management activities related to the premises involved in information services (Internet information services only) in the second type of value-added telecommunications services within the scope of the license</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r>
        <w:rPr>
          <w:rFonts w:ascii="微软雅黑" w:hAnsi="微软雅黑" w:eastAsia="微软雅黑" w:cs="微软雅黑"/>
          <w:i w:val="0"/>
          <w:caps w:val="0"/>
          <w:color w:val="333333"/>
          <w:spacing w:val="0"/>
          <w:sz w:val="17"/>
          <w:szCs w:val="17"/>
          <w:shd w:val="clear" w:fill="F5F5F5"/>
        </w:rPr>
        <w:t>Labor dispatch and human resources services within the scope of the license; Occupational Health and Safety Management activities related to the premises involved in the Information Service Business (Internet information service only) of the second type of value-added telecommunications business within the scope of the license</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b/>
          <w:color w:val="000000" w:themeColor="text1"/>
          <w:sz w:val="22"/>
          <w:szCs w:val="22"/>
        </w:rPr>
      </w:pPr>
      <w:r>
        <w:rPr>
          <w:rFonts w:hint="eastAsia"/>
          <w:color w:val="000000" w:themeColor="text1"/>
          <w:sz w:val="22"/>
          <w:szCs w:val="22"/>
        </w:rPr>
        <w:t>自2021年7月1日后发放的证书如需纸质证书，收取100元每证书的费用。</w:t>
      </w:r>
      <w:bookmarkStart w:id="16" w:name="_GoBack"/>
      <w:bookmarkEnd w:id="16"/>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                     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2021.3.11</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58D3E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134</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2021-03-08T03:34:54Z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