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北京博识乐业人力资源有限公司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此次北京国标联合认证有限公司的Q</w:t>
      </w:r>
      <w:r>
        <w:rPr>
          <w:b/>
          <w:bCs/>
          <w:color w:val="auto"/>
          <w:sz w:val="24"/>
          <w:szCs w:val="24"/>
        </w:rPr>
        <w:t>ES</w:t>
      </w:r>
      <w:r>
        <w:rPr>
          <w:rFonts w:hint="eastAsia"/>
          <w:b/>
          <w:bCs/>
          <w:color w:val="auto"/>
          <w:sz w:val="24"/>
          <w:szCs w:val="24"/>
        </w:rPr>
        <w:t>初次审核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一阶段审核：</w:t>
      </w:r>
      <w:r>
        <w:rPr>
          <w:color w:val="auto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2021年03月08日 上午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auto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2021年03月08日 下午</w:t>
      </w:r>
      <w:bookmarkEnd w:id="2"/>
    </w:p>
    <w:p>
      <w:pPr>
        <w:pStyle w:val="2"/>
        <w:rPr>
          <w:color w:val="auto"/>
        </w:rPr>
      </w:pPr>
      <w:r>
        <w:rPr>
          <w:rFonts w:hint="eastAsia"/>
          <w:color w:val="auto"/>
          <w:szCs w:val="21"/>
        </w:rPr>
        <w:t>二阶段审核：</w:t>
      </w:r>
      <w:r>
        <w:rPr>
          <w:color w:val="auto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2021年03月09日 下午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r>
        <w:rPr>
          <w:rFonts w:hint="eastAsia"/>
          <w:color w:val="000000"/>
          <w:szCs w:val="21"/>
        </w:rPr>
        <w:t>2021年03月11日 上午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</w:t>
      </w:r>
      <w:r>
        <w:rPr>
          <w:rFonts w:hint="eastAsia"/>
          <w:bCs/>
          <w:color w:val="auto"/>
          <w:spacing w:val="10"/>
          <w:szCs w:val="21"/>
        </w:rPr>
        <w:t>审核组</w:t>
      </w:r>
      <w:r>
        <w:rPr>
          <w:rFonts w:hint="eastAsia"/>
          <w:color w:val="auto"/>
          <w:sz w:val="24"/>
          <w:szCs w:val="24"/>
          <w:u w:val="single"/>
        </w:rPr>
        <w:t>（李京田</w:t>
      </w:r>
      <w:r>
        <w:rPr>
          <w:rFonts w:hint="eastAsia" w:asciiTheme="minorHAnsi" w:hAnsiTheme="minorHAnsi" w:eastAsiaTheme="minorEastAsia" w:cstheme="minorBidi"/>
          <w:bCs/>
          <w:color w:val="auto"/>
          <w:spacing w:val="10"/>
          <w:kern w:val="2"/>
          <w:sz w:val="21"/>
          <w:szCs w:val="21"/>
          <w:u w:val="single"/>
          <w:lang w:val="en-US" w:eastAsia="zh-CN" w:bidi="ar-SA"/>
        </w:rPr>
        <w:t>、张世君、李蒙生（远程）</w:t>
      </w:r>
      <w:r>
        <w:rPr>
          <w:rFonts w:hint="eastAsia"/>
          <w:color w:val="auto"/>
          <w:sz w:val="24"/>
          <w:szCs w:val="24"/>
          <w:u w:val="single"/>
        </w:rPr>
        <w:t>）</w:t>
      </w:r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</w:t>
      </w:r>
      <w:bookmarkStart w:id="3" w:name="_GoBack"/>
      <w:bookmarkEnd w:id="3"/>
      <w:r>
        <w:rPr>
          <w:rFonts w:hint="eastAsia"/>
          <w:color w:val="auto"/>
          <w:szCs w:val="21"/>
          <w:lang w:val="en-US" w:eastAsia="zh-CN"/>
        </w:rPr>
        <w:t xml:space="preserve">  </w:t>
      </w:r>
      <w:r>
        <w:rPr>
          <w:color w:val="000000"/>
          <w:szCs w:val="21"/>
        </w:rPr>
        <w:t>北京博识乐业人力资源有限公司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2021.3.11</w:t>
      </w:r>
      <w:r>
        <w:rPr>
          <w:color w:val="auto"/>
          <w:sz w:val="24"/>
          <w:szCs w:val="24"/>
        </w:rPr>
        <w:t xml:space="preserve">        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11E429AE"/>
    <w:rsid w:val="25C71CB3"/>
    <w:rsid w:val="2CB77C0C"/>
    <w:rsid w:val="2E167A80"/>
    <w:rsid w:val="33D5701E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  <w:rsid w:val="749B0408"/>
    <w:rsid w:val="7D4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2021-03-08T04:59:16Z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