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萍乡华创电气有限公司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江西省萍乡市芦溪县南坑镇团丰村工业园26号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邹敏峰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18679905118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337200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37759093@qq.com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0138-2021-EO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E：500KV及以下瓷绝缘子的销售所涉及场所的相关环境管理活动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O：500KV及以下瓷绝缘子的销售</w:t>
            </w:r>
            <w:bookmarkEnd w:id="13"/>
            <w:r>
              <w:rPr>
                <w:rFonts w:hint="eastAsia"/>
                <w:sz w:val="20"/>
                <w:lang w:val="en-US" w:eastAsia="zh-CN"/>
              </w:rPr>
              <w:t>所涉及场所的相关职业健康安全管理活动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2021年03月07日 下午至2021年03月10日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2021.3.6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2021.3.7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2021.3.7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）资源总则、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沟通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信息交流、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  <w:p>
            <w:pPr>
              <w:ind w:firstLine="456" w:firstLineChars="200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国家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验证企业相关资质证明的有效性；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2021.3.8-9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cs="Arial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6.2.1</w:t>
            </w:r>
            <w:r>
              <w:rPr>
                <w:rFonts w:hint="eastAsia" w:ascii="宋体" w:hAnsi="宋体" w:cs="Arial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6.2.2</w:t>
            </w:r>
            <w:r>
              <w:rPr>
                <w:rFonts w:hint="eastAsia" w:ascii="宋体" w:hAnsi="宋体" w:cs="Arial"/>
                <w:sz w:val="24"/>
                <w:szCs w:val="24"/>
              </w:rPr>
              <w:t>实现环境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职业健康安全目标措施的策划</w:t>
            </w:r>
            <w:r>
              <w:rPr>
                <w:rFonts w:ascii="宋体" w:hAnsi="宋体" w:cs="Arial"/>
                <w:sz w:val="24"/>
                <w:szCs w:val="24"/>
              </w:rPr>
              <w:t>7.2</w:t>
            </w:r>
            <w:r>
              <w:rPr>
                <w:rFonts w:hint="eastAsia" w:ascii="宋体" w:hAnsi="宋体" w:cs="Arial"/>
                <w:sz w:val="24"/>
                <w:szCs w:val="24"/>
              </w:rPr>
              <w:t>能力、</w:t>
            </w:r>
            <w:r>
              <w:rPr>
                <w:rFonts w:ascii="宋体" w:hAnsi="宋体" w:cs="Arial"/>
                <w:sz w:val="24"/>
                <w:szCs w:val="24"/>
              </w:rPr>
              <w:t>7.3</w:t>
            </w:r>
            <w:r>
              <w:rPr>
                <w:rFonts w:hint="eastAsia" w:ascii="宋体" w:hAnsi="宋体" w:cs="Arial"/>
                <w:sz w:val="24"/>
                <w:szCs w:val="24"/>
              </w:rPr>
              <w:t>意识、</w:t>
            </w:r>
            <w:r>
              <w:rPr>
                <w:rFonts w:ascii="宋体" w:hAnsi="宋体" w:cs="Arial"/>
                <w:sz w:val="24"/>
                <w:szCs w:val="24"/>
              </w:rPr>
              <w:t>7.5.1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形成文件的信息总则、</w:t>
            </w:r>
            <w:r>
              <w:rPr>
                <w:rFonts w:ascii="宋体" w:hAnsi="宋体" w:cs="Arial"/>
                <w:sz w:val="24"/>
                <w:szCs w:val="24"/>
              </w:rPr>
              <w:t>7.5.2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 w:val="24"/>
                <w:szCs w:val="24"/>
              </w:rPr>
              <w:t>7.5.3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形成文件的信息的控制、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不符合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2021.3.10</w:t>
            </w:r>
            <w:bookmarkStart w:id="17" w:name="_GoBack"/>
            <w:bookmarkEnd w:id="17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57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2021-03-05T07:13:24Z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