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企业名称</w:t>
      </w:r>
      <w:r>
        <w:rPr>
          <w:rFonts w:hint="eastAsia"/>
          <w:color w:val="000000"/>
        </w:rPr>
        <w:t xml:space="preserve">： </w:t>
      </w:r>
      <w:bookmarkStart w:id="0" w:name="组织名称"/>
      <w:r>
        <w:rPr>
          <w:rFonts w:hint="eastAsia"/>
          <w:color w:val="000000"/>
        </w:rPr>
        <w:t>重庆荣福玻璃销售有限公司</w:t>
      </w:r>
      <w:bookmarkEnd w:id="0"/>
      <w:r>
        <w:rPr>
          <w:rFonts w:hint="eastAsia"/>
          <w:color w:val="000000"/>
        </w:rPr>
        <w:t xml:space="preserve">          </w:t>
      </w:r>
      <w:r>
        <w:rPr>
          <w:rFonts w:hint="eastAsia" w:ascii="宋体" w:hAnsi="宋体"/>
          <w:bCs/>
          <w:color w:val="000000"/>
          <w:sz w:val="24"/>
        </w:rPr>
        <w:t xml:space="preserve">           合同编号：</w:t>
      </w:r>
      <w:bookmarkStart w:id="1" w:name="合同编号"/>
      <w:r>
        <w:rPr>
          <w:rFonts w:ascii="宋体" w:hAnsi="宋体"/>
          <w:bCs/>
          <w:color w:val="000000"/>
          <w:sz w:val="24"/>
        </w:rPr>
        <w:t>01</w:t>
      </w:r>
      <w:r>
        <w:rPr>
          <w:rFonts w:hint="eastAsia" w:ascii="宋体" w:hAnsi="宋体"/>
          <w:bCs/>
          <w:color w:val="000000"/>
          <w:sz w:val="24"/>
          <w:lang w:val="en-US" w:eastAsia="zh-CN"/>
        </w:rPr>
        <w:t>26</w:t>
      </w:r>
      <w:r>
        <w:rPr>
          <w:rFonts w:ascii="宋体" w:hAnsi="宋体"/>
          <w:bCs/>
          <w:color w:val="000000"/>
          <w:sz w:val="24"/>
        </w:rPr>
        <w:t>-2021-Q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cs="宋体"/>
                <w:szCs w:val="21"/>
              </w:rPr>
              <w:t>91500118MA605BCE61</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提供多组织机构说明材料和契约/协议等法律地位证明材料复印件（针对申请母子证书的组织）</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提供认证范围管理体系覆盖的人数（管理人数、临时工、季节工）</w:t>
            </w:r>
            <w:r>
              <w:rPr>
                <w:rFonts w:hint="eastAsia"/>
                <w:color w:val="000000" w:themeColor="text1"/>
                <w:szCs w:val="21"/>
                <w:lang w:val="en-US" w:eastAsia="zh-CN"/>
                <w14:textFill>
                  <w14:solidFill>
                    <w14:schemeClr w14:val="tx1"/>
                  </w14:solidFill>
                </w14:textFill>
              </w:rPr>
              <w:t>115</w:t>
            </w:r>
            <w:r>
              <w:rPr>
                <w:rFonts w:hint="eastAsia"/>
                <w:color w:val="000000" w:themeColor="text1"/>
                <w:szCs w:val="21"/>
                <w14:textFill>
                  <w14:solidFill>
                    <w14:schemeClr w14:val="tx1"/>
                  </w14:solidFill>
                </w14:textFill>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w:t>
            </w:r>
            <w:r>
              <w:rPr>
                <w:rFonts w:hint="eastAsia"/>
                <w:color w:val="000000"/>
                <w:szCs w:val="21"/>
                <w:lang w:val="en-US" w:eastAsia="zh-CN"/>
              </w:rPr>
              <w:t>企业立即送检</w:t>
            </w:r>
            <w:r>
              <w:rPr>
                <w:rFonts w:hint="eastAsia"/>
                <w:color w:val="000000"/>
                <w:szCs w:val="21"/>
              </w:rPr>
              <w:t>）</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bookmarkStart w:id="2" w:name="_GoBack" w:colFirst="1" w:colLast="2"/>
            <w:r>
              <w:rPr>
                <w:rFonts w:hint="eastAsia"/>
                <w:color w:val="000000"/>
              </w:rPr>
              <w:t>17</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提供二阶段审核时的产品生产现场或施工现场</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未提供</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98176" behindDoc="0" locked="0" layoutInCell="1" allowOverlap="1">
                  <wp:simplePos x="0" y="0"/>
                  <wp:positionH relativeFrom="column">
                    <wp:posOffset>3819525</wp:posOffset>
                  </wp:positionH>
                  <wp:positionV relativeFrom="paragraph">
                    <wp:posOffset>45720</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5"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 xml:space="preserve">日期：2021年02月27日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 xml:space="preserve">日期：2021年02月27日 </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637193"/>
    <w:rsid w:val="3AAA4FAF"/>
    <w:rsid w:val="6B8923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2021-03-16T06:36:11Z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