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0C" w:rsidRDefault="006A260C" w:rsidP="00337944">
      <w:pPr>
        <w:snapToGrid w:val="0"/>
        <w:spacing w:afterLines="30"/>
        <w:jc w:val="center"/>
        <w:rPr>
          <w:rFonts w:ascii="楷体" w:eastAsia="楷体" w:hAnsi="楷体"/>
          <w:b/>
          <w:color w:val="000000" w:themeColor="text1"/>
          <w:sz w:val="84"/>
          <w:szCs w:val="84"/>
        </w:rPr>
      </w:pPr>
    </w:p>
    <w:p w:rsidR="006A260C" w:rsidRDefault="00DB7558" w:rsidP="0033794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6A260C" w:rsidRDefault="006A260C" w:rsidP="00337944">
      <w:pPr>
        <w:snapToGrid w:val="0"/>
        <w:spacing w:afterLines="30"/>
        <w:jc w:val="center"/>
        <w:rPr>
          <w:rFonts w:ascii="楷体" w:eastAsia="楷体" w:hAnsi="楷体"/>
          <w:b/>
          <w:color w:val="000000" w:themeColor="text1"/>
          <w:sz w:val="52"/>
          <w:szCs w:val="52"/>
        </w:rPr>
      </w:pPr>
    </w:p>
    <w:p w:rsidR="006A260C" w:rsidRDefault="006A260C" w:rsidP="00337944">
      <w:pPr>
        <w:snapToGrid w:val="0"/>
        <w:spacing w:afterLines="30"/>
        <w:jc w:val="center"/>
        <w:rPr>
          <w:rFonts w:ascii="楷体" w:eastAsia="楷体" w:hAnsi="楷体"/>
          <w:b/>
          <w:color w:val="000000" w:themeColor="text1"/>
          <w:sz w:val="52"/>
          <w:szCs w:val="52"/>
        </w:rPr>
      </w:pPr>
    </w:p>
    <w:p w:rsidR="006A260C" w:rsidRDefault="00DB7558" w:rsidP="0033794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6A260C" w:rsidRDefault="006A260C" w:rsidP="00337944">
      <w:pPr>
        <w:snapToGrid w:val="0"/>
        <w:spacing w:afterLines="30"/>
        <w:jc w:val="center"/>
        <w:rPr>
          <w:rFonts w:ascii="楷体" w:eastAsia="楷体" w:hAnsi="楷体"/>
          <w:b/>
          <w:color w:val="000000" w:themeColor="text1"/>
          <w:sz w:val="36"/>
          <w:szCs w:val="36"/>
        </w:rPr>
      </w:pPr>
    </w:p>
    <w:p w:rsidR="006A260C" w:rsidRDefault="006A260C" w:rsidP="00337944">
      <w:pPr>
        <w:snapToGrid w:val="0"/>
        <w:spacing w:afterLines="30"/>
        <w:jc w:val="center"/>
        <w:rPr>
          <w:rFonts w:ascii="楷体" w:eastAsia="楷体" w:hAnsi="楷体"/>
          <w:b/>
          <w:color w:val="000000" w:themeColor="text1"/>
          <w:sz w:val="36"/>
          <w:szCs w:val="36"/>
        </w:rPr>
      </w:pPr>
    </w:p>
    <w:p w:rsidR="006A260C" w:rsidRDefault="006A260C" w:rsidP="00337944">
      <w:pPr>
        <w:snapToGrid w:val="0"/>
        <w:spacing w:afterLines="30"/>
        <w:jc w:val="center"/>
        <w:rPr>
          <w:rFonts w:ascii="楷体" w:eastAsia="楷体" w:hAnsi="楷体"/>
          <w:b/>
          <w:color w:val="000000" w:themeColor="text1"/>
          <w:sz w:val="32"/>
          <w:szCs w:val="32"/>
        </w:rPr>
      </w:pPr>
    </w:p>
    <w:p w:rsidR="006A260C" w:rsidRDefault="00DB7558" w:rsidP="0033794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成都高新区建管绿化工程有限公司</w:t>
      </w:r>
      <w:bookmarkEnd w:id="0"/>
    </w:p>
    <w:p w:rsidR="006A260C" w:rsidRDefault="006A260C" w:rsidP="00337944">
      <w:pPr>
        <w:snapToGrid w:val="0"/>
        <w:spacing w:afterLines="30"/>
        <w:ind w:firstLineChars="600" w:firstLine="1928"/>
        <w:rPr>
          <w:rFonts w:ascii="楷体" w:eastAsia="楷体" w:hAnsi="楷体"/>
          <w:b/>
          <w:color w:val="000000" w:themeColor="text1"/>
          <w:sz w:val="32"/>
          <w:szCs w:val="32"/>
        </w:rPr>
      </w:pPr>
    </w:p>
    <w:p w:rsidR="006A260C" w:rsidRDefault="00DB7558" w:rsidP="0033794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6A260C" w:rsidRDefault="00DB7558" w:rsidP="0033794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6A260C" w:rsidRDefault="00DB7558" w:rsidP="0033794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6A260C" w:rsidRDefault="00DB7558" w:rsidP="0033794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6A260C" w:rsidRDefault="006A260C" w:rsidP="00337944">
      <w:pPr>
        <w:snapToGrid w:val="0"/>
        <w:spacing w:afterLines="30"/>
        <w:jc w:val="center"/>
        <w:rPr>
          <w:rFonts w:ascii="楷体" w:eastAsia="楷体" w:hAnsi="楷体"/>
          <w:b/>
          <w:color w:val="000000" w:themeColor="text1"/>
          <w:sz w:val="84"/>
          <w:szCs w:val="84"/>
        </w:rPr>
      </w:pPr>
    </w:p>
    <w:p w:rsidR="006A260C" w:rsidRDefault="00DB7558" w:rsidP="0033794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6A260C" w:rsidRDefault="00DB755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6A260C" w:rsidRDefault="00DB755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6A260C">
        <w:trPr>
          <w:trHeight w:val="354"/>
        </w:trPr>
        <w:tc>
          <w:tcPr>
            <w:tcW w:w="1697" w:type="dxa"/>
            <w:vAlign w:val="center"/>
          </w:tcPr>
          <w:p w:rsidR="006A260C" w:rsidRDefault="00DB755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6A260C" w:rsidRDefault="00DB7558">
            <w:pPr>
              <w:rPr>
                <w:b/>
                <w:color w:val="000000" w:themeColor="text1"/>
                <w:sz w:val="20"/>
                <w:szCs w:val="20"/>
              </w:rPr>
            </w:pPr>
            <w:r>
              <w:rPr>
                <w:rFonts w:hint="eastAsia"/>
                <w:b/>
                <w:color w:val="000000" w:themeColor="text1"/>
                <w:sz w:val="20"/>
                <w:szCs w:val="20"/>
              </w:rPr>
              <w:t>北京国标联合认证有限公司</w:t>
            </w:r>
          </w:p>
        </w:tc>
      </w:tr>
      <w:tr w:rsidR="006A260C">
        <w:trPr>
          <w:trHeight w:val="377"/>
        </w:trPr>
        <w:tc>
          <w:tcPr>
            <w:tcW w:w="1697" w:type="dxa"/>
            <w:vAlign w:val="center"/>
          </w:tcPr>
          <w:p w:rsidR="006A260C" w:rsidRDefault="00DB755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6A260C" w:rsidRDefault="00DB7558">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6A260C" w:rsidRDefault="00DB7558">
            <w:pPr>
              <w:rPr>
                <w:b/>
                <w:color w:val="000000" w:themeColor="text1"/>
                <w:sz w:val="20"/>
                <w:szCs w:val="20"/>
              </w:rPr>
            </w:pPr>
            <w:r>
              <w:rPr>
                <w:rFonts w:hint="eastAsia"/>
                <w:b/>
                <w:color w:val="000000" w:themeColor="text1"/>
                <w:sz w:val="20"/>
                <w:szCs w:val="20"/>
              </w:rPr>
              <w:t>邮编</w:t>
            </w:r>
          </w:p>
        </w:tc>
        <w:tc>
          <w:tcPr>
            <w:tcW w:w="1641" w:type="dxa"/>
            <w:vAlign w:val="center"/>
          </w:tcPr>
          <w:p w:rsidR="006A260C" w:rsidRDefault="00DB7558">
            <w:pPr>
              <w:rPr>
                <w:b/>
                <w:color w:val="000000" w:themeColor="text1"/>
                <w:sz w:val="20"/>
                <w:szCs w:val="20"/>
              </w:rPr>
            </w:pPr>
            <w:r>
              <w:rPr>
                <w:rFonts w:hint="eastAsia"/>
                <w:b/>
                <w:color w:val="000000" w:themeColor="text1"/>
                <w:sz w:val="20"/>
                <w:szCs w:val="20"/>
              </w:rPr>
              <w:t>100101</w:t>
            </w:r>
          </w:p>
        </w:tc>
      </w:tr>
      <w:tr w:rsidR="006A260C">
        <w:trPr>
          <w:trHeight w:val="377"/>
        </w:trPr>
        <w:tc>
          <w:tcPr>
            <w:tcW w:w="1697" w:type="dxa"/>
            <w:vAlign w:val="center"/>
          </w:tcPr>
          <w:p w:rsidR="006A260C" w:rsidRDefault="00DB755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6A260C" w:rsidRDefault="00DB7558">
            <w:pPr>
              <w:rPr>
                <w:color w:val="000000" w:themeColor="text1"/>
                <w:sz w:val="20"/>
                <w:szCs w:val="20"/>
              </w:rPr>
            </w:pPr>
            <w:r>
              <w:rPr>
                <w:rFonts w:hint="eastAsia"/>
                <w:color w:val="000000" w:themeColor="text1"/>
                <w:sz w:val="20"/>
                <w:szCs w:val="20"/>
              </w:rPr>
              <w:t>010-5351 6278</w:t>
            </w:r>
          </w:p>
        </w:tc>
        <w:tc>
          <w:tcPr>
            <w:tcW w:w="1134" w:type="dxa"/>
            <w:vAlign w:val="center"/>
          </w:tcPr>
          <w:p w:rsidR="006A260C" w:rsidRDefault="00DB755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6A260C" w:rsidRDefault="00DB7558">
            <w:pPr>
              <w:rPr>
                <w:color w:val="000000" w:themeColor="text1"/>
                <w:sz w:val="18"/>
                <w:szCs w:val="18"/>
              </w:rPr>
            </w:pPr>
            <w:r>
              <w:rPr>
                <w:color w:val="000000" w:themeColor="text1"/>
                <w:sz w:val="18"/>
                <w:szCs w:val="18"/>
              </w:rPr>
              <w:t>service@china-isc.org.cn</w:t>
            </w:r>
          </w:p>
        </w:tc>
      </w:tr>
      <w:tr w:rsidR="006A260C">
        <w:trPr>
          <w:trHeight w:val="428"/>
        </w:trPr>
        <w:tc>
          <w:tcPr>
            <w:tcW w:w="9863" w:type="dxa"/>
            <w:gridSpan w:val="9"/>
            <w:vAlign w:val="center"/>
          </w:tcPr>
          <w:p w:rsidR="006A260C" w:rsidRDefault="00DB7558">
            <w:pPr>
              <w:rPr>
                <w:b/>
                <w:color w:val="000000" w:themeColor="text1"/>
                <w:sz w:val="20"/>
                <w:szCs w:val="20"/>
              </w:rPr>
            </w:pPr>
            <w:r>
              <w:rPr>
                <w:rFonts w:hint="eastAsia"/>
                <w:b/>
                <w:color w:val="000000" w:themeColor="text1"/>
                <w:sz w:val="20"/>
                <w:szCs w:val="20"/>
              </w:rPr>
              <w:t>审核组成员</w:t>
            </w:r>
          </w:p>
        </w:tc>
      </w:tr>
      <w:tr w:rsidR="006A260C">
        <w:trPr>
          <w:trHeight w:val="645"/>
        </w:trPr>
        <w:tc>
          <w:tcPr>
            <w:tcW w:w="1844" w:type="dxa"/>
            <w:gridSpan w:val="2"/>
            <w:vAlign w:val="center"/>
          </w:tcPr>
          <w:p w:rsidR="006A260C" w:rsidRDefault="00DB7558">
            <w:pPr>
              <w:spacing w:line="240" w:lineRule="exact"/>
              <w:jc w:val="center"/>
              <w:rPr>
                <w:b/>
                <w:color w:val="000000" w:themeColor="text1"/>
                <w:sz w:val="20"/>
                <w:szCs w:val="20"/>
              </w:rPr>
            </w:pPr>
            <w:r>
              <w:rPr>
                <w:rFonts w:hint="eastAsia"/>
                <w:sz w:val="18"/>
                <w:szCs w:val="18"/>
              </w:rPr>
              <w:t>姓名</w:t>
            </w:r>
          </w:p>
        </w:tc>
        <w:tc>
          <w:tcPr>
            <w:tcW w:w="992" w:type="dxa"/>
            <w:vAlign w:val="center"/>
          </w:tcPr>
          <w:p w:rsidR="006A260C" w:rsidRDefault="00DB7558">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6A260C" w:rsidRDefault="00DB7558">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6A260C" w:rsidRDefault="00DB7558">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6A260C" w:rsidRDefault="00DB7558">
            <w:pPr>
              <w:spacing w:line="240" w:lineRule="exact"/>
              <w:jc w:val="center"/>
              <w:rPr>
                <w:b/>
                <w:color w:val="000000" w:themeColor="text1"/>
                <w:sz w:val="20"/>
                <w:szCs w:val="20"/>
              </w:rPr>
            </w:pPr>
            <w:r>
              <w:rPr>
                <w:rFonts w:hint="eastAsia"/>
                <w:sz w:val="18"/>
                <w:szCs w:val="18"/>
              </w:rPr>
              <w:t>专业代码</w:t>
            </w:r>
          </w:p>
        </w:tc>
      </w:tr>
      <w:tr w:rsidR="006A260C">
        <w:trPr>
          <w:trHeight w:val="645"/>
        </w:trPr>
        <w:tc>
          <w:tcPr>
            <w:tcW w:w="1844"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A260C" w:rsidRDefault="00DB755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Q:29.06.02,35.17.00</w:t>
            </w:r>
          </w:p>
          <w:p w:rsidR="006A260C" w:rsidRDefault="00DB7558">
            <w:pPr>
              <w:spacing w:line="240" w:lineRule="exact"/>
              <w:jc w:val="center"/>
              <w:rPr>
                <w:b/>
                <w:color w:val="000000" w:themeColor="text1"/>
                <w:sz w:val="20"/>
                <w:szCs w:val="20"/>
              </w:rPr>
            </w:pPr>
            <w:r>
              <w:rPr>
                <w:b/>
                <w:color w:val="000000" w:themeColor="text1"/>
                <w:sz w:val="20"/>
                <w:szCs w:val="20"/>
              </w:rPr>
              <w:t>E:29.06.02,35.17.00</w:t>
            </w:r>
          </w:p>
          <w:p w:rsidR="006A260C" w:rsidRDefault="00DB7558">
            <w:pPr>
              <w:spacing w:line="240" w:lineRule="exact"/>
              <w:jc w:val="center"/>
              <w:rPr>
                <w:b/>
                <w:color w:val="000000" w:themeColor="text1"/>
                <w:sz w:val="20"/>
                <w:szCs w:val="20"/>
              </w:rPr>
            </w:pPr>
            <w:r>
              <w:rPr>
                <w:b/>
                <w:color w:val="000000" w:themeColor="text1"/>
                <w:sz w:val="20"/>
                <w:szCs w:val="20"/>
              </w:rPr>
              <w:t>O:29.06.02,35.17.00</w:t>
            </w:r>
          </w:p>
        </w:tc>
      </w:tr>
      <w:tr w:rsidR="006A260C">
        <w:trPr>
          <w:trHeight w:val="645"/>
        </w:trPr>
        <w:tc>
          <w:tcPr>
            <w:tcW w:w="1844"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A260C" w:rsidRDefault="00DB755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Q:29.06.02</w:t>
            </w:r>
          </w:p>
          <w:p w:rsidR="006A260C" w:rsidRDefault="00DB7558">
            <w:pPr>
              <w:spacing w:line="240" w:lineRule="exact"/>
              <w:jc w:val="center"/>
              <w:rPr>
                <w:b/>
                <w:color w:val="000000" w:themeColor="text1"/>
                <w:sz w:val="20"/>
                <w:szCs w:val="20"/>
              </w:rPr>
            </w:pPr>
            <w:r>
              <w:rPr>
                <w:b/>
                <w:color w:val="000000" w:themeColor="text1"/>
                <w:sz w:val="20"/>
                <w:szCs w:val="20"/>
              </w:rPr>
              <w:t>E:29.06.02</w:t>
            </w:r>
          </w:p>
          <w:p w:rsidR="006A260C" w:rsidRDefault="00DB7558">
            <w:pPr>
              <w:spacing w:line="240" w:lineRule="exact"/>
              <w:jc w:val="center"/>
              <w:rPr>
                <w:b/>
                <w:color w:val="000000" w:themeColor="text1"/>
                <w:sz w:val="20"/>
                <w:szCs w:val="20"/>
              </w:rPr>
            </w:pPr>
            <w:r>
              <w:rPr>
                <w:b/>
                <w:color w:val="000000" w:themeColor="text1"/>
                <w:sz w:val="20"/>
                <w:szCs w:val="20"/>
              </w:rPr>
              <w:t>O:29.06.02,35.17.00</w:t>
            </w:r>
          </w:p>
        </w:tc>
      </w:tr>
      <w:tr w:rsidR="006A260C">
        <w:trPr>
          <w:trHeight w:val="645"/>
        </w:trPr>
        <w:tc>
          <w:tcPr>
            <w:tcW w:w="1844"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A260C" w:rsidRDefault="00DB755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6A260C" w:rsidRDefault="006A260C">
            <w:pPr>
              <w:spacing w:line="240" w:lineRule="exact"/>
              <w:jc w:val="center"/>
              <w:rPr>
                <w:b/>
                <w:color w:val="000000" w:themeColor="text1"/>
                <w:sz w:val="20"/>
                <w:szCs w:val="20"/>
              </w:rPr>
            </w:pPr>
          </w:p>
        </w:tc>
      </w:tr>
      <w:tr w:rsidR="006A260C">
        <w:trPr>
          <w:trHeight w:val="645"/>
        </w:trPr>
        <w:tc>
          <w:tcPr>
            <w:tcW w:w="1844" w:type="dxa"/>
            <w:gridSpan w:val="2"/>
            <w:vAlign w:val="center"/>
          </w:tcPr>
          <w:p w:rsidR="006A260C" w:rsidRDefault="00DB7558">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6A260C" w:rsidRDefault="00DB7558">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6A260C" w:rsidRDefault="00DB7558">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6A260C" w:rsidRDefault="00DB7558">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6A260C" w:rsidRDefault="006A260C">
            <w:pPr>
              <w:spacing w:line="240" w:lineRule="exact"/>
              <w:jc w:val="center"/>
              <w:rPr>
                <w:b/>
                <w:color w:val="000000" w:themeColor="text1"/>
                <w:sz w:val="20"/>
                <w:szCs w:val="20"/>
              </w:rPr>
            </w:pPr>
          </w:p>
        </w:tc>
      </w:tr>
      <w:tr w:rsidR="006A260C">
        <w:trPr>
          <w:trHeight w:val="510"/>
        </w:trPr>
        <w:tc>
          <w:tcPr>
            <w:tcW w:w="1844" w:type="dxa"/>
            <w:gridSpan w:val="2"/>
            <w:vAlign w:val="center"/>
          </w:tcPr>
          <w:p w:rsidR="006A260C" w:rsidRDefault="006A260C">
            <w:pPr>
              <w:rPr>
                <w:b/>
                <w:color w:val="000000" w:themeColor="text1"/>
                <w:sz w:val="20"/>
                <w:szCs w:val="20"/>
              </w:rPr>
            </w:pPr>
          </w:p>
        </w:tc>
        <w:tc>
          <w:tcPr>
            <w:tcW w:w="992" w:type="dxa"/>
            <w:vAlign w:val="center"/>
          </w:tcPr>
          <w:p w:rsidR="006A260C" w:rsidRDefault="006A260C">
            <w:pPr>
              <w:rPr>
                <w:b/>
                <w:color w:val="000000" w:themeColor="text1"/>
                <w:sz w:val="20"/>
                <w:szCs w:val="20"/>
              </w:rPr>
            </w:pPr>
          </w:p>
        </w:tc>
        <w:tc>
          <w:tcPr>
            <w:tcW w:w="1216" w:type="dxa"/>
            <w:vAlign w:val="center"/>
          </w:tcPr>
          <w:p w:rsidR="006A260C" w:rsidRDefault="006A260C">
            <w:pPr>
              <w:rPr>
                <w:b/>
                <w:color w:val="000000" w:themeColor="text1"/>
                <w:sz w:val="20"/>
                <w:szCs w:val="20"/>
              </w:rPr>
            </w:pPr>
          </w:p>
        </w:tc>
        <w:tc>
          <w:tcPr>
            <w:tcW w:w="3478" w:type="dxa"/>
            <w:gridSpan w:val="3"/>
            <w:vAlign w:val="center"/>
          </w:tcPr>
          <w:p w:rsidR="006A260C" w:rsidRDefault="006A260C">
            <w:pPr>
              <w:rPr>
                <w:b/>
                <w:color w:val="000000" w:themeColor="text1"/>
                <w:sz w:val="20"/>
                <w:szCs w:val="20"/>
              </w:rPr>
            </w:pPr>
          </w:p>
        </w:tc>
        <w:tc>
          <w:tcPr>
            <w:tcW w:w="2333" w:type="dxa"/>
            <w:gridSpan w:val="2"/>
            <w:vAlign w:val="center"/>
          </w:tcPr>
          <w:p w:rsidR="006A260C" w:rsidRDefault="006A260C">
            <w:pPr>
              <w:rPr>
                <w:b/>
                <w:color w:val="000000" w:themeColor="text1"/>
                <w:sz w:val="20"/>
                <w:szCs w:val="20"/>
              </w:rPr>
            </w:pPr>
          </w:p>
        </w:tc>
      </w:tr>
      <w:tr w:rsidR="006A260C">
        <w:trPr>
          <w:trHeight w:val="465"/>
        </w:trPr>
        <w:tc>
          <w:tcPr>
            <w:tcW w:w="1844" w:type="dxa"/>
            <w:gridSpan w:val="2"/>
            <w:vAlign w:val="center"/>
          </w:tcPr>
          <w:p w:rsidR="006A260C" w:rsidRDefault="006A260C">
            <w:pPr>
              <w:rPr>
                <w:b/>
                <w:color w:val="000000" w:themeColor="text1"/>
                <w:sz w:val="20"/>
                <w:szCs w:val="20"/>
              </w:rPr>
            </w:pPr>
          </w:p>
        </w:tc>
        <w:tc>
          <w:tcPr>
            <w:tcW w:w="992" w:type="dxa"/>
            <w:vAlign w:val="center"/>
          </w:tcPr>
          <w:p w:rsidR="006A260C" w:rsidRDefault="006A260C">
            <w:pPr>
              <w:rPr>
                <w:b/>
                <w:color w:val="000000" w:themeColor="text1"/>
                <w:sz w:val="20"/>
                <w:szCs w:val="20"/>
              </w:rPr>
            </w:pPr>
          </w:p>
        </w:tc>
        <w:tc>
          <w:tcPr>
            <w:tcW w:w="1216" w:type="dxa"/>
            <w:vAlign w:val="center"/>
          </w:tcPr>
          <w:p w:rsidR="006A260C" w:rsidRDefault="006A260C">
            <w:pPr>
              <w:rPr>
                <w:b/>
                <w:color w:val="000000" w:themeColor="text1"/>
                <w:sz w:val="20"/>
                <w:szCs w:val="20"/>
              </w:rPr>
            </w:pPr>
          </w:p>
        </w:tc>
        <w:tc>
          <w:tcPr>
            <w:tcW w:w="3478" w:type="dxa"/>
            <w:gridSpan w:val="3"/>
            <w:vAlign w:val="center"/>
          </w:tcPr>
          <w:p w:rsidR="006A260C" w:rsidRDefault="006A260C">
            <w:pPr>
              <w:rPr>
                <w:b/>
                <w:color w:val="000000" w:themeColor="text1"/>
                <w:sz w:val="20"/>
                <w:szCs w:val="20"/>
              </w:rPr>
            </w:pPr>
          </w:p>
        </w:tc>
        <w:tc>
          <w:tcPr>
            <w:tcW w:w="2333" w:type="dxa"/>
            <w:gridSpan w:val="2"/>
            <w:vAlign w:val="center"/>
          </w:tcPr>
          <w:p w:rsidR="006A260C" w:rsidRDefault="006A260C">
            <w:pPr>
              <w:rPr>
                <w:b/>
                <w:color w:val="000000" w:themeColor="text1"/>
                <w:sz w:val="20"/>
                <w:szCs w:val="20"/>
              </w:rPr>
            </w:pPr>
          </w:p>
        </w:tc>
      </w:tr>
      <w:tr w:rsidR="006A260C">
        <w:trPr>
          <w:trHeight w:val="351"/>
        </w:trPr>
        <w:tc>
          <w:tcPr>
            <w:tcW w:w="1844" w:type="dxa"/>
            <w:gridSpan w:val="2"/>
            <w:vAlign w:val="center"/>
          </w:tcPr>
          <w:p w:rsidR="006A260C" w:rsidRDefault="006A260C">
            <w:pPr>
              <w:rPr>
                <w:b/>
                <w:color w:val="000000" w:themeColor="text1"/>
                <w:sz w:val="20"/>
                <w:szCs w:val="20"/>
              </w:rPr>
            </w:pPr>
          </w:p>
        </w:tc>
        <w:tc>
          <w:tcPr>
            <w:tcW w:w="992" w:type="dxa"/>
            <w:vAlign w:val="center"/>
          </w:tcPr>
          <w:p w:rsidR="006A260C" w:rsidRDefault="006A260C">
            <w:pPr>
              <w:rPr>
                <w:b/>
                <w:color w:val="000000" w:themeColor="text1"/>
                <w:sz w:val="20"/>
                <w:szCs w:val="20"/>
              </w:rPr>
            </w:pPr>
          </w:p>
        </w:tc>
        <w:tc>
          <w:tcPr>
            <w:tcW w:w="1216" w:type="dxa"/>
            <w:vAlign w:val="center"/>
          </w:tcPr>
          <w:p w:rsidR="006A260C" w:rsidRDefault="006A260C">
            <w:pPr>
              <w:rPr>
                <w:b/>
                <w:color w:val="000000" w:themeColor="text1"/>
                <w:sz w:val="20"/>
                <w:szCs w:val="20"/>
              </w:rPr>
            </w:pPr>
          </w:p>
        </w:tc>
        <w:tc>
          <w:tcPr>
            <w:tcW w:w="3478" w:type="dxa"/>
            <w:gridSpan w:val="3"/>
            <w:vAlign w:val="center"/>
          </w:tcPr>
          <w:p w:rsidR="006A260C" w:rsidRDefault="006A260C">
            <w:pPr>
              <w:rPr>
                <w:b/>
                <w:color w:val="000000" w:themeColor="text1"/>
                <w:sz w:val="20"/>
                <w:szCs w:val="20"/>
              </w:rPr>
            </w:pPr>
          </w:p>
        </w:tc>
        <w:tc>
          <w:tcPr>
            <w:tcW w:w="2333" w:type="dxa"/>
            <w:gridSpan w:val="2"/>
            <w:vAlign w:val="center"/>
          </w:tcPr>
          <w:p w:rsidR="006A260C" w:rsidRDefault="006A260C">
            <w:pPr>
              <w:rPr>
                <w:b/>
                <w:color w:val="000000" w:themeColor="text1"/>
                <w:sz w:val="20"/>
                <w:szCs w:val="20"/>
              </w:rPr>
            </w:pPr>
          </w:p>
        </w:tc>
      </w:tr>
      <w:tr w:rsidR="006A260C">
        <w:trPr>
          <w:trHeight w:val="351"/>
        </w:trPr>
        <w:tc>
          <w:tcPr>
            <w:tcW w:w="9863" w:type="dxa"/>
            <w:gridSpan w:val="9"/>
            <w:vAlign w:val="center"/>
          </w:tcPr>
          <w:p w:rsidR="006A260C" w:rsidRDefault="00DB7558">
            <w:pPr>
              <w:rPr>
                <w:b/>
                <w:color w:val="000000" w:themeColor="text1"/>
                <w:sz w:val="20"/>
                <w:szCs w:val="20"/>
              </w:rPr>
            </w:pPr>
            <w:r>
              <w:rPr>
                <w:rFonts w:hint="eastAsia"/>
                <w:b/>
                <w:color w:val="000000" w:themeColor="text1"/>
                <w:sz w:val="20"/>
                <w:szCs w:val="20"/>
              </w:rPr>
              <w:t>与审核组同行人员</w:t>
            </w:r>
          </w:p>
        </w:tc>
      </w:tr>
      <w:tr w:rsidR="006A260C">
        <w:trPr>
          <w:trHeight w:val="351"/>
        </w:trPr>
        <w:tc>
          <w:tcPr>
            <w:tcW w:w="1844" w:type="dxa"/>
            <w:gridSpan w:val="2"/>
            <w:vAlign w:val="center"/>
          </w:tcPr>
          <w:p w:rsidR="006A260C" w:rsidRDefault="00DB7558">
            <w:pPr>
              <w:rPr>
                <w:b/>
                <w:color w:val="000000" w:themeColor="text1"/>
                <w:sz w:val="20"/>
                <w:szCs w:val="20"/>
              </w:rPr>
            </w:pPr>
            <w:r>
              <w:rPr>
                <w:rFonts w:hint="eastAsia"/>
                <w:b/>
                <w:color w:val="000000" w:themeColor="text1"/>
                <w:sz w:val="20"/>
                <w:szCs w:val="20"/>
              </w:rPr>
              <w:t>姓名</w:t>
            </w:r>
          </w:p>
        </w:tc>
        <w:tc>
          <w:tcPr>
            <w:tcW w:w="992" w:type="dxa"/>
            <w:vAlign w:val="center"/>
          </w:tcPr>
          <w:p w:rsidR="006A260C" w:rsidRDefault="00DB7558">
            <w:pPr>
              <w:rPr>
                <w:b/>
                <w:color w:val="000000" w:themeColor="text1"/>
                <w:sz w:val="20"/>
                <w:szCs w:val="20"/>
              </w:rPr>
            </w:pPr>
            <w:r>
              <w:rPr>
                <w:rFonts w:hint="eastAsia"/>
                <w:b/>
                <w:color w:val="000000" w:themeColor="text1"/>
                <w:sz w:val="20"/>
                <w:szCs w:val="20"/>
              </w:rPr>
              <w:t>性别</w:t>
            </w:r>
          </w:p>
        </w:tc>
        <w:tc>
          <w:tcPr>
            <w:tcW w:w="1216" w:type="dxa"/>
            <w:vAlign w:val="center"/>
          </w:tcPr>
          <w:p w:rsidR="006A260C" w:rsidRDefault="00DB755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6A260C" w:rsidRDefault="00DB755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6A260C" w:rsidRDefault="00DB7558">
            <w:pPr>
              <w:rPr>
                <w:b/>
                <w:color w:val="000000" w:themeColor="text1"/>
                <w:sz w:val="20"/>
                <w:szCs w:val="20"/>
              </w:rPr>
            </w:pPr>
            <w:r>
              <w:rPr>
                <w:rFonts w:hint="eastAsia"/>
                <w:b/>
                <w:color w:val="000000" w:themeColor="text1"/>
                <w:sz w:val="20"/>
                <w:szCs w:val="20"/>
              </w:rPr>
              <w:t>备注</w:t>
            </w:r>
          </w:p>
        </w:tc>
      </w:tr>
      <w:tr w:rsidR="006A260C">
        <w:trPr>
          <w:trHeight w:val="351"/>
        </w:trPr>
        <w:tc>
          <w:tcPr>
            <w:tcW w:w="1844" w:type="dxa"/>
            <w:gridSpan w:val="2"/>
            <w:vAlign w:val="center"/>
          </w:tcPr>
          <w:p w:rsidR="006A260C" w:rsidRDefault="006A260C">
            <w:pPr>
              <w:rPr>
                <w:b/>
                <w:color w:val="000000" w:themeColor="text1"/>
              </w:rPr>
            </w:pPr>
          </w:p>
        </w:tc>
        <w:tc>
          <w:tcPr>
            <w:tcW w:w="992" w:type="dxa"/>
            <w:vAlign w:val="center"/>
          </w:tcPr>
          <w:p w:rsidR="006A260C" w:rsidRDefault="006A260C">
            <w:pPr>
              <w:rPr>
                <w:b/>
                <w:color w:val="000000" w:themeColor="text1"/>
              </w:rPr>
            </w:pPr>
          </w:p>
        </w:tc>
        <w:tc>
          <w:tcPr>
            <w:tcW w:w="1216" w:type="dxa"/>
            <w:vAlign w:val="center"/>
          </w:tcPr>
          <w:p w:rsidR="006A260C" w:rsidRDefault="006A260C">
            <w:pPr>
              <w:rPr>
                <w:b/>
                <w:color w:val="000000" w:themeColor="text1"/>
              </w:rPr>
            </w:pPr>
          </w:p>
        </w:tc>
        <w:tc>
          <w:tcPr>
            <w:tcW w:w="3478" w:type="dxa"/>
            <w:gridSpan w:val="3"/>
            <w:vAlign w:val="center"/>
          </w:tcPr>
          <w:p w:rsidR="006A260C" w:rsidRDefault="006A260C">
            <w:pPr>
              <w:rPr>
                <w:b/>
                <w:color w:val="000000" w:themeColor="text1"/>
              </w:rPr>
            </w:pPr>
          </w:p>
        </w:tc>
        <w:tc>
          <w:tcPr>
            <w:tcW w:w="2333" w:type="dxa"/>
            <w:gridSpan w:val="2"/>
            <w:vAlign w:val="center"/>
          </w:tcPr>
          <w:p w:rsidR="006A260C" w:rsidRDefault="006A260C">
            <w:pPr>
              <w:rPr>
                <w:b/>
                <w:color w:val="000000" w:themeColor="text1"/>
              </w:rPr>
            </w:pPr>
          </w:p>
        </w:tc>
      </w:tr>
      <w:tr w:rsidR="006A260C">
        <w:trPr>
          <w:trHeight w:val="351"/>
        </w:trPr>
        <w:tc>
          <w:tcPr>
            <w:tcW w:w="1844" w:type="dxa"/>
            <w:gridSpan w:val="2"/>
            <w:vAlign w:val="center"/>
          </w:tcPr>
          <w:p w:rsidR="006A260C" w:rsidRDefault="006A260C">
            <w:pPr>
              <w:rPr>
                <w:b/>
                <w:color w:val="000000" w:themeColor="text1"/>
              </w:rPr>
            </w:pPr>
          </w:p>
        </w:tc>
        <w:tc>
          <w:tcPr>
            <w:tcW w:w="992" w:type="dxa"/>
            <w:vAlign w:val="center"/>
          </w:tcPr>
          <w:p w:rsidR="006A260C" w:rsidRDefault="006A260C">
            <w:pPr>
              <w:rPr>
                <w:b/>
                <w:color w:val="000000" w:themeColor="text1"/>
              </w:rPr>
            </w:pPr>
          </w:p>
        </w:tc>
        <w:tc>
          <w:tcPr>
            <w:tcW w:w="1216" w:type="dxa"/>
            <w:vAlign w:val="center"/>
          </w:tcPr>
          <w:p w:rsidR="006A260C" w:rsidRDefault="006A260C">
            <w:pPr>
              <w:rPr>
                <w:b/>
                <w:color w:val="000000" w:themeColor="text1"/>
              </w:rPr>
            </w:pPr>
          </w:p>
        </w:tc>
        <w:tc>
          <w:tcPr>
            <w:tcW w:w="3478" w:type="dxa"/>
            <w:gridSpan w:val="3"/>
            <w:vAlign w:val="center"/>
          </w:tcPr>
          <w:p w:rsidR="006A260C" w:rsidRDefault="006A260C">
            <w:pPr>
              <w:rPr>
                <w:b/>
                <w:color w:val="000000" w:themeColor="text1"/>
              </w:rPr>
            </w:pPr>
          </w:p>
        </w:tc>
        <w:tc>
          <w:tcPr>
            <w:tcW w:w="2333" w:type="dxa"/>
            <w:gridSpan w:val="2"/>
            <w:vAlign w:val="center"/>
          </w:tcPr>
          <w:p w:rsidR="006A260C" w:rsidRDefault="006A260C">
            <w:pPr>
              <w:rPr>
                <w:b/>
                <w:color w:val="000000" w:themeColor="text1"/>
              </w:rPr>
            </w:pPr>
          </w:p>
        </w:tc>
      </w:tr>
    </w:tbl>
    <w:p w:rsidR="006A260C" w:rsidRDefault="00DB755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6A260C">
        <w:tc>
          <w:tcPr>
            <w:tcW w:w="2269" w:type="dxa"/>
            <w:vAlign w:val="center"/>
          </w:tcPr>
          <w:p w:rsidR="006A260C" w:rsidRDefault="00DB755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A260C" w:rsidRDefault="00DB755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6A260C" w:rsidRDefault="00DB755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6A260C">
        <w:tc>
          <w:tcPr>
            <w:tcW w:w="2269" w:type="dxa"/>
            <w:vAlign w:val="center"/>
          </w:tcPr>
          <w:p w:rsidR="006A260C" w:rsidRDefault="00DB755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6A260C" w:rsidRDefault="00DB755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6A260C" w:rsidRDefault="00DB755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6A260C">
        <w:tc>
          <w:tcPr>
            <w:tcW w:w="2269" w:type="dxa"/>
            <w:vAlign w:val="center"/>
          </w:tcPr>
          <w:p w:rsidR="006A260C" w:rsidRDefault="00DB755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6A260C" w:rsidRDefault="00DB755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6A260C" w:rsidRDefault="006A260C">
      <w:pPr>
        <w:rPr>
          <w:rFonts w:ascii="宋体" w:hAnsi="宋体"/>
          <w:b/>
          <w:color w:val="000000" w:themeColor="text1"/>
          <w:sz w:val="16"/>
          <w:szCs w:val="16"/>
        </w:rPr>
      </w:pPr>
    </w:p>
    <w:p w:rsidR="006A260C" w:rsidRDefault="00DB7558">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A260C" w:rsidRDefault="00DB7558">
      <w:pPr>
        <w:ind w:leftChars="-400" w:left="-83" w:hangingChars="419" w:hanging="757"/>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p>
    <w:p w:rsidR="006A260C" w:rsidRDefault="00DB7558">
      <w:pPr>
        <w:ind w:leftChars="-400" w:left="254" w:hangingChars="419" w:hanging="1094"/>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A260C">
        <w:trPr>
          <w:trHeight w:val="293"/>
          <w:jc w:val="center"/>
        </w:trPr>
        <w:tc>
          <w:tcPr>
            <w:tcW w:w="1919" w:type="dxa"/>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A260C" w:rsidRDefault="00DB755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成都高新区建管绿化工程有限公司</w:t>
            </w:r>
            <w:bookmarkEnd w:id="5"/>
          </w:p>
        </w:tc>
        <w:tc>
          <w:tcPr>
            <w:tcW w:w="1134" w:type="dxa"/>
            <w:gridSpan w:val="3"/>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A260C" w:rsidRDefault="00DB755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61</w:t>
            </w:r>
            <w:bookmarkEnd w:id="6"/>
          </w:p>
        </w:tc>
      </w:tr>
      <w:tr w:rsidR="006A260C">
        <w:trPr>
          <w:trHeight w:val="307"/>
          <w:jc w:val="center"/>
        </w:trPr>
        <w:tc>
          <w:tcPr>
            <w:tcW w:w="1919" w:type="dxa"/>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A260C" w:rsidRDefault="00DB755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成都高新区仁和街</w:t>
            </w:r>
            <w:r>
              <w:rPr>
                <w:rFonts w:ascii="宋体" w:hAnsi="宋体"/>
                <w:b/>
                <w:color w:val="000000" w:themeColor="text1"/>
                <w:sz w:val="20"/>
                <w:szCs w:val="20"/>
              </w:rPr>
              <w:t>148</w:t>
            </w:r>
            <w:r>
              <w:rPr>
                <w:rFonts w:ascii="宋体" w:hAnsi="宋体"/>
                <w:b/>
                <w:color w:val="000000" w:themeColor="text1"/>
                <w:sz w:val="20"/>
                <w:szCs w:val="20"/>
              </w:rPr>
              <w:t>号</w:t>
            </w:r>
            <w:r>
              <w:rPr>
                <w:rFonts w:ascii="宋体" w:hAnsi="宋体"/>
                <w:b/>
                <w:color w:val="000000" w:themeColor="text1"/>
                <w:sz w:val="20"/>
                <w:szCs w:val="20"/>
              </w:rPr>
              <w:t>18</w:t>
            </w:r>
            <w:r>
              <w:rPr>
                <w:rFonts w:ascii="宋体" w:hAnsi="宋体"/>
                <w:b/>
                <w:color w:val="000000" w:themeColor="text1"/>
                <w:sz w:val="20"/>
                <w:szCs w:val="20"/>
              </w:rPr>
              <w:t>栋</w:t>
            </w:r>
            <w:bookmarkEnd w:id="7"/>
          </w:p>
        </w:tc>
        <w:tc>
          <w:tcPr>
            <w:tcW w:w="540" w:type="dxa"/>
            <w:vMerge w:val="restart"/>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A260C" w:rsidRDefault="00DB7558">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610000</w:t>
            </w:r>
            <w:bookmarkEnd w:id="8"/>
          </w:p>
        </w:tc>
      </w:tr>
      <w:tr w:rsidR="006A260C">
        <w:trPr>
          <w:trHeight w:val="315"/>
          <w:jc w:val="center"/>
        </w:trPr>
        <w:tc>
          <w:tcPr>
            <w:tcW w:w="1919" w:type="dxa"/>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6A260C" w:rsidRDefault="00DB755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成都高新区仁和街</w:t>
            </w:r>
            <w:r>
              <w:rPr>
                <w:rFonts w:ascii="宋体" w:hAnsi="宋体"/>
                <w:b/>
                <w:color w:val="000000" w:themeColor="text1"/>
                <w:sz w:val="20"/>
                <w:szCs w:val="20"/>
              </w:rPr>
              <w:t>148</w:t>
            </w:r>
            <w:r>
              <w:rPr>
                <w:rFonts w:ascii="宋体" w:hAnsi="宋体"/>
                <w:b/>
                <w:color w:val="000000" w:themeColor="text1"/>
                <w:sz w:val="20"/>
                <w:szCs w:val="20"/>
              </w:rPr>
              <w:t>号</w:t>
            </w:r>
            <w:r>
              <w:rPr>
                <w:rFonts w:ascii="宋体" w:hAnsi="宋体"/>
                <w:b/>
                <w:color w:val="000000" w:themeColor="text1"/>
                <w:sz w:val="20"/>
                <w:szCs w:val="20"/>
              </w:rPr>
              <w:t>18</w:t>
            </w:r>
            <w:r>
              <w:rPr>
                <w:rFonts w:ascii="宋体" w:hAnsi="宋体"/>
                <w:b/>
                <w:color w:val="000000" w:themeColor="text1"/>
                <w:sz w:val="20"/>
                <w:szCs w:val="20"/>
              </w:rPr>
              <w:t>栋</w:t>
            </w:r>
            <w:bookmarkEnd w:id="9"/>
          </w:p>
        </w:tc>
        <w:tc>
          <w:tcPr>
            <w:tcW w:w="540" w:type="dxa"/>
            <w:vMerge/>
            <w:vAlign w:val="center"/>
          </w:tcPr>
          <w:p w:rsidR="006A260C" w:rsidRDefault="006A260C">
            <w:pPr>
              <w:spacing w:line="320" w:lineRule="exact"/>
              <w:jc w:val="center"/>
              <w:rPr>
                <w:rFonts w:ascii="宋体" w:hAnsi="宋体"/>
                <w:b/>
                <w:color w:val="000000" w:themeColor="text1"/>
                <w:sz w:val="20"/>
                <w:szCs w:val="20"/>
              </w:rPr>
            </w:pPr>
          </w:p>
        </w:tc>
        <w:tc>
          <w:tcPr>
            <w:tcW w:w="1297" w:type="dxa"/>
          </w:tcPr>
          <w:p w:rsidR="006A260C" w:rsidRDefault="00DB755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610000</w:t>
            </w:r>
            <w:bookmarkEnd w:id="10"/>
          </w:p>
        </w:tc>
      </w:tr>
      <w:tr w:rsidR="006A260C">
        <w:trPr>
          <w:trHeight w:val="315"/>
          <w:jc w:val="center"/>
        </w:trPr>
        <w:tc>
          <w:tcPr>
            <w:tcW w:w="1919" w:type="dxa"/>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6A260C" w:rsidRDefault="006A260C">
            <w:pPr>
              <w:spacing w:line="320" w:lineRule="exact"/>
              <w:rPr>
                <w:rFonts w:ascii="宋体" w:hAnsi="宋体"/>
                <w:b/>
                <w:color w:val="000000" w:themeColor="text1"/>
                <w:sz w:val="20"/>
                <w:szCs w:val="20"/>
              </w:rPr>
            </w:pPr>
          </w:p>
        </w:tc>
        <w:tc>
          <w:tcPr>
            <w:tcW w:w="540" w:type="dxa"/>
            <w:vMerge/>
            <w:vAlign w:val="center"/>
          </w:tcPr>
          <w:p w:rsidR="006A260C" w:rsidRDefault="006A260C">
            <w:pPr>
              <w:spacing w:line="320" w:lineRule="exact"/>
              <w:jc w:val="center"/>
              <w:rPr>
                <w:rFonts w:ascii="宋体" w:hAnsi="宋体"/>
                <w:b/>
                <w:color w:val="000000" w:themeColor="text1"/>
                <w:sz w:val="20"/>
                <w:szCs w:val="20"/>
              </w:rPr>
            </w:pPr>
          </w:p>
        </w:tc>
        <w:tc>
          <w:tcPr>
            <w:tcW w:w="1297" w:type="dxa"/>
          </w:tcPr>
          <w:p w:rsidR="006A260C" w:rsidRDefault="006A260C">
            <w:pPr>
              <w:spacing w:line="320" w:lineRule="exact"/>
              <w:rPr>
                <w:rFonts w:ascii="宋体" w:hAnsi="宋体"/>
                <w:b/>
                <w:color w:val="000000" w:themeColor="text1"/>
                <w:sz w:val="20"/>
                <w:szCs w:val="20"/>
              </w:rPr>
            </w:pPr>
          </w:p>
        </w:tc>
      </w:tr>
      <w:tr w:rsidR="006A260C">
        <w:trPr>
          <w:trHeight w:val="315"/>
          <w:jc w:val="center"/>
        </w:trPr>
        <w:tc>
          <w:tcPr>
            <w:tcW w:w="1919" w:type="dxa"/>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3</w:t>
            </w:r>
          </w:p>
        </w:tc>
        <w:tc>
          <w:tcPr>
            <w:tcW w:w="6120" w:type="dxa"/>
            <w:gridSpan w:val="12"/>
          </w:tcPr>
          <w:p w:rsidR="006A260C" w:rsidRDefault="006A260C">
            <w:pPr>
              <w:spacing w:line="320" w:lineRule="exact"/>
              <w:rPr>
                <w:rFonts w:ascii="宋体" w:hAnsi="宋体"/>
                <w:b/>
                <w:color w:val="000000" w:themeColor="text1"/>
                <w:sz w:val="20"/>
                <w:szCs w:val="20"/>
              </w:rPr>
            </w:pPr>
          </w:p>
        </w:tc>
        <w:tc>
          <w:tcPr>
            <w:tcW w:w="540" w:type="dxa"/>
            <w:vMerge/>
            <w:vAlign w:val="center"/>
          </w:tcPr>
          <w:p w:rsidR="006A260C" w:rsidRDefault="006A260C">
            <w:pPr>
              <w:spacing w:line="320" w:lineRule="exact"/>
              <w:jc w:val="center"/>
              <w:rPr>
                <w:rFonts w:ascii="宋体" w:hAnsi="宋体"/>
                <w:b/>
                <w:color w:val="000000" w:themeColor="text1"/>
                <w:sz w:val="20"/>
                <w:szCs w:val="20"/>
              </w:rPr>
            </w:pPr>
          </w:p>
        </w:tc>
        <w:tc>
          <w:tcPr>
            <w:tcW w:w="1297" w:type="dxa"/>
          </w:tcPr>
          <w:p w:rsidR="006A260C" w:rsidRDefault="006A260C">
            <w:pPr>
              <w:spacing w:line="320" w:lineRule="exact"/>
              <w:rPr>
                <w:rFonts w:ascii="宋体" w:hAnsi="宋体"/>
                <w:b/>
                <w:color w:val="000000" w:themeColor="text1"/>
                <w:sz w:val="20"/>
                <w:szCs w:val="20"/>
              </w:rPr>
            </w:pPr>
          </w:p>
        </w:tc>
      </w:tr>
      <w:tr w:rsidR="006A260C">
        <w:trPr>
          <w:trHeight w:val="237"/>
          <w:jc w:val="center"/>
        </w:trPr>
        <w:tc>
          <w:tcPr>
            <w:tcW w:w="1919" w:type="dxa"/>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6A260C" w:rsidRDefault="006A260C">
            <w:pPr>
              <w:spacing w:line="320" w:lineRule="exact"/>
              <w:rPr>
                <w:rFonts w:ascii="宋体" w:hAnsi="宋体"/>
                <w:b/>
                <w:color w:val="000000" w:themeColor="text1"/>
                <w:sz w:val="20"/>
                <w:szCs w:val="20"/>
              </w:rPr>
            </w:pPr>
          </w:p>
        </w:tc>
        <w:tc>
          <w:tcPr>
            <w:tcW w:w="540" w:type="dxa"/>
            <w:vMerge/>
            <w:vAlign w:val="center"/>
          </w:tcPr>
          <w:p w:rsidR="006A260C" w:rsidRDefault="006A260C">
            <w:pPr>
              <w:spacing w:line="320" w:lineRule="exact"/>
              <w:jc w:val="center"/>
              <w:rPr>
                <w:rFonts w:ascii="宋体" w:hAnsi="宋体"/>
                <w:b/>
                <w:color w:val="000000" w:themeColor="text1"/>
                <w:sz w:val="20"/>
                <w:szCs w:val="20"/>
              </w:rPr>
            </w:pPr>
          </w:p>
        </w:tc>
        <w:tc>
          <w:tcPr>
            <w:tcW w:w="1297" w:type="dxa"/>
          </w:tcPr>
          <w:p w:rsidR="006A260C" w:rsidRDefault="006A260C">
            <w:pPr>
              <w:spacing w:line="320" w:lineRule="exact"/>
              <w:rPr>
                <w:rFonts w:ascii="宋体" w:hAnsi="宋体"/>
                <w:b/>
                <w:color w:val="000000" w:themeColor="text1"/>
                <w:sz w:val="20"/>
                <w:szCs w:val="20"/>
              </w:rPr>
            </w:pPr>
          </w:p>
        </w:tc>
      </w:tr>
      <w:tr w:rsidR="006A260C">
        <w:trPr>
          <w:trHeight w:val="247"/>
          <w:jc w:val="center"/>
        </w:trPr>
        <w:tc>
          <w:tcPr>
            <w:tcW w:w="1919" w:type="dxa"/>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A260C" w:rsidRDefault="00DB755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吴金成</w:t>
            </w:r>
            <w:bookmarkEnd w:id="11"/>
          </w:p>
        </w:tc>
        <w:tc>
          <w:tcPr>
            <w:tcW w:w="1362" w:type="dxa"/>
            <w:gridSpan w:val="2"/>
            <w:vAlign w:val="center"/>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A260C" w:rsidRDefault="00DB755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18829841889</w:t>
            </w:r>
            <w:bookmarkEnd w:id="12"/>
          </w:p>
        </w:tc>
        <w:tc>
          <w:tcPr>
            <w:tcW w:w="965" w:type="dxa"/>
            <w:gridSpan w:val="3"/>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6A260C" w:rsidRDefault="006A260C">
            <w:pPr>
              <w:spacing w:line="320" w:lineRule="exact"/>
              <w:jc w:val="center"/>
              <w:rPr>
                <w:rFonts w:ascii="宋体" w:hAnsi="宋体"/>
                <w:b/>
                <w:color w:val="000000" w:themeColor="text1"/>
                <w:sz w:val="20"/>
                <w:szCs w:val="20"/>
              </w:rPr>
            </w:pPr>
            <w:bookmarkStart w:id="13" w:name="联系人传真"/>
            <w:bookmarkEnd w:id="13"/>
          </w:p>
        </w:tc>
      </w:tr>
      <w:tr w:rsidR="006A260C">
        <w:trPr>
          <w:jc w:val="center"/>
        </w:trPr>
        <w:tc>
          <w:tcPr>
            <w:tcW w:w="1919" w:type="dxa"/>
            <w:vAlign w:val="center"/>
          </w:tcPr>
          <w:p w:rsidR="006A260C" w:rsidRDefault="00DB755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A260C" w:rsidRDefault="00DB755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王玺</w:t>
            </w:r>
            <w:bookmarkEnd w:id="14"/>
          </w:p>
        </w:tc>
        <w:tc>
          <w:tcPr>
            <w:tcW w:w="1362" w:type="dxa"/>
            <w:gridSpan w:val="2"/>
            <w:vAlign w:val="center"/>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A260C" w:rsidRDefault="006A260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6A260C" w:rsidRDefault="00DB755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吴金成</w:t>
            </w:r>
            <w:bookmarkEnd w:id="16"/>
          </w:p>
        </w:tc>
      </w:tr>
      <w:tr w:rsidR="006A260C">
        <w:trPr>
          <w:trHeight w:val="1050"/>
          <w:jc w:val="center"/>
        </w:trPr>
        <w:tc>
          <w:tcPr>
            <w:tcW w:w="1919" w:type="dxa"/>
            <w:vAlign w:val="center"/>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6A260C" w:rsidRDefault="006A260C">
            <w:pPr>
              <w:spacing w:line="320" w:lineRule="exact"/>
              <w:jc w:val="center"/>
              <w:rPr>
                <w:rFonts w:ascii="宋体" w:hAnsi="宋体"/>
                <w:b/>
                <w:color w:val="000000" w:themeColor="text1"/>
                <w:sz w:val="20"/>
                <w:szCs w:val="20"/>
              </w:rPr>
            </w:pPr>
          </w:p>
        </w:tc>
        <w:tc>
          <w:tcPr>
            <w:tcW w:w="7957" w:type="dxa"/>
            <w:gridSpan w:val="14"/>
          </w:tcPr>
          <w:p w:rsidR="006A260C" w:rsidRDefault="00DB755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：园林绿化工程施工与养护，花卉苗木的销售</w:t>
            </w:r>
          </w:p>
          <w:p w:rsidR="006A260C" w:rsidRDefault="00DB755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：园林绿化工程施工与养护，花卉苗木的销售所涉及场所的相关环境管理活动</w:t>
            </w:r>
          </w:p>
          <w:p w:rsidR="006A260C" w:rsidRDefault="00DB755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：园林绿化工程施工与养护，花卉苗木的销售所涉及的相关职业健康安全管理活动</w:t>
            </w:r>
            <w:bookmarkEnd w:id="17"/>
          </w:p>
        </w:tc>
      </w:tr>
      <w:tr w:rsidR="006A260C">
        <w:trPr>
          <w:trHeight w:val="606"/>
          <w:jc w:val="center"/>
        </w:trPr>
        <w:tc>
          <w:tcPr>
            <w:tcW w:w="1919" w:type="dxa"/>
            <w:vAlign w:val="center"/>
          </w:tcPr>
          <w:p w:rsidR="006A260C" w:rsidRDefault="00DB755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6A260C" w:rsidRDefault="00DB755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29.06.02;35.17.00</w:t>
            </w:r>
          </w:p>
          <w:p w:rsidR="006A260C" w:rsidRDefault="00DB7558">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29.06.02;35.17.00</w:t>
            </w:r>
          </w:p>
          <w:p w:rsidR="006A260C" w:rsidRDefault="00DB7558">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29.06.02;35.17.00</w:t>
            </w:r>
            <w:bookmarkEnd w:id="18"/>
          </w:p>
        </w:tc>
        <w:tc>
          <w:tcPr>
            <w:tcW w:w="2127" w:type="dxa"/>
            <w:gridSpan w:val="7"/>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6A260C" w:rsidRDefault="00DB7558">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6A260C">
        <w:trPr>
          <w:trHeight w:val="564"/>
          <w:jc w:val="center"/>
        </w:trPr>
        <w:tc>
          <w:tcPr>
            <w:tcW w:w="1919" w:type="dxa"/>
            <w:vAlign w:val="center"/>
          </w:tcPr>
          <w:p w:rsidR="006A260C" w:rsidRDefault="00DB755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6A260C" w:rsidRDefault="00DB7558">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2020-09-15 0:00:00</w:t>
            </w:r>
            <w:bookmarkEnd w:id="19"/>
          </w:p>
        </w:tc>
        <w:tc>
          <w:tcPr>
            <w:tcW w:w="2403" w:type="dxa"/>
            <w:gridSpan w:val="6"/>
            <w:vAlign w:val="center"/>
          </w:tcPr>
          <w:p w:rsidR="006A260C" w:rsidRDefault="00DB755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6A260C" w:rsidRDefault="006A260C">
            <w:pPr>
              <w:rPr>
                <w:rFonts w:ascii="宋体" w:hAnsi="宋体"/>
                <w:b/>
                <w:color w:val="000000" w:themeColor="text1"/>
                <w:sz w:val="20"/>
                <w:szCs w:val="20"/>
              </w:rPr>
            </w:pPr>
          </w:p>
        </w:tc>
      </w:tr>
      <w:tr w:rsidR="006A260C">
        <w:trPr>
          <w:cantSplit/>
          <w:jc w:val="center"/>
        </w:trPr>
        <w:tc>
          <w:tcPr>
            <w:tcW w:w="1919" w:type="dxa"/>
            <w:vAlign w:val="center"/>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6A260C" w:rsidRDefault="00DB755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6A260C" w:rsidRDefault="006A260C">
            <w:pPr>
              <w:widowControl/>
              <w:jc w:val="left"/>
              <w:rPr>
                <w:rFonts w:ascii="宋体" w:hAnsi="宋体"/>
                <w:b/>
                <w:color w:val="000000" w:themeColor="text1"/>
                <w:spacing w:val="-20"/>
                <w:sz w:val="20"/>
                <w:szCs w:val="20"/>
              </w:rPr>
            </w:pPr>
          </w:p>
          <w:p w:rsidR="006A260C" w:rsidRDefault="00DB755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6A260C" w:rsidRDefault="006A260C">
            <w:pPr>
              <w:rPr>
                <w:rFonts w:ascii="宋体" w:hAnsi="宋体"/>
                <w:b/>
                <w:color w:val="000000" w:themeColor="text1"/>
                <w:sz w:val="20"/>
                <w:szCs w:val="20"/>
              </w:rPr>
            </w:pPr>
          </w:p>
        </w:tc>
      </w:tr>
      <w:tr w:rsidR="006A260C">
        <w:trPr>
          <w:cantSplit/>
          <w:jc w:val="center"/>
        </w:trPr>
        <w:tc>
          <w:tcPr>
            <w:tcW w:w="1919" w:type="dxa"/>
            <w:vAlign w:val="center"/>
          </w:tcPr>
          <w:p w:rsidR="006A260C" w:rsidRDefault="00DB755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6A260C" w:rsidRDefault="00DB755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6A260C" w:rsidRDefault="006A260C">
            <w:pPr>
              <w:widowControl/>
              <w:jc w:val="left"/>
              <w:rPr>
                <w:rFonts w:ascii="宋体" w:hAnsi="宋体"/>
                <w:b/>
                <w:color w:val="000000" w:themeColor="text1"/>
                <w:sz w:val="20"/>
                <w:szCs w:val="20"/>
              </w:rPr>
            </w:pPr>
          </w:p>
        </w:tc>
      </w:tr>
    </w:tbl>
    <w:p w:rsidR="006A260C" w:rsidRDefault="006A260C" w:rsidP="00337944">
      <w:pPr>
        <w:snapToGrid w:val="0"/>
        <w:spacing w:afterLines="30"/>
        <w:jc w:val="center"/>
        <w:rPr>
          <w:rFonts w:ascii="楷体" w:eastAsia="楷体" w:hAnsi="楷体"/>
          <w:b/>
          <w:color w:val="000000" w:themeColor="text1"/>
          <w:sz w:val="28"/>
          <w:szCs w:val="28"/>
        </w:rPr>
      </w:pPr>
    </w:p>
    <w:p w:rsidR="006A260C" w:rsidRDefault="00DB755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A260C" w:rsidRDefault="00DB755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6A260C" w:rsidRDefault="00DB755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6A260C">
        <w:tc>
          <w:tcPr>
            <w:tcW w:w="3119" w:type="dxa"/>
          </w:tcPr>
          <w:p w:rsidR="006A260C" w:rsidRDefault="00DB755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A260C">
        <w:tc>
          <w:tcPr>
            <w:tcW w:w="3119" w:type="dxa"/>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6A260C" w:rsidRDefault="00DB755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6A260C">
        <w:tc>
          <w:tcPr>
            <w:tcW w:w="3119" w:type="dxa"/>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生产经营部</w:t>
            </w:r>
          </w:p>
        </w:tc>
        <w:tc>
          <w:tcPr>
            <w:tcW w:w="6804" w:type="dxa"/>
          </w:tcPr>
          <w:p w:rsidR="006A260C" w:rsidRDefault="00DB755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w:t>
            </w:r>
            <w:r>
              <w:rPr>
                <w:rFonts w:ascii="宋体" w:hAnsi="宋体" w:hint="eastAsia"/>
                <w:b/>
                <w:color w:val="000000" w:themeColor="text1"/>
                <w:sz w:val="20"/>
                <w:szCs w:val="20"/>
              </w:rPr>
              <w:t>施工过程管理；</w:t>
            </w:r>
            <w:r>
              <w:rPr>
                <w:rFonts w:ascii="宋体" w:hAnsi="宋体" w:hint="eastAsia"/>
                <w:b/>
                <w:color w:val="000000" w:themeColor="text1"/>
                <w:sz w:val="20"/>
                <w:szCs w:val="20"/>
              </w:rPr>
              <w:t>服务过程管理；</w:t>
            </w:r>
            <w:r>
              <w:rPr>
                <w:rFonts w:ascii="宋体" w:hAnsi="宋体" w:hint="eastAsia"/>
                <w:b/>
                <w:color w:val="000000" w:themeColor="text1"/>
                <w:sz w:val="20"/>
                <w:szCs w:val="20"/>
              </w:rPr>
              <w:t>销售过程管理；</w:t>
            </w:r>
            <w:r>
              <w:rPr>
                <w:rFonts w:ascii="宋体" w:hAnsi="宋体" w:hint="eastAsia"/>
                <w:b/>
                <w:color w:val="000000" w:themeColor="text1"/>
                <w:sz w:val="20"/>
                <w:szCs w:val="20"/>
              </w:rPr>
              <w:t>设备设施管理；合同管理；采购管理；外部供方管理</w:t>
            </w:r>
          </w:p>
        </w:tc>
      </w:tr>
      <w:tr w:rsidR="006A260C">
        <w:tc>
          <w:tcPr>
            <w:tcW w:w="3119" w:type="dxa"/>
          </w:tcPr>
          <w:p w:rsidR="006A260C" w:rsidRDefault="006A260C">
            <w:pPr>
              <w:jc w:val="center"/>
              <w:rPr>
                <w:rFonts w:ascii="宋体" w:hAnsi="宋体"/>
                <w:b/>
                <w:color w:val="000000" w:themeColor="text1"/>
                <w:sz w:val="20"/>
                <w:szCs w:val="20"/>
              </w:rPr>
            </w:pPr>
          </w:p>
        </w:tc>
        <w:tc>
          <w:tcPr>
            <w:tcW w:w="6804" w:type="dxa"/>
          </w:tcPr>
          <w:p w:rsidR="006A260C" w:rsidRDefault="006A260C">
            <w:pPr>
              <w:jc w:val="center"/>
              <w:rPr>
                <w:rFonts w:ascii="宋体" w:hAnsi="宋体"/>
                <w:b/>
                <w:color w:val="000000" w:themeColor="text1"/>
                <w:spacing w:val="-20"/>
                <w:sz w:val="20"/>
                <w:szCs w:val="20"/>
                <w:u w:val="single"/>
              </w:rPr>
            </w:pPr>
          </w:p>
        </w:tc>
      </w:tr>
      <w:tr w:rsidR="006A260C">
        <w:tc>
          <w:tcPr>
            <w:tcW w:w="3119" w:type="dxa"/>
          </w:tcPr>
          <w:p w:rsidR="006A260C" w:rsidRDefault="006A260C">
            <w:pPr>
              <w:jc w:val="center"/>
              <w:rPr>
                <w:rFonts w:ascii="宋体" w:hAnsi="宋体"/>
                <w:b/>
                <w:color w:val="000000" w:themeColor="text1"/>
                <w:sz w:val="20"/>
                <w:szCs w:val="20"/>
              </w:rPr>
            </w:pPr>
          </w:p>
        </w:tc>
        <w:tc>
          <w:tcPr>
            <w:tcW w:w="6804" w:type="dxa"/>
          </w:tcPr>
          <w:p w:rsidR="006A260C" w:rsidRDefault="006A260C">
            <w:pPr>
              <w:jc w:val="center"/>
              <w:rPr>
                <w:rFonts w:ascii="宋体" w:hAnsi="宋体"/>
                <w:b/>
                <w:color w:val="000000" w:themeColor="text1"/>
                <w:spacing w:val="-20"/>
                <w:sz w:val="20"/>
                <w:szCs w:val="20"/>
                <w:u w:val="single"/>
              </w:rPr>
            </w:pPr>
          </w:p>
        </w:tc>
      </w:tr>
      <w:tr w:rsidR="006A260C">
        <w:tc>
          <w:tcPr>
            <w:tcW w:w="3119" w:type="dxa"/>
          </w:tcPr>
          <w:p w:rsidR="006A260C" w:rsidRDefault="006A260C">
            <w:pPr>
              <w:rPr>
                <w:rFonts w:ascii="宋体" w:hAnsi="宋体"/>
                <w:b/>
                <w:color w:val="000000" w:themeColor="text1"/>
                <w:szCs w:val="21"/>
              </w:rPr>
            </w:pPr>
          </w:p>
        </w:tc>
        <w:tc>
          <w:tcPr>
            <w:tcW w:w="6804" w:type="dxa"/>
          </w:tcPr>
          <w:p w:rsidR="006A260C" w:rsidRDefault="006A260C">
            <w:pPr>
              <w:rPr>
                <w:rFonts w:ascii="宋体" w:hAnsi="宋体"/>
                <w:b/>
                <w:color w:val="000000" w:themeColor="text1"/>
                <w:spacing w:val="-20"/>
                <w:szCs w:val="21"/>
                <w:u w:val="single"/>
              </w:rPr>
            </w:pPr>
          </w:p>
        </w:tc>
      </w:tr>
    </w:tbl>
    <w:p w:rsidR="006A260C" w:rsidRDefault="00DB755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6A260C" w:rsidRDefault="006A260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A260C">
        <w:tc>
          <w:tcPr>
            <w:tcW w:w="3119" w:type="dxa"/>
          </w:tcPr>
          <w:p w:rsidR="006A260C" w:rsidRDefault="00DB755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A260C" w:rsidRDefault="00DB755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A260C">
        <w:tc>
          <w:tcPr>
            <w:tcW w:w="3119" w:type="dxa"/>
          </w:tcPr>
          <w:p w:rsidR="006A260C" w:rsidRDefault="00337944">
            <w:pPr>
              <w:jc w:val="center"/>
              <w:rPr>
                <w:rFonts w:ascii="宋体" w:hAnsi="宋体"/>
                <w:b/>
                <w:color w:val="000000" w:themeColor="text1"/>
                <w:sz w:val="20"/>
                <w:szCs w:val="20"/>
              </w:rPr>
            </w:pPr>
            <w:r>
              <w:rPr>
                <w:rFonts w:hint="eastAsia"/>
                <w:color w:val="000000"/>
              </w:rPr>
              <w:t>成都高新技术产业开发区生态环境和城市管理局</w:t>
            </w:r>
          </w:p>
        </w:tc>
        <w:tc>
          <w:tcPr>
            <w:tcW w:w="3249" w:type="dxa"/>
          </w:tcPr>
          <w:p w:rsidR="006A260C" w:rsidRDefault="00337944">
            <w:pPr>
              <w:jc w:val="center"/>
              <w:rPr>
                <w:rFonts w:ascii="宋体" w:hAnsi="宋体"/>
                <w:b/>
                <w:color w:val="000000" w:themeColor="text1"/>
                <w:spacing w:val="-20"/>
                <w:sz w:val="20"/>
                <w:szCs w:val="20"/>
                <w:u w:val="single"/>
              </w:rPr>
            </w:pPr>
            <w:r>
              <w:rPr>
                <w:sz w:val="20"/>
              </w:rPr>
              <w:t>园林绿化养护</w:t>
            </w:r>
          </w:p>
        </w:tc>
        <w:tc>
          <w:tcPr>
            <w:tcW w:w="3555" w:type="dxa"/>
          </w:tcPr>
          <w:p w:rsidR="006A260C" w:rsidRDefault="00337944">
            <w:pPr>
              <w:jc w:val="center"/>
              <w:rPr>
                <w:rFonts w:ascii="宋体" w:hAnsi="宋体"/>
                <w:b/>
                <w:color w:val="000000" w:themeColor="text1"/>
                <w:spacing w:val="-20"/>
                <w:sz w:val="20"/>
                <w:szCs w:val="20"/>
                <w:u w:val="single"/>
              </w:rPr>
            </w:pPr>
            <w:r>
              <w:rPr>
                <w:rFonts w:hint="eastAsia"/>
                <w:color w:val="000000"/>
              </w:rPr>
              <w:t>成都高新技术产业开发区生态环境和城市管理局新怡公园</w:t>
            </w:r>
          </w:p>
        </w:tc>
      </w:tr>
      <w:tr w:rsidR="006A260C">
        <w:tc>
          <w:tcPr>
            <w:tcW w:w="3119" w:type="dxa"/>
          </w:tcPr>
          <w:p w:rsidR="006A260C" w:rsidRDefault="006A260C">
            <w:pPr>
              <w:jc w:val="center"/>
              <w:rPr>
                <w:rFonts w:ascii="宋体" w:hAnsi="宋体"/>
                <w:b/>
                <w:color w:val="000000" w:themeColor="text1"/>
                <w:sz w:val="20"/>
                <w:szCs w:val="20"/>
              </w:rPr>
            </w:pPr>
          </w:p>
        </w:tc>
        <w:tc>
          <w:tcPr>
            <w:tcW w:w="3249" w:type="dxa"/>
          </w:tcPr>
          <w:p w:rsidR="006A260C" w:rsidRDefault="006A260C">
            <w:pPr>
              <w:jc w:val="center"/>
              <w:rPr>
                <w:rFonts w:ascii="宋体" w:hAnsi="宋体"/>
                <w:b/>
                <w:color w:val="000000" w:themeColor="text1"/>
                <w:spacing w:val="-20"/>
                <w:sz w:val="20"/>
                <w:szCs w:val="20"/>
                <w:u w:val="single"/>
              </w:rPr>
            </w:pPr>
          </w:p>
        </w:tc>
        <w:tc>
          <w:tcPr>
            <w:tcW w:w="3555" w:type="dxa"/>
          </w:tcPr>
          <w:p w:rsidR="006A260C" w:rsidRDefault="006A260C">
            <w:pPr>
              <w:jc w:val="center"/>
              <w:rPr>
                <w:rFonts w:ascii="宋体" w:hAnsi="宋体"/>
                <w:b/>
                <w:color w:val="000000" w:themeColor="text1"/>
                <w:spacing w:val="-20"/>
                <w:sz w:val="20"/>
                <w:szCs w:val="20"/>
                <w:u w:val="single"/>
              </w:rPr>
            </w:pPr>
          </w:p>
        </w:tc>
      </w:tr>
      <w:tr w:rsidR="006A260C">
        <w:tc>
          <w:tcPr>
            <w:tcW w:w="3119" w:type="dxa"/>
          </w:tcPr>
          <w:p w:rsidR="006A260C" w:rsidRDefault="006A260C">
            <w:pPr>
              <w:jc w:val="center"/>
              <w:rPr>
                <w:rFonts w:ascii="宋体" w:hAnsi="宋体"/>
                <w:b/>
                <w:color w:val="000000" w:themeColor="text1"/>
                <w:sz w:val="20"/>
                <w:szCs w:val="20"/>
              </w:rPr>
            </w:pPr>
          </w:p>
        </w:tc>
        <w:tc>
          <w:tcPr>
            <w:tcW w:w="3249" w:type="dxa"/>
          </w:tcPr>
          <w:p w:rsidR="006A260C" w:rsidRDefault="006A260C">
            <w:pPr>
              <w:jc w:val="center"/>
              <w:rPr>
                <w:rFonts w:ascii="宋体" w:hAnsi="宋体"/>
                <w:b/>
                <w:color w:val="000000" w:themeColor="text1"/>
                <w:spacing w:val="-20"/>
                <w:sz w:val="20"/>
                <w:szCs w:val="20"/>
                <w:u w:val="single"/>
              </w:rPr>
            </w:pPr>
          </w:p>
        </w:tc>
        <w:tc>
          <w:tcPr>
            <w:tcW w:w="3555" w:type="dxa"/>
          </w:tcPr>
          <w:p w:rsidR="006A260C" w:rsidRDefault="006A260C">
            <w:pPr>
              <w:jc w:val="center"/>
              <w:rPr>
                <w:rFonts w:ascii="宋体" w:hAnsi="宋体"/>
                <w:b/>
                <w:color w:val="000000" w:themeColor="text1"/>
                <w:spacing w:val="-20"/>
                <w:sz w:val="20"/>
                <w:szCs w:val="20"/>
                <w:u w:val="single"/>
              </w:rPr>
            </w:pPr>
          </w:p>
        </w:tc>
      </w:tr>
    </w:tbl>
    <w:p w:rsidR="006A260C" w:rsidRDefault="00DB7558">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A260C" w:rsidRDefault="006A260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6A260C">
        <w:tc>
          <w:tcPr>
            <w:tcW w:w="2130" w:type="dxa"/>
          </w:tcPr>
          <w:p w:rsidR="006A260C" w:rsidRDefault="00DB755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A260C" w:rsidRDefault="00DB7558">
            <w:pPr>
              <w:rPr>
                <w:b/>
                <w:color w:val="000000" w:themeColor="text1"/>
                <w:sz w:val="20"/>
                <w:szCs w:val="20"/>
              </w:rPr>
            </w:pPr>
            <w:r>
              <w:rPr>
                <w:rFonts w:hint="eastAsia"/>
                <w:b/>
                <w:color w:val="000000" w:themeColor="text1"/>
                <w:sz w:val="20"/>
                <w:szCs w:val="20"/>
              </w:rPr>
              <w:t>服务名称</w:t>
            </w:r>
          </w:p>
        </w:tc>
        <w:tc>
          <w:tcPr>
            <w:tcW w:w="2519" w:type="dxa"/>
          </w:tcPr>
          <w:p w:rsidR="006A260C" w:rsidRDefault="00DB755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A260C" w:rsidRDefault="00DB7558">
            <w:pPr>
              <w:rPr>
                <w:b/>
                <w:color w:val="000000" w:themeColor="text1"/>
                <w:sz w:val="20"/>
                <w:szCs w:val="20"/>
              </w:rPr>
            </w:pPr>
            <w:r>
              <w:rPr>
                <w:rFonts w:hint="eastAsia"/>
                <w:b/>
                <w:color w:val="000000" w:themeColor="text1"/>
                <w:sz w:val="20"/>
                <w:szCs w:val="20"/>
              </w:rPr>
              <w:t>服务类型</w:t>
            </w:r>
          </w:p>
        </w:tc>
        <w:tc>
          <w:tcPr>
            <w:tcW w:w="1843" w:type="dxa"/>
          </w:tcPr>
          <w:p w:rsidR="006A260C" w:rsidRDefault="00DB7558">
            <w:pPr>
              <w:rPr>
                <w:b/>
                <w:color w:val="000000" w:themeColor="text1"/>
                <w:sz w:val="20"/>
                <w:szCs w:val="20"/>
              </w:rPr>
            </w:pPr>
            <w:r>
              <w:rPr>
                <w:rFonts w:hint="eastAsia"/>
                <w:b/>
                <w:color w:val="000000" w:themeColor="text1"/>
                <w:sz w:val="20"/>
                <w:szCs w:val="20"/>
              </w:rPr>
              <w:t>规格</w:t>
            </w:r>
          </w:p>
        </w:tc>
        <w:tc>
          <w:tcPr>
            <w:tcW w:w="3543" w:type="dxa"/>
          </w:tcPr>
          <w:p w:rsidR="006A260C" w:rsidRDefault="00DB7558">
            <w:pPr>
              <w:rPr>
                <w:b/>
                <w:color w:val="000000" w:themeColor="text1"/>
                <w:sz w:val="20"/>
                <w:szCs w:val="20"/>
              </w:rPr>
            </w:pPr>
            <w:r>
              <w:rPr>
                <w:rFonts w:hint="eastAsia"/>
                <w:b/>
                <w:color w:val="000000" w:themeColor="text1"/>
                <w:sz w:val="20"/>
                <w:szCs w:val="20"/>
              </w:rPr>
              <w:t>执行标准</w:t>
            </w:r>
          </w:p>
        </w:tc>
      </w:tr>
      <w:tr w:rsidR="006A260C">
        <w:tc>
          <w:tcPr>
            <w:tcW w:w="2130" w:type="dxa"/>
          </w:tcPr>
          <w:p w:rsidR="006A260C" w:rsidRDefault="00DB7558">
            <w:pPr>
              <w:rPr>
                <w:b/>
                <w:color w:val="000000" w:themeColor="text1"/>
                <w:sz w:val="20"/>
                <w:szCs w:val="20"/>
              </w:rPr>
            </w:pPr>
            <w:r>
              <w:rPr>
                <w:rFonts w:hint="eastAsia"/>
                <w:b/>
                <w:color w:val="000000" w:themeColor="text1"/>
                <w:sz w:val="20"/>
                <w:szCs w:val="20"/>
              </w:rPr>
              <w:t>园林绿化工程施工与养护，花卉苗木的销售</w:t>
            </w:r>
          </w:p>
        </w:tc>
        <w:tc>
          <w:tcPr>
            <w:tcW w:w="2519" w:type="dxa"/>
          </w:tcPr>
          <w:p w:rsidR="006A260C" w:rsidRDefault="006A260C">
            <w:pPr>
              <w:rPr>
                <w:b/>
                <w:color w:val="000000" w:themeColor="text1"/>
                <w:sz w:val="20"/>
                <w:szCs w:val="20"/>
              </w:rPr>
            </w:pPr>
          </w:p>
        </w:tc>
        <w:tc>
          <w:tcPr>
            <w:tcW w:w="1843" w:type="dxa"/>
          </w:tcPr>
          <w:p w:rsidR="006A260C" w:rsidRDefault="006A260C">
            <w:pPr>
              <w:rPr>
                <w:b/>
                <w:color w:val="000000" w:themeColor="text1"/>
                <w:sz w:val="20"/>
                <w:szCs w:val="20"/>
              </w:rPr>
            </w:pPr>
          </w:p>
        </w:tc>
        <w:tc>
          <w:tcPr>
            <w:tcW w:w="3543" w:type="dxa"/>
          </w:tcPr>
          <w:p w:rsidR="006A260C" w:rsidRDefault="00DB7558">
            <w:pPr>
              <w:rPr>
                <w:b/>
                <w:color w:val="000000" w:themeColor="text1"/>
                <w:sz w:val="20"/>
                <w:szCs w:val="20"/>
              </w:rPr>
            </w:pPr>
            <w:r>
              <w:rPr>
                <w:b/>
                <w:color w:val="000000" w:themeColor="text1"/>
                <w:sz w:val="20"/>
                <w:szCs w:val="20"/>
              </w:rPr>
              <w:t>中华人民共和国城市绿化条例</w:t>
            </w:r>
            <w:r>
              <w:rPr>
                <w:rFonts w:hint="eastAsia"/>
                <w:b/>
                <w:color w:val="000000" w:themeColor="text1"/>
                <w:sz w:val="20"/>
                <w:szCs w:val="20"/>
              </w:rPr>
              <w:t>、</w:t>
            </w:r>
            <w:r>
              <w:rPr>
                <w:b/>
                <w:color w:val="000000" w:themeColor="text1"/>
                <w:sz w:val="20"/>
                <w:szCs w:val="20"/>
              </w:rPr>
              <w:t>中华人民共和国水土</w:t>
            </w:r>
            <w:r>
              <w:rPr>
                <w:rFonts w:hint="eastAsia"/>
                <w:b/>
                <w:color w:val="000000" w:themeColor="text1"/>
                <w:sz w:val="20"/>
                <w:szCs w:val="20"/>
              </w:rPr>
              <w:t>保持</w:t>
            </w:r>
            <w:r>
              <w:rPr>
                <w:b/>
                <w:color w:val="000000" w:themeColor="text1"/>
                <w:sz w:val="20"/>
                <w:szCs w:val="20"/>
              </w:rPr>
              <w:t>法</w:t>
            </w:r>
            <w:r>
              <w:rPr>
                <w:rFonts w:hint="eastAsia"/>
                <w:b/>
                <w:color w:val="000000" w:themeColor="text1"/>
                <w:sz w:val="20"/>
                <w:szCs w:val="20"/>
              </w:rPr>
              <w:t>、</w:t>
            </w:r>
            <w:r>
              <w:rPr>
                <w:rFonts w:hint="eastAsia"/>
                <w:b/>
                <w:color w:val="000000" w:themeColor="text1"/>
                <w:sz w:val="20"/>
                <w:szCs w:val="20"/>
              </w:rPr>
              <w:t>植物检疫条例</w:t>
            </w:r>
            <w:r>
              <w:rPr>
                <w:rFonts w:hint="eastAsia"/>
                <w:b/>
                <w:color w:val="000000" w:themeColor="text1"/>
                <w:sz w:val="20"/>
                <w:szCs w:val="20"/>
              </w:rPr>
              <w:t>、</w:t>
            </w:r>
            <w:r>
              <w:rPr>
                <w:rFonts w:hint="eastAsia"/>
                <w:b/>
                <w:color w:val="000000" w:themeColor="text1"/>
                <w:sz w:val="20"/>
                <w:szCs w:val="20"/>
              </w:rPr>
              <w:t>建设工程质量管理条例</w:t>
            </w:r>
            <w:r>
              <w:rPr>
                <w:rFonts w:hint="eastAsia"/>
                <w:b/>
                <w:color w:val="000000" w:themeColor="text1"/>
                <w:sz w:val="20"/>
                <w:szCs w:val="20"/>
              </w:rPr>
              <w:t>、</w:t>
            </w:r>
            <w:r>
              <w:rPr>
                <w:b/>
                <w:color w:val="000000" w:themeColor="text1"/>
                <w:sz w:val="20"/>
                <w:szCs w:val="20"/>
              </w:rPr>
              <w:t>园林</w:t>
            </w:r>
            <w:r>
              <w:rPr>
                <w:rFonts w:hint="eastAsia"/>
                <w:b/>
                <w:color w:val="000000" w:themeColor="text1"/>
                <w:sz w:val="20"/>
                <w:szCs w:val="20"/>
              </w:rPr>
              <w:t>绿化工程施工及验收规范</w:t>
            </w:r>
            <w:r>
              <w:rPr>
                <w:rFonts w:hint="eastAsia"/>
                <w:b/>
                <w:color w:val="000000" w:themeColor="text1"/>
                <w:sz w:val="20"/>
                <w:szCs w:val="20"/>
              </w:rPr>
              <w:t>、</w:t>
            </w:r>
            <w:r>
              <w:rPr>
                <w:rFonts w:hint="eastAsia"/>
                <w:b/>
                <w:color w:val="000000" w:themeColor="text1"/>
                <w:sz w:val="20"/>
                <w:szCs w:val="20"/>
              </w:rPr>
              <w:t>中华人民共和国环境保护法</w:t>
            </w:r>
            <w:r>
              <w:rPr>
                <w:rFonts w:hint="eastAsia"/>
                <w:b/>
                <w:color w:val="000000" w:themeColor="text1"/>
                <w:sz w:val="20"/>
                <w:szCs w:val="20"/>
              </w:rPr>
              <w:t>、</w:t>
            </w:r>
            <w:r>
              <w:rPr>
                <w:rFonts w:hint="eastAsia"/>
                <w:b/>
                <w:color w:val="000000" w:themeColor="text1"/>
                <w:sz w:val="20"/>
                <w:szCs w:val="20"/>
              </w:rPr>
              <w:t>城市生活垃圾管理办法</w:t>
            </w:r>
            <w:r>
              <w:rPr>
                <w:rFonts w:hint="eastAsia"/>
                <w:b/>
                <w:color w:val="000000" w:themeColor="text1"/>
                <w:sz w:val="20"/>
                <w:szCs w:val="20"/>
              </w:rPr>
              <w:t>、</w:t>
            </w:r>
            <w:r>
              <w:rPr>
                <w:rFonts w:hint="eastAsia"/>
                <w:b/>
                <w:color w:val="000000" w:themeColor="text1"/>
                <w:sz w:val="20"/>
                <w:szCs w:val="20"/>
              </w:rPr>
              <w:t>中华人民共和国传染病防治法</w:t>
            </w:r>
            <w:r>
              <w:rPr>
                <w:rFonts w:hint="eastAsia"/>
                <w:b/>
                <w:color w:val="000000" w:themeColor="text1"/>
                <w:sz w:val="20"/>
                <w:szCs w:val="20"/>
              </w:rPr>
              <w:t>等</w:t>
            </w:r>
          </w:p>
        </w:tc>
      </w:tr>
    </w:tbl>
    <w:p w:rsidR="006A260C" w:rsidRDefault="00DB755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A260C" w:rsidRDefault="00DB755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9</w:t>
      </w:r>
      <w:r>
        <w:rPr>
          <w:rFonts w:hint="eastAsia"/>
          <w:b/>
          <w:color w:val="000000" w:themeColor="text1"/>
          <w:spacing w:val="-10"/>
          <w:szCs w:val="21"/>
        </w:rPr>
        <w:t>月</w:t>
      </w:r>
      <w:bookmarkStart w:id="20" w:name="OLE_LINK1"/>
      <w:r>
        <w:rPr>
          <w:rFonts w:hint="eastAsia"/>
          <w:b/>
          <w:color w:val="000000" w:themeColor="text1"/>
          <w:spacing w:val="-10"/>
          <w:szCs w:val="21"/>
        </w:rPr>
        <w:t>15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r w:rsidR="00337944">
        <w:rPr>
          <w:rFonts w:hint="eastAsia"/>
          <w:b/>
          <w:color w:val="000000" w:themeColor="text1"/>
          <w:spacing w:val="-10"/>
          <w:szCs w:val="21"/>
        </w:rPr>
        <w:t>4</w:t>
      </w:r>
      <w:r>
        <w:rPr>
          <w:rFonts w:hint="eastAsia"/>
          <w:b/>
          <w:color w:val="000000" w:themeColor="text1"/>
          <w:spacing w:val="-10"/>
          <w:szCs w:val="21"/>
        </w:rPr>
        <w:t>日。</w:t>
      </w:r>
    </w:p>
    <w:p w:rsidR="006A260C" w:rsidRDefault="00DB755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6A260C" w:rsidRDefault="00DB755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A260C" w:rsidRDefault="00DB7558">
      <w:pPr>
        <w:spacing w:line="360" w:lineRule="auto"/>
        <w:ind w:leftChars="-337" w:left="-137" w:hangingChars="271" w:hanging="571"/>
        <w:rPr>
          <w:b/>
          <w:color w:val="000000" w:themeColor="text1"/>
          <w:spacing w:val="-10"/>
          <w:szCs w:val="21"/>
        </w:rPr>
      </w:pPr>
      <w:r>
        <w:rPr>
          <w:rFonts w:ascii="宋体" w:hAnsi="宋体" w:hint="eastAsia"/>
          <w:b/>
          <w:color w:val="000000" w:themeColor="text1"/>
          <w:szCs w:val="21"/>
        </w:rPr>
        <w:t>■</w:t>
      </w:r>
      <w:r>
        <w:rPr>
          <w:rFonts w:ascii="宋体" w:hAnsi="宋体" w:hint="eastAsia"/>
          <w:b/>
          <w:color w:val="000000" w:themeColor="text1"/>
          <w:szCs w:val="21"/>
        </w:rPr>
        <w:t>已完成审核计划的全部工作</w:t>
      </w:r>
    </w:p>
    <w:p w:rsidR="006A260C" w:rsidRDefault="00DB755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A260C" w:rsidRDefault="00DB755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6A260C" w:rsidRDefault="00DB7558" w:rsidP="0033794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6A260C">
        <w:trPr>
          <w:cantSplit/>
          <w:trHeight w:val="750"/>
          <w:jc w:val="center"/>
        </w:trPr>
        <w:tc>
          <w:tcPr>
            <w:tcW w:w="720" w:type="dxa"/>
            <w:vMerge w:val="restart"/>
            <w:textDirection w:val="tbRlV"/>
            <w:vAlign w:val="center"/>
          </w:tcPr>
          <w:p w:rsidR="006A260C" w:rsidRDefault="00DB755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6A260C" w:rsidRDefault="00DB755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A260C" w:rsidRDefault="00DB7558">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6A260C">
        <w:trPr>
          <w:cantSplit/>
          <w:trHeight w:val="1417"/>
          <w:jc w:val="center"/>
        </w:trPr>
        <w:tc>
          <w:tcPr>
            <w:tcW w:w="720" w:type="dxa"/>
            <w:vMerge/>
            <w:textDirection w:val="tbRlV"/>
            <w:vAlign w:val="center"/>
          </w:tcPr>
          <w:p w:rsidR="006A260C" w:rsidRDefault="006A260C">
            <w:pPr>
              <w:spacing w:line="240" w:lineRule="exact"/>
              <w:ind w:left="201" w:right="113" w:hangingChars="100" w:hanging="201"/>
              <w:jc w:val="center"/>
              <w:rPr>
                <w:rFonts w:ascii="宋体" w:hAnsi="宋体"/>
                <w:b/>
                <w:color w:val="000000" w:themeColor="text1"/>
                <w:sz w:val="20"/>
                <w:szCs w:val="20"/>
              </w:rPr>
            </w:pPr>
          </w:p>
        </w:tc>
        <w:tc>
          <w:tcPr>
            <w:tcW w:w="9198" w:type="dxa"/>
          </w:tcPr>
          <w:p w:rsidR="006A260C" w:rsidRDefault="00DB755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6A260C" w:rsidRDefault="00DB7558">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6A260C">
        <w:trPr>
          <w:cantSplit/>
          <w:trHeight w:val="1292"/>
          <w:jc w:val="center"/>
        </w:trPr>
        <w:tc>
          <w:tcPr>
            <w:tcW w:w="720" w:type="dxa"/>
            <w:vMerge/>
            <w:textDirection w:val="tbRlV"/>
            <w:vAlign w:val="center"/>
          </w:tcPr>
          <w:p w:rsidR="006A260C" w:rsidRDefault="006A260C">
            <w:pPr>
              <w:spacing w:line="240" w:lineRule="exact"/>
              <w:ind w:left="201" w:right="113" w:hangingChars="100" w:hanging="201"/>
              <w:jc w:val="center"/>
              <w:rPr>
                <w:rFonts w:ascii="宋体" w:hAnsi="宋体"/>
                <w:b/>
                <w:color w:val="000000" w:themeColor="text1"/>
                <w:sz w:val="20"/>
                <w:szCs w:val="20"/>
              </w:rPr>
            </w:pPr>
          </w:p>
        </w:tc>
        <w:tc>
          <w:tcPr>
            <w:tcW w:w="9198" w:type="dxa"/>
          </w:tcPr>
          <w:p w:rsidR="006A260C" w:rsidRDefault="00DB755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6A260C" w:rsidRDefault="00DB7558">
            <w:pPr>
              <w:spacing w:line="240" w:lineRule="exact"/>
              <w:rPr>
                <w:rFonts w:ascii="宋体" w:hAnsi="宋体" w:cs="宋体"/>
                <w:color w:val="000000"/>
                <w:szCs w:val="21"/>
              </w:rPr>
            </w:pPr>
            <w:r>
              <w:rPr>
                <w:rFonts w:ascii="宋体" w:hAnsi="宋体" w:cs="宋体" w:hint="eastAsia"/>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信守合同，交合格工程；持续改进，让用户满意；</w:t>
            </w:r>
          </w:p>
          <w:p w:rsidR="006A260C" w:rsidRDefault="00DB7558">
            <w:pPr>
              <w:spacing w:line="240" w:lineRule="exact"/>
              <w:rPr>
                <w:b/>
                <w:color w:val="000000" w:themeColor="text1"/>
              </w:rPr>
            </w:pPr>
            <w:r>
              <w:rPr>
                <w:rFonts w:ascii="宋体" w:hAnsi="宋体" w:cs="宋体" w:hint="eastAsia"/>
                <w:color w:val="000000"/>
                <w:szCs w:val="21"/>
              </w:rPr>
              <w:t>文明守法，保护环境；预防为主，安全健康</w:t>
            </w:r>
            <w:r>
              <w:rPr>
                <w:rFonts w:ascii="宋体" w:hAnsi="宋体" w:hint="eastAsia"/>
                <w:color w:val="000000"/>
                <w:szCs w:val="21"/>
              </w:rPr>
              <w:t>。</w:t>
            </w:r>
            <w:r>
              <w:rPr>
                <w:rFonts w:ascii="宋体" w:hAnsi="宋体" w:hint="eastAsia"/>
                <w:color w:val="000000" w:themeColor="text1"/>
              </w:rPr>
              <w:t>”</w:t>
            </w:r>
          </w:p>
        </w:tc>
      </w:tr>
      <w:tr w:rsidR="006A260C">
        <w:trPr>
          <w:cantSplit/>
          <w:trHeight w:val="956"/>
          <w:jc w:val="center"/>
        </w:trPr>
        <w:tc>
          <w:tcPr>
            <w:tcW w:w="720" w:type="dxa"/>
            <w:vMerge/>
            <w:textDirection w:val="tbRlV"/>
            <w:vAlign w:val="center"/>
          </w:tcPr>
          <w:p w:rsidR="006A260C" w:rsidRDefault="006A260C">
            <w:pPr>
              <w:spacing w:line="240" w:lineRule="exact"/>
              <w:ind w:left="201" w:right="113" w:hangingChars="100" w:hanging="201"/>
              <w:jc w:val="center"/>
              <w:rPr>
                <w:rFonts w:ascii="宋体" w:hAnsi="宋体"/>
                <w:b/>
                <w:color w:val="000000" w:themeColor="text1"/>
                <w:sz w:val="20"/>
                <w:szCs w:val="20"/>
              </w:rPr>
            </w:pPr>
          </w:p>
        </w:tc>
        <w:tc>
          <w:tcPr>
            <w:tcW w:w="9198" w:type="dxa"/>
          </w:tcPr>
          <w:p w:rsidR="006A260C" w:rsidRDefault="00DB7558">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A260C" w:rsidRDefault="00DB7558">
            <w:pPr>
              <w:spacing w:line="240" w:lineRule="exact"/>
              <w:rPr>
                <w:b/>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6A260C">
        <w:trPr>
          <w:cantSplit/>
          <w:trHeight w:val="1930"/>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6A260C" w:rsidRDefault="00DB755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hint="eastAsia"/>
                <w:b/>
                <w:color w:val="000000" w:themeColor="text1"/>
                <w:sz w:val="20"/>
                <w:szCs w:val="20"/>
              </w:rPr>
              <w:t>供方评审、</w:t>
            </w:r>
            <w:r>
              <w:rPr>
                <w:rFonts w:ascii="宋体" w:hAnsi="宋体" w:hint="eastAsia"/>
                <w:b/>
                <w:color w:val="000000" w:themeColor="text1"/>
                <w:sz w:val="20"/>
                <w:szCs w:val="20"/>
              </w:rPr>
              <w:t>合同评审、</w:t>
            </w:r>
            <w:r>
              <w:rPr>
                <w:rFonts w:ascii="宋体" w:hAnsi="宋体" w:hint="eastAsia"/>
                <w:b/>
                <w:color w:val="000000" w:themeColor="text1"/>
                <w:sz w:val="20"/>
                <w:szCs w:val="20"/>
              </w:rPr>
              <w:t>施工过程，养护过程、</w:t>
            </w:r>
            <w:r>
              <w:rPr>
                <w:rFonts w:ascii="宋体" w:hAnsi="宋体" w:hint="eastAsia"/>
                <w:b/>
                <w:color w:val="000000" w:themeColor="text1"/>
                <w:sz w:val="20"/>
                <w:szCs w:val="20"/>
              </w:rPr>
              <w:t>销售</w:t>
            </w:r>
            <w:r>
              <w:rPr>
                <w:rFonts w:ascii="宋体" w:hAnsi="宋体" w:hint="eastAsia"/>
                <w:b/>
                <w:color w:val="000000" w:themeColor="text1"/>
                <w:sz w:val="20"/>
                <w:szCs w:val="20"/>
              </w:rPr>
              <w:t>管理过程</w:t>
            </w:r>
            <w:r>
              <w:rPr>
                <w:rFonts w:ascii="宋体" w:hAnsi="宋体" w:hint="eastAsia"/>
                <w:b/>
                <w:color w:val="000000" w:themeColor="text1"/>
                <w:sz w:val="20"/>
                <w:szCs w:val="20"/>
              </w:rPr>
              <w:t>等</w:t>
            </w:r>
          </w:p>
          <w:p w:rsidR="006A260C" w:rsidRDefault="00DB755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p>
          <w:p w:rsidR="006A260C" w:rsidRDefault="00DB755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w:t>
            </w:r>
            <w:r>
              <w:rPr>
                <w:rFonts w:ascii="宋体" w:hAnsi="宋体" w:hint="eastAsia"/>
                <w:color w:val="000000"/>
                <w:sz w:val="20"/>
                <w:szCs w:val="20"/>
              </w:rPr>
              <w:t>苗木养护、大树移栽</w:t>
            </w:r>
            <w:r>
              <w:rPr>
                <w:rFonts w:ascii="宋体" w:hAnsi="宋体" w:hint="eastAsia"/>
                <w:color w:val="000000"/>
                <w:sz w:val="20"/>
                <w:szCs w:val="20"/>
              </w:rPr>
              <w:t>、</w:t>
            </w:r>
            <w:r>
              <w:rPr>
                <w:rFonts w:ascii="宋体" w:hAnsi="宋体" w:hint="eastAsia"/>
                <w:color w:val="000000"/>
                <w:sz w:val="20"/>
                <w:szCs w:val="20"/>
              </w:rPr>
              <w:t>销售过程</w:t>
            </w:r>
          </w:p>
          <w:p w:rsidR="006A260C" w:rsidRDefault="006A260C">
            <w:pPr>
              <w:tabs>
                <w:tab w:val="left" w:pos="540"/>
              </w:tabs>
              <w:spacing w:line="300" w:lineRule="exact"/>
              <w:ind w:left="201" w:hangingChars="100" w:hanging="201"/>
              <w:rPr>
                <w:rFonts w:ascii="宋体" w:hAnsi="宋体"/>
                <w:b/>
                <w:color w:val="000000" w:themeColor="text1"/>
                <w:szCs w:val="21"/>
              </w:rPr>
            </w:pPr>
            <w:r w:rsidRPr="006A260C">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sidRPr="006A260C">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DB7558">
              <w:rPr>
                <w:rFonts w:ascii="宋体" w:hAnsi="宋体" w:hint="eastAsia"/>
                <w:b/>
                <w:color w:val="000000" w:themeColor="text1"/>
                <w:sz w:val="20"/>
                <w:szCs w:val="20"/>
              </w:rPr>
              <w:t>不适用条款是</w:t>
            </w:r>
            <w:r w:rsidR="00DB7558">
              <w:rPr>
                <w:rFonts w:ascii="宋体" w:hAnsi="宋体" w:hint="eastAsia"/>
                <w:b/>
                <w:color w:val="000000" w:themeColor="text1"/>
                <w:sz w:val="20"/>
                <w:szCs w:val="20"/>
              </w:rPr>
              <w:t xml:space="preserve"> </w:t>
            </w:r>
            <w:r w:rsidR="00DB7558">
              <w:rPr>
                <w:rFonts w:ascii="宋体" w:hAnsi="宋体" w:hint="eastAsia"/>
                <w:b/>
                <w:color w:val="000000" w:themeColor="text1"/>
                <w:sz w:val="20"/>
                <w:szCs w:val="20"/>
              </w:rPr>
              <w:t>Q8.3</w:t>
            </w:r>
            <w:r w:rsidR="00DB7558">
              <w:rPr>
                <w:rFonts w:ascii="宋体" w:hAnsi="宋体" w:hint="eastAsia"/>
                <w:b/>
                <w:color w:val="000000" w:themeColor="text1"/>
                <w:sz w:val="20"/>
                <w:szCs w:val="20"/>
              </w:rPr>
              <w:t xml:space="preserve">   </w:t>
            </w:r>
            <w:r w:rsidR="00DB7558">
              <w:rPr>
                <w:rFonts w:ascii="宋体" w:hAnsi="宋体" w:hint="eastAsia"/>
                <w:b/>
                <w:color w:val="000000" w:themeColor="text1"/>
                <w:sz w:val="20"/>
                <w:szCs w:val="20"/>
              </w:rPr>
              <w:t>，不适用理由：</w:t>
            </w:r>
            <w:r w:rsidR="00DB7558">
              <w:rPr>
                <w:rFonts w:ascii="宋体" w:hAnsi="宋体" w:hint="eastAsia"/>
                <w:b/>
                <w:color w:val="000000" w:themeColor="text1"/>
                <w:sz w:val="20"/>
                <w:szCs w:val="20"/>
              </w:rPr>
              <w:t xml:space="preserve"> </w:t>
            </w:r>
            <w:r w:rsidR="00DB7558">
              <w:rPr>
                <w:rFonts w:ascii="宋体" w:hAnsi="宋体" w:hint="eastAsia"/>
                <w:b/>
                <w:color w:val="000000" w:themeColor="text1"/>
                <w:sz w:val="20"/>
                <w:szCs w:val="20"/>
                <w:u w:val="single"/>
              </w:rPr>
              <w:t>公司无园林绿化工程的设计资质，不能承担设计任务</w:t>
            </w:r>
            <w:r w:rsidR="00DB7558">
              <w:rPr>
                <w:rFonts w:ascii="宋体" w:hAnsi="宋体" w:hint="eastAsia"/>
                <w:b/>
                <w:color w:val="000000" w:themeColor="text1"/>
                <w:sz w:val="20"/>
                <w:szCs w:val="20"/>
                <w:u w:val="single"/>
              </w:rPr>
              <w:t>,</w:t>
            </w:r>
            <w:r w:rsidR="00DB7558">
              <w:rPr>
                <w:rFonts w:ascii="宋体" w:hAnsi="宋体" w:hint="eastAsia"/>
                <w:b/>
                <w:color w:val="000000" w:themeColor="text1"/>
                <w:sz w:val="20"/>
                <w:szCs w:val="20"/>
                <w:u w:val="single"/>
              </w:rPr>
              <w:t>花卉、苗木销售不涉及设计开发内容。所以体系认证不包含设计开发内容。因此过程不适用于公司。</w:t>
            </w:r>
            <w:r w:rsidR="00DB7558">
              <w:rPr>
                <w:rFonts w:ascii="宋体" w:hAnsi="宋体" w:hint="eastAsia"/>
                <w:b/>
                <w:color w:val="000000" w:themeColor="text1"/>
                <w:sz w:val="20"/>
                <w:szCs w:val="20"/>
              </w:rPr>
              <w:t xml:space="preserve">   </w:t>
            </w:r>
          </w:p>
        </w:tc>
      </w:tr>
      <w:tr w:rsidR="006A260C">
        <w:trPr>
          <w:cantSplit/>
          <w:trHeight w:val="2144"/>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6A260C" w:rsidRDefault="00DB755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A260C" w:rsidRDefault="00DB7558">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r>
              <w:rPr>
                <w:rFonts w:asciiTheme="minorEastAsia" w:eastAsiaTheme="minorEastAsia" w:hAnsiTheme="minorEastAsia" w:hint="eastAsia"/>
                <w:bCs/>
                <w:iCs/>
              </w:rPr>
              <w:t>、</w:t>
            </w:r>
            <w:r>
              <w:rPr>
                <w:rFonts w:asciiTheme="minorEastAsia" w:eastAsiaTheme="minorEastAsia" w:hAnsiTheme="minorEastAsia" w:cstheme="minorEastAsia" w:hint="eastAsia"/>
                <w:szCs w:val="21"/>
              </w:rPr>
              <w:t>水</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电等能源</w:t>
            </w:r>
            <w:r>
              <w:rPr>
                <w:rFonts w:asciiTheme="minorEastAsia" w:eastAsiaTheme="minorEastAsia" w:hAnsiTheme="minorEastAsia" w:cstheme="minorEastAsia" w:hint="eastAsia"/>
                <w:szCs w:val="21"/>
              </w:rPr>
              <w:t>的节约</w:t>
            </w:r>
            <w:r>
              <w:rPr>
                <w:rFonts w:asciiTheme="minorEastAsia" w:eastAsiaTheme="minorEastAsia" w:hAnsiTheme="minorEastAsia" w:hint="eastAsia"/>
                <w:bCs/>
                <w:iCs/>
              </w:rPr>
              <w:t>等。</w:t>
            </w:r>
          </w:p>
        </w:tc>
      </w:tr>
      <w:tr w:rsidR="006A260C">
        <w:trPr>
          <w:cantSplit/>
          <w:trHeight w:val="1159"/>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A260C" w:rsidRDefault="00DB755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A260C" w:rsidRDefault="00DB7558">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rsidR="006A260C">
        <w:trPr>
          <w:cantSplit/>
          <w:trHeight w:val="1565"/>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6A260C" w:rsidRDefault="00DB7558">
            <w:pPr>
              <w:pStyle w:val="aa"/>
              <w:numPr>
                <w:ilvl w:val="0"/>
                <w:numId w:val="3"/>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A260C" w:rsidRDefault="00DB755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6A260C" w:rsidRDefault="00DB7558">
            <w:pPr>
              <w:pStyle w:val="aa"/>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A260C" w:rsidRDefault="00DB7558">
            <w:pPr>
              <w:pStyle w:val="aa"/>
              <w:numPr>
                <w:ilvl w:val="0"/>
                <w:numId w:val="3"/>
              </w:numPr>
              <w:tabs>
                <w:tab w:val="left" w:pos="540"/>
              </w:tabs>
              <w:spacing w:line="300" w:lineRule="exact"/>
              <w:ind w:firstLineChars="0"/>
              <w:rPr>
                <w:b/>
                <w:color w:val="000000" w:themeColor="text1"/>
                <w:sz w:val="14"/>
                <w:szCs w:val="14"/>
              </w:rPr>
            </w:pPr>
            <w:r>
              <w:rPr>
                <w:rFonts w:ascii="宋体" w:hAnsi="宋体" w:hint="eastAsia"/>
                <w:b/>
                <w:color w:val="000000" w:themeColor="text1"/>
                <w:szCs w:val="21"/>
              </w:rPr>
              <w:t>法律法规要求及时更新了</w:t>
            </w:r>
          </w:p>
        </w:tc>
      </w:tr>
      <w:tr w:rsidR="006A260C">
        <w:trPr>
          <w:cantSplit/>
          <w:trHeight w:val="3536"/>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6A260C" w:rsidRDefault="00DB755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A260C" w:rsidRDefault="00DB7558">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rsidR="006A260C" w:rsidRDefault="00DB7558">
            <w:pPr>
              <w:tabs>
                <w:tab w:val="left" w:pos="3731"/>
              </w:tabs>
              <w:adjustRightInd w:val="0"/>
              <w:snapToGrid w:val="0"/>
              <w:spacing w:line="312" w:lineRule="auto"/>
              <w:rPr>
                <w:rFonts w:asciiTheme="minorEastAsia" w:eastAsiaTheme="minorEastAsia" w:hAnsiTheme="minorEastAsia" w:cstheme="minorEastAsia"/>
                <w:szCs w:val="21"/>
              </w:rPr>
            </w:pPr>
            <w:r>
              <w:rPr>
                <w:rFonts w:ascii="宋体" w:hAnsi="宋体" w:hint="eastAsia"/>
                <w:color w:val="000000"/>
                <w:szCs w:val="21"/>
              </w:rPr>
              <w:t>质量、</w:t>
            </w:r>
            <w:r>
              <w:rPr>
                <w:rFonts w:ascii="宋体" w:hAnsi="宋体" w:hint="eastAsia"/>
                <w:color w:val="000000"/>
                <w:szCs w:val="21"/>
              </w:rPr>
              <w:t>环境、职业健</w:t>
            </w:r>
            <w:r>
              <w:rPr>
                <w:rFonts w:asciiTheme="minorEastAsia" w:eastAsiaTheme="minorEastAsia" w:hAnsiTheme="minorEastAsia" w:cstheme="minorEastAsia" w:hint="eastAsia"/>
                <w:szCs w:val="21"/>
              </w:rPr>
              <w:t>康安全管理目标：</w:t>
            </w:r>
          </w:p>
          <w:p w:rsidR="006A260C" w:rsidRDefault="00DB7558">
            <w:pPr>
              <w:tabs>
                <w:tab w:val="left" w:pos="900"/>
              </w:tabs>
              <w:spacing w:line="360" w:lineRule="auto"/>
              <w:rPr>
                <w:rFonts w:ascii="宋体" w:hAnsi="宋体"/>
                <w:b/>
                <w:color w:val="000000" w:themeColor="text1"/>
              </w:rPr>
            </w:pPr>
            <w:r>
              <w:rPr>
                <w:rFonts w:ascii="宋体" w:hAnsi="宋体" w:hint="eastAsia"/>
                <w:b/>
                <w:color w:val="000000" w:themeColor="text1"/>
              </w:rPr>
              <w:t>1</w:t>
            </w:r>
            <w:r>
              <w:rPr>
                <w:rFonts w:ascii="宋体" w:hAnsi="宋体"/>
                <w:b/>
                <w:color w:val="000000" w:themeColor="text1"/>
              </w:rPr>
              <w:t>)</w:t>
            </w:r>
            <w:r>
              <w:rPr>
                <w:rFonts w:ascii="宋体" w:hAnsi="宋体" w:hint="eastAsia"/>
                <w:b/>
                <w:color w:val="000000" w:themeColor="text1"/>
              </w:rPr>
              <w:t>工程竣工验收合格率</w:t>
            </w:r>
            <w:r>
              <w:rPr>
                <w:rFonts w:ascii="宋体" w:hAnsi="宋体" w:hint="eastAsia"/>
                <w:b/>
                <w:color w:val="000000" w:themeColor="text1"/>
              </w:rPr>
              <w:t>100</w:t>
            </w:r>
            <w:r>
              <w:rPr>
                <w:rFonts w:ascii="宋体" w:hAnsi="宋体" w:hint="eastAsia"/>
                <w:b/>
                <w:color w:val="000000" w:themeColor="text1"/>
              </w:rPr>
              <w:t>％；</w:t>
            </w:r>
          </w:p>
          <w:p w:rsidR="006A260C" w:rsidRDefault="00DB7558">
            <w:pPr>
              <w:tabs>
                <w:tab w:val="left" w:pos="900"/>
              </w:tabs>
              <w:spacing w:line="360" w:lineRule="auto"/>
              <w:rPr>
                <w:rFonts w:ascii="宋体" w:hAnsi="宋体"/>
                <w:b/>
                <w:color w:val="000000" w:themeColor="text1"/>
              </w:rPr>
            </w:pPr>
            <w:r>
              <w:rPr>
                <w:rFonts w:ascii="宋体" w:hAnsi="宋体" w:hint="eastAsia"/>
                <w:b/>
                <w:color w:val="000000" w:themeColor="text1"/>
              </w:rPr>
              <w:t>2)</w:t>
            </w:r>
            <w:r>
              <w:rPr>
                <w:rFonts w:ascii="宋体" w:hAnsi="宋体" w:hint="eastAsia"/>
                <w:b/>
                <w:color w:val="000000" w:themeColor="text1"/>
              </w:rPr>
              <w:t>重大质量、环境、安全事故为</w:t>
            </w:r>
            <w:r>
              <w:rPr>
                <w:rFonts w:ascii="宋体" w:hAnsi="宋体" w:hint="eastAsia"/>
                <w:b/>
                <w:color w:val="000000" w:themeColor="text1"/>
              </w:rPr>
              <w:t>0</w:t>
            </w:r>
            <w:r>
              <w:rPr>
                <w:rFonts w:ascii="宋体" w:hAnsi="宋体" w:hint="eastAsia"/>
                <w:b/>
                <w:color w:val="000000" w:themeColor="text1"/>
              </w:rPr>
              <w:t>；</w:t>
            </w:r>
          </w:p>
          <w:p w:rsidR="006A260C" w:rsidRDefault="00DB7558">
            <w:pPr>
              <w:tabs>
                <w:tab w:val="left" w:pos="900"/>
              </w:tabs>
              <w:spacing w:line="360" w:lineRule="auto"/>
              <w:rPr>
                <w:rFonts w:ascii="宋体" w:hAnsi="宋体"/>
                <w:b/>
                <w:color w:val="000000" w:themeColor="text1"/>
              </w:rPr>
            </w:pPr>
            <w:r>
              <w:rPr>
                <w:rFonts w:ascii="宋体" w:hAnsi="宋体" w:hint="eastAsia"/>
                <w:b/>
                <w:color w:val="000000" w:themeColor="text1"/>
              </w:rPr>
              <w:t>3)</w:t>
            </w:r>
            <w:r>
              <w:rPr>
                <w:rFonts w:ascii="宋体" w:hAnsi="宋体" w:hint="eastAsia"/>
                <w:b/>
                <w:color w:val="000000" w:themeColor="text1"/>
              </w:rPr>
              <w:t>顾客满意度得分</w:t>
            </w:r>
            <w:r>
              <w:rPr>
                <w:rFonts w:ascii="宋体" w:hAnsi="宋体" w:hint="eastAsia"/>
                <w:b/>
                <w:color w:val="000000" w:themeColor="text1"/>
              </w:rPr>
              <w:t>90</w:t>
            </w:r>
            <w:r>
              <w:rPr>
                <w:rFonts w:ascii="宋体" w:hAnsi="宋体" w:hint="eastAsia"/>
                <w:b/>
                <w:color w:val="000000" w:themeColor="text1"/>
              </w:rPr>
              <w:t>以上；</w:t>
            </w:r>
          </w:p>
        </w:tc>
      </w:tr>
      <w:tr w:rsidR="006A260C">
        <w:trPr>
          <w:cantSplit/>
          <w:trHeight w:val="1297"/>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6A260C" w:rsidRDefault="00DB7558">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2020</w:t>
            </w:r>
            <w:r>
              <w:rPr>
                <w:rFonts w:ascii="宋体" w:hAnsi="宋体" w:cs="宋体" w:hint="eastAsia"/>
                <w:color w:val="000000" w:themeColor="text1"/>
              </w:rPr>
              <w:t>年</w:t>
            </w:r>
            <w:r>
              <w:rPr>
                <w:rFonts w:ascii="宋体" w:hAnsi="宋体" w:cs="宋体" w:hint="eastAsia"/>
                <w:color w:val="000000" w:themeColor="text1"/>
              </w:rPr>
              <w:t>9</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A260C">
        <w:trPr>
          <w:cantSplit/>
          <w:trHeight w:val="1126"/>
          <w:jc w:val="center"/>
        </w:trPr>
        <w:tc>
          <w:tcPr>
            <w:tcW w:w="720" w:type="dxa"/>
            <w:vMerge w:val="restart"/>
            <w:textDirection w:val="tbRlV"/>
            <w:vAlign w:val="center"/>
          </w:tcPr>
          <w:p w:rsidR="006A260C" w:rsidRDefault="00DB755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6A260C" w:rsidRDefault="00DB755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6A260C" w:rsidRDefault="00DB7558">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w:t>
            </w:r>
            <w:r>
              <w:rPr>
                <w:rFonts w:ascii="宋体" w:hAnsi="宋体" w:hint="eastAsia"/>
                <w:bCs/>
                <w:iCs/>
                <w:szCs w:val="22"/>
              </w:rPr>
              <w:t>、</w:t>
            </w:r>
            <w:r>
              <w:rPr>
                <w:rFonts w:ascii="宋体" w:hAnsi="宋体" w:hint="eastAsia"/>
                <w:bCs/>
                <w:iCs/>
                <w:szCs w:val="22"/>
              </w:rPr>
              <w:t>设备等资源，并建立维持了</w:t>
            </w:r>
            <w:r>
              <w:rPr>
                <w:rFonts w:ascii="宋体" w:hAnsi="宋体" w:hint="eastAsia"/>
                <w:szCs w:val="21"/>
              </w:rPr>
              <w:t>园林绿化工程施工与养护，花卉苗木的销售</w:t>
            </w:r>
            <w:r>
              <w:rPr>
                <w:rFonts w:ascii="宋体" w:hAnsi="宋体" w:hint="eastAsia"/>
                <w:bCs/>
                <w:iCs/>
                <w:szCs w:val="22"/>
              </w:rPr>
              <w:t>及相关服务运行环境，可以维持管理体系的正常运行。</w:t>
            </w:r>
          </w:p>
          <w:p w:rsidR="006A260C" w:rsidRDefault="00DB7558">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6A260C">
        <w:trPr>
          <w:cantSplit/>
          <w:trHeight w:val="64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rsidP="00337944">
            <w:pPr>
              <w:spacing w:line="0" w:lineRule="atLeast"/>
              <w:jc w:val="left"/>
              <w:rPr>
                <w:rFonts w:ascii="宋体" w:hAnsi="宋体"/>
                <w:b/>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w:t>
            </w:r>
            <w:r w:rsidRPr="00337944">
              <w:rPr>
                <w:rFonts w:ascii="宋体" w:hAnsi="宋体" w:hint="eastAsia"/>
                <w:szCs w:val="21"/>
              </w:rPr>
              <w:t>积</w:t>
            </w:r>
            <w:r w:rsidR="00337944" w:rsidRPr="00337944">
              <w:rPr>
                <w:rFonts w:ascii="宋体" w:hAnsi="宋体" w:hint="eastAsia"/>
                <w:szCs w:val="21"/>
              </w:rPr>
              <w:t>2</w:t>
            </w:r>
            <w:r w:rsidRPr="00337944">
              <w:rPr>
                <w:rFonts w:ascii="宋体" w:hAnsi="宋体" w:hint="eastAsia"/>
                <w:szCs w:val="21"/>
              </w:rPr>
              <w:t>00</w:t>
            </w:r>
            <w:r w:rsidRPr="00337944">
              <w:rPr>
                <w:rFonts w:ascii="宋体" w:hAnsi="宋体" w:hint="eastAsia"/>
                <w:szCs w:val="21"/>
              </w:rPr>
              <w:t>平方左</w:t>
            </w:r>
            <w:r w:rsidRPr="00337944">
              <w:rPr>
                <w:rFonts w:ascii="宋体" w:hAnsi="宋体" w:hint="eastAsia"/>
                <w:szCs w:val="21"/>
              </w:rPr>
              <w:t>右。</w:t>
            </w:r>
            <w:r w:rsidRPr="00337944">
              <w:rPr>
                <w:rFonts w:ascii="宋体" w:hAnsi="宋体" w:cs="宋体" w:hint="eastAsia"/>
                <w:szCs w:val="21"/>
              </w:rPr>
              <w:t>主要设备</w:t>
            </w:r>
            <w:r w:rsidRPr="00337944">
              <w:rPr>
                <w:rFonts w:ascii="宋体" w:hAnsi="宋体" w:cs="宋体" w:hint="eastAsia"/>
                <w:szCs w:val="21"/>
              </w:rPr>
              <w:t>包括</w:t>
            </w:r>
            <w:r w:rsidRPr="00337944">
              <w:rPr>
                <w:rFonts w:ascii="宋体" w:hAnsi="宋体" w:hint="eastAsia"/>
                <w:szCs w:val="21"/>
              </w:rPr>
              <w:t>电脑、打印机</w:t>
            </w:r>
            <w:r w:rsidR="00337944" w:rsidRPr="00337944">
              <w:rPr>
                <w:rFonts w:ascii="宋体" w:hAnsi="宋体" w:hint="eastAsia"/>
                <w:szCs w:val="21"/>
              </w:rPr>
              <w:t>、</w:t>
            </w:r>
            <w:r w:rsidR="00337944" w:rsidRPr="00337944">
              <w:rPr>
                <w:rFonts w:ascii="宋体" w:hAnsi="宋体" w:cs="宋体" w:hint="eastAsia"/>
                <w:color w:val="000000"/>
                <w:szCs w:val="21"/>
              </w:rPr>
              <w:t>装</w:t>
            </w:r>
            <w:r w:rsidR="00337944" w:rsidRPr="00DA7F2B">
              <w:rPr>
                <w:rFonts w:ascii="宋体" w:hAnsi="宋体" w:cs="宋体" w:hint="eastAsia"/>
                <w:color w:val="000000"/>
                <w:szCs w:val="21"/>
              </w:rPr>
              <w:t>载机、水泵、汽车吊、洒水车、打药车、剪草机、绿篱机、割灌机等</w:t>
            </w:r>
            <w:r>
              <w:rPr>
                <w:rFonts w:ascii="宋体" w:hAnsi="宋体" w:hint="eastAsia"/>
                <w:szCs w:val="21"/>
              </w:rPr>
              <w:t>设备，可以满足</w:t>
            </w:r>
            <w:r>
              <w:rPr>
                <w:rFonts w:ascii="宋体" w:hAnsi="宋体" w:hint="eastAsia"/>
                <w:szCs w:val="21"/>
              </w:rPr>
              <w:t>园林绿化工程施工与养护，花卉苗木的销售</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tc>
      </w:tr>
      <w:tr w:rsidR="006A260C">
        <w:trPr>
          <w:cantSplit/>
          <w:trHeight w:val="64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A260C" w:rsidRDefault="00DB7558">
            <w:pPr>
              <w:spacing w:line="240" w:lineRule="exact"/>
              <w:rPr>
                <w:rFonts w:ascii="宋体" w:hAnsi="宋体"/>
                <w:b/>
                <w:color w:val="000000" w:themeColor="text1"/>
                <w:sz w:val="20"/>
                <w:szCs w:val="20"/>
              </w:rPr>
            </w:pPr>
            <w:r>
              <w:rPr>
                <w:rFonts w:ascii="宋体" w:hAnsi="宋体" w:cs="宋体" w:hint="eastAsia"/>
                <w:szCs w:val="21"/>
              </w:rPr>
              <w:t>办公、</w:t>
            </w:r>
            <w:r>
              <w:rPr>
                <w:rFonts w:ascii="宋体" w:hAnsi="宋体" w:cs="宋体" w:hint="eastAsia"/>
                <w:szCs w:val="21"/>
              </w:rPr>
              <w:t>经营</w:t>
            </w:r>
            <w:r>
              <w:rPr>
                <w:rFonts w:ascii="宋体" w:hAnsi="宋体" w:cs="宋体" w:hint="eastAsia"/>
                <w:szCs w:val="21"/>
              </w:rPr>
              <w:t>场所和内设备布置合理，通道畅通，照明设施齐全，均配备了消防设施等设施。办公室明亮，培训场所光线较充足。每月由</w:t>
            </w:r>
            <w:r>
              <w:rPr>
                <w:rFonts w:ascii="宋体" w:hAnsi="宋体" w:cs="宋体" w:hint="eastAsia"/>
                <w:szCs w:val="21"/>
              </w:rPr>
              <w:t>综合办公室</w:t>
            </w:r>
            <w:r>
              <w:rPr>
                <w:rFonts w:ascii="宋体" w:hAnsi="宋体" w:cs="宋体" w:hint="eastAsia"/>
                <w:szCs w:val="21"/>
              </w:rPr>
              <w:tab/>
            </w:r>
            <w:r>
              <w:rPr>
                <w:rFonts w:ascii="宋体" w:hAnsi="宋体" w:cs="宋体" w:hint="eastAsia"/>
                <w:szCs w:val="21"/>
              </w:rPr>
              <w:t>对工作环境进行定期检查。</w:t>
            </w:r>
          </w:p>
        </w:tc>
      </w:tr>
      <w:tr w:rsidR="006A260C">
        <w:trPr>
          <w:cantSplit/>
          <w:trHeight w:val="64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spacing w:line="240" w:lineRule="exact"/>
            </w:pPr>
            <w:r>
              <w:rPr>
                <w:rFonts w:hint="eastAsia"/>
              </w:rPr>
              <w:t>监视和测量资源</w:t>
            </w:r>
          </w:p>
          <w:p w:rsidR="006A260C" w:rsidRDefault="00337944" w:rsidP="00337944">
            <w:pPr>
              <w:pStyle w:val="a0"/>
            </w:pPr>
            <w:r w:rsidRPr="00DA7F2B">
              <w:rPr>
                <w:rFonts w:hint="eastAsia"/>
                <w:szCs w:val="21"/>
              </w:rPr>
              <w:t>塔尺、水准仪、纤维卷尺</w:t>
            </w:r>
            <w:r>
              <w:rPr>
                <w:rFonts w:hint="eastAsia"/>
                <w:szCs w:val="21"/>
              </w:rPr>
              <w:t>等，能提供有效的校准证书</w:t>
            </w:r>
          </w:p>
        </w:tc>
      </w:tr>
      <w:tr w:rsidR="006A260C">
        <w:trPr>
          <w:cantSplit/>
          <w:trHeight w:val="64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A260C" w:rsidRDefault="00DB7558">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A260C" w:rsidRDefault="00DB7558">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6A260C">
        <w:trPr>
          <w:cantSplit/>
          <w:trHeight w:val="64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spacing w:line="240" w:lineRule="exact"/>
              <w:rPr>
                <w:rFonts w:ascii="宋体" w:hAnsi="宋体"/>
                <w:b/>
                <w:sz w:val="20"/>
                <w:szCs w:val="20"/>
              </w:rPr>
            </w:pPr>
            <w:r>
              <w:rPr>
                <w:rFonts w:ascii="宋体" w:hAnsi="宋体" w:hint="eastAsia"/>
                <w:b/>
                <w:sz w:val="20"/>
                <w:szCs w:val="20"/>
              </w:rPr>
              <w:t>环保设施：</w:t>
            </w:r>
          </w:p>
          <w:p w:rsidR="006A260C" w:rsidRDefault="00DB7558">
            <w:pPr>
              <w:spacing w:line="240" w:lineRule="exact"/>
              <w:rPr>
                <w:rFonts w:ascii="宋体" w:hAnsi="宋体"/>
                <w:sz w:val="20"/>
                <w:szCs w:val="20"/>
              </w:rPr>
            </w:pPr>
            <w:r>
              <w:rPr>
                <w:rFonts w:ascii="宋体" w:hAnsi="宋体" w:hint="eastAsia"/>
                <w:sz w:val="20"/>
                <w:szCs w:val="20"/>
              </w:rPr>
              <w:t>消防栓、灭火器</w:t>
            </w:r>
          </w:p>
        </w:tc>
      </w:tr>
      <w:tr w:rsidR="006A260C">
        <w:trPr>
          <w:cantSplit/>
          <w:trHeight w:val="500"/>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spacing w:line="240" w:lineRule="exact"/>
              <w:rPr>
                <w:rFonts w:ascii="宋体" w:hAnsi="宋体"/>
                <w:b/>
                <w:sz w:val="20"/>
                <w:szCs w:val="20"/>
              </w:rPr>
            </w:pPr>
            <w:r>
              <w:rPr>
                <w:rFonts w:ascii="宋体" w:hAnsi="宋体" w:hint="eastAsia"/>
                <w:b/>
                <w:sz w:val="20"/>
                <w:szCs w:val="20"/>
              </w:rPr>
              <w:t>职业健康安全设施：</w:t>
            </w:r>
          </w:p>
          <w:p w:rsidR="006A260C" w:rsidRDefault="00DB7558">
            <w:pPr>
              <w:spacing w:line="240" w:lineRule="exact"/>
              <w:rPr>
                <w:rFonts w:ascii="宋体" w:hAnsi="宋体"/>
                <w:sz w:val="20"/>
                <w:szCs w:val="20"/>
              </w:rPr>
            </w:pPr>
            <w:r>
              <w:rPr>
                <w:rFonts w:ascii="宋体" w:hAnsi="宋体" w:hint="eastAsia"/>
                <w:sz w:val="20"/>
                <w:szCs w:val="20"/>
              </w:rPr>
              <w:t>消防栓、灭火器</w:t>
            </w:r>
          </w:p>
        </w:tc>
      </w:tr>
      <w:tr w:rsidR="006A260C">
        <w:trPr>
          <w:cantSplit/>
          <w:trHeight w:val="1786"/>
          <w:jc w:val="center"/>
        </w:trPr>
        <w:tc>
          <w:tcPr>
            <w:tcW w:w="720" w:type="dxa"/>
            <w:vMerge w:val="restart"/>
            <w:textDirection w:val="tbRlV"/>
            <w:vAlign w:val="center"/>
          </w:tcPr>
          <w:p w:rsidR="006A260C" w:rsidRDefault="00DB755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6A260C" w:rsidRDefault="00DB7558">
            <w:pPr>
              <w:spacing w:line="300" w:lineRule="exact"/>
              <w:rPr>
                <w:rFonts w:ascii="宋体" w:hAnsi="宋体"/>
                <w:b/>
                <w:szCs w:val="21"/>
              </w:rPr>
            </w:pPr>
            <w:r>
              <w:rPr>
                <w:rFonts w:ascii="宋体" w:hAnsi="宋体"/>
                <w:b/>
                <w:szCs w:val="21"/>
              </w:rPr>
              <w:t xml:space="preserve">1. </w:t>
            </w:r>
            <w:r>
              <w:rPr>
                <w:rFonts w:ascii="宋体" w:hAnsi="宋体" w:hint="eastAsia"/>
                <w:b/>
                <w:szCs w:val="21"/>
              </w:rPr>
              <w:t>针对方针的管理职责评审</w:t>
            </w:r>
          </w:p>
          <w:p w:rsidR="006A260C" w:rsidRDefault="00DB7558">
            <w:pPr>
              <w:spacing w:line="300" w:lineRule="exact"/>
              <w:ind w:left="1"/>
              <w:rPr>
                <w:rFonts w:ascii="宋体" w:hAnsi="宋体"/>
                <w:b/>
                <w:szCs w:val="21"/>
              </w:rPr>
            </w:pPr>
            <w:r>
              <w:rPr>
                <w:rFonts w:ascii="宋体" w:hAnsi="宋体" w:hint="eastAsia"/>
                <w:b/>
                <w:szCs w:val="21"/>
              </w:rPr>
              <w:t>（包括针对组织宗旨，制定相关管理方针政策、确保方针为员工理解并在运营中实施，监视方针的实施并评审方针的适宜性）</w:t>
            </w:r>
          </w:p>
          <w:p w:rsidR="006A260C" w:rsidRDefault="00DB7558">
            <w:pPr>
              <w:spacing w:line="300" w:lineRule="exact"/>
              <w:ind w:firstLineChars="200" w:firstLine="420"/>
              <w:rPr>
                <w:rFonts w:ascii="宋体" w:hAnsi="宋体"/>
                <w:b/>
                <w:szCs w:val="21"/>
              </w:rPr>
            </w:pPr>
            <w:r>
              <w:rPr>
                <w:rFonts w:ascii="宋体" w:hAnsi="宋体" w:cs="宋体" w:hint="eastAsia"/>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6A260C">
        <w:trPr>
          <w:cantSplit/>
          <w:trHeight w:val="2553"/>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ind w:left="167" w:hangingChars="79" w:hanging="167"/>
              <w:rPr>
                <w:rFonts w:ascii="宋体" w:hAnsi="宋体"/>
                <w:b/>
                <w:szCs w:val="21"/>
              </w:rPr>
            </w:pPr>
            <w:r>
              <w:rPr>
                <w:rFonts w:ascii="宋体" w:hAnsi="宋体"/>
                <w:b/>
                <w:szCs w:val="21"/>
              </w:rPr>
              <w:t xml:space="preserve">2. </w:t>
            </w:r>
            <w:r>
              <w:rPr>
                <w:rFonts w:ascii="宋体" w:hAnsi="宋体" w:hint="eastAsia"/>
                <w:b/>
                <w:szCs w:val="21"/>
              </w:rPr>
              <w:t>组织内部沟通的充分性与效果；（</w:t>
            </w:r>
            <w:r>
              <w:rPr>
                <w:rFonts w:ascii="宋体" w:hAnsi="宋体"/>
                <w:b/>
                <w:szCs w:val="21"/>
              </w:rPr>
              <w:t>OHSMS</w:t>
            </w:r>
            <w:r>
              <w:rPr>
                <w:rFonts w:ascii="宋体" w:hAnsi="宋体" w:hint="eastAsia"/>
                <w:b/>
                <w:szCs w:val="21"/>
              </w:rPr>
              <w:t>员工参与风险管理</w:t>
            </w:r>
            <w:r>
              <w:rPr>
                <w:rFonts w:ascii="宋体" w:hAnsi="宋体"/>
                <w:b/>
                <w:szCs w:val="21"/>
              </w:rPr>
              <w:t>/</w:t>
            </w:r>
            <w:r>
              <w:rPr>
                <w:rFonts w:ascii="宋体" w:hAnsi="宋体" w:hint="eastAsia"/>
                <w:b/>
                <w:szCs w:val="21"/>
              </w:rPr>
              <w:t>健康安全事务的关心和影响力；组织对外联络关注顾客的感受情况、信息交流包括通报相关方的情况等）</w:t>
            </w:r>
          </w:p>
          <w:p w:rsidR="006A260C" w:rsidRDefault="006A260C">
            <w:pPr>
              <w:spacing w:line="240" w:lineRule="exact"/>
              <w:rPr>
                <w:rFonts w:ascii="宋体" w:hAnsi="宋体"/>
                <w:b/>
                <w:szCs w:val="21"/>
              </w:rPr>
            </w:pPr>
          </w:p>
          <w:p w:rsidR="006A260C" w:rsidRDefault="00DB7558">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Cs w:val="21"/>
              </w:rPr>
              <w:t>在公司内部主要采用电话、会议、面谈等形式就与服务环境、服务安全有关问题及与环境、职业健康安全管理体系有关问题进行沟通，未发生由于沟通不到位而影响工作的情况。</w:t>
            </w:r>
          </w:p>
          <w:p w:rsidR="006A260C" w:rsidRDefault="00DB7558">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Cs w:val="21"/>
              </w:rPr>
              <w:t>良好</w:t>
            </w:r>
          </w:p>
          <w:p w:rsidR="006A260C" w:rsidRDefault="006A260C">
            <w:pPr>
              <w:spacing w:line="240" w:lineRule="exact"/>
              <w:rPr>
                <w:rFonts w:ascii="楷体_GB2312" w:eastAsia="楷体_GB2312"/>
                <w:b/>
                <w:szCs w:val="21"/>
              </w:rPr>
            </w:pPr>
          </w:p>
          <w:p w:rsidR="006A260C" w:rsidRDefault="00DB7558">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Cs w:val="21"/>
              </w:rPr>
              <w:t>采取顾客满意度调查方式了解顾客感受。</w:t>
            </w:r>
          </w:p>
          <w:p w:rsidR="006A260C" w:rsidRDefault="006A260C">
            <w:pPr>
              <w:spacing w:line="240" w:lineRule="exact"/>
              <w:rPr>
                <w:rFonts w:ascii="楷体_GB2312" w:eastAsia="楷体_GB2312"/>
                <w:b/>
                <w:szCs w:val="21"/>
              </w:rPr>
            </w:pPr>
          </w:p>
          <w:p w:rsidR="006A260C" w:rsidRDefault="00DB7558">
            <w:pPr>
              <w:spacing w:line="240" w:lineRule="exact"/>
              <w:rPr>
                <w:rFonts w:ascii="楷体_GB2312"/>
                <w:b/>
                <w:color w:val="000000" w:themeColor="text1"/>
                <w:sz w:val="20"/>
                <w:szCs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Cs w:val="21"/>
              </w:rPr>
              <w:t>对会议通知和规定等登记处理。</w:t>
            </w:r>
          </w:p>
          <w:p w:rsidR="006A260C" w:rsidRDefault="006A260C">
            <w:pPr>
              <w:spacing w:line="240" w:lineRule="exact"/>
              <w:rPr>
                <w:rFonts w:ascii="楷体_GB2312" w:eastAsia="楷体_GB2312"/>
                <w:b/>
                <w:szCs w:val="21"/>
              </w:rPr>
            </w:pPr>
          </w:p>
          <w:p w:rsidR="006A260C" w:rsidRDefault="006A260C">
            <w:pPr>
              <w:spacing w:line="240" w:lineRule="exact"/>
              <w:rPr>
                <w:rFonts w:ascii="楷体_GB2312" w:eastAsia="楷体_GB2312"/>
                <w:b/>
                <w:szCs w:val="21"/>
              </w:rPr>
            </w:pPr>
          </w:p>
          <w:p w:rsidR="006A260C" w:rsidRDefault="00DB7558">
            <w:pPr>
              <w:spacing w:line="240" w:lineRule="exact"/>
              <w:rPr>
                <w:rFonts w:ascii="宋体" w:hAnsi="宋体" w:cs="宋体"/>
                <w:color w:val="000000"/>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Cs w:val="21"/>
              </w:rPr>
              <w:t>主要通过网络、交流及公开信、合同等方式进行，并达成一致性意见实施有效控制。</w:t>
            </w:r>
          </w:p>
          <w:p w:rsidR="006A260C" w:rsidRDefault="006A260C">
            <w:pPr>
              <w:spacing w:line="240" w:lineRule="exact"/>
              <w:rPr>
                <w:rFonts w:ascii="楷体_GB2312" w:eastAsia="楷体_GB2312"/>
                <w:b/>
                <w:szCs w:val="21"/>
              </w:rPr>
            </w:pPr>
          </w:p>
          <w:p w:rsidR="006A260C" w:rsidRDefault="00DB7558">
            <w:pPr>
              <w:spacing w:line="240" w:lineRule="exact"/>
              <w:rPr>
                <w:rFonts w:ascii="宋体" w:hAnsi="宋体" w:cs="宋体"/>
                <w:color w:val="000000"/>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与安全健康管理有关的法律法规，包括《劳动合同法》、《工伤保险条例》、《职业病防治法》等关于员工权益、保险等内容。</w:t>
            </w:r>
          </w:p>
          <w:p w:rsidR="006A260C" w:rsidRDefault="006A260C">
            <w:pPr>
              <w:spacing w:line="240" w:lineRule="exact"/>
              <w:rPr>
                <w:rFonts w:ascii="楷体_GB2312" w:eastAsia="楷体_GB2312"/>
                <w:b/>
                <w:szCs w:val="21"/>
              </w:rPr>
            </w:pPr>
          </w:p>
          <w:p w:rsidR="006A260C" w:rsidRDefault="006A260C">
            <w:pPr>
              <w:spacing w:line="240" w:lineRule="exact"/>
              <w:rPr>
                <w:rFonts w:ascii="楷体_GB2312" w:eastAsia="楷体_GB2312"/>
                <w:b/>
                <w:szCs w:val="21"/>
              </w:rPr>
            </w:pPr>
          </w:p>
          <w:p w:rsidR="006A260C" w:rsidRDefault="00DB7558">
            <w:pPr>
              <w:spacing w:line="240" w:lineRule="exact"/>
              <w:rPr>
                <w:rFonts w:ascii="宋体" w:hAnsi="宋体"/>
                <w:b/>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Cs w:val="21"/>
              </w:rPr>
              <w:t>按公司要求执行。</w:t>
            </w:r>
          </w:p>
        </w:tc>
      </w:tr>
      <w:tr w:rsidR="006A260C">
        <w:trPr>
          <w:cantSplit/>
          <w:trHeight w:val="1700"/>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6A260C" w:rsidRDefault="00DB755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6A260C" w:rsidRDefault="00DB7558">
            <w:pPr>
              <w:spacing w:line="240" w:lineRule="exact"/>
              <w:ind w:firstLineChars="100" w:firstLine="210"/>
              <w:rPr>
                <w:rFonts w:ascii="宋体" w:hAnsi="宋体"/>
                <w:b/>
                <w:szCs w:val="21"/>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w:t>
            </w:r>
            <w:r>
              <w:rPr>
                <w:rFonts w:ascii="宋体" w:hAnsi="宋体" w:cs="宋体" w:hint="eastAsia"/>
                <w:color w:val="000000"/>
                <w:szCs w:val="21"/>
              </w:rPr>
              <w:t>QMS</w:t>
            </w:r>
            <w:r>
              <w:rPr>
                <w:rFonts w:ascii="宋体" w:hAnsi="宋体" w:cs="宋体" w:hint="eastAsia"/>
                <w:color w:val="000000"/>
                <w:szCs w:val="21"/>
              </w:rPr>
              <w:t>关键工序</w:t>
            </w:r>
            <w:r>
              <w:rPr>
                <w:rFonts w:ascii="宋体" w:hAnsi="宋体" w:cs="宋体" w:hint="eastAsia"/>
                <w:color w:val="000000"/>
                <w:szCs w:val="21"/>
              </w:rPr>
              <w:t>(</w:t>
            </w:r>
            <w:r>
              <w:rPr>
                <w:rFonts w:ascii="宋体" w:hAnsi="宋体" w:cs="宋体" w:hint="eastAsia"/>
                <w:color w:val="000000"/>
                <w:szCs w:val="21"/>
              </w:rPr>
              <w:t>过程</w:t>
            </w:r>
            <w:r>
              <w:rPr>
                <w:rFonts w:ascii="宋体" w:hAnsi="宋体" w:cs="宋体" w:hint="eastAsia"/>
                <w:color w:val="000000"/>
                <w:szCs w:val="21"/>
              </w:rPr>
              <w:t>)</w:t>
            </w:r>
            <w:r>
              <w:rPr>
                <w:rFonts w:ascii="宋体" w:hAnsi="宋体" w:cs="宋体" w:hint="eastAsia"/>
                <w:color w:val="000000"/>
                <w:szCs w:val="21"/>
              </w:rPr>
              <w:t>特殊过程</w:t>
            </w:r>
            <w:r>
              <w:rPr>
                <w:rFonts w:ascii="宋体" w:hAnsi="宋体" w:cs="宋体" w:hint="eastAsia"/>
                <w:color w:val="000000"/>
                <w:szCs w:val="21"/>
              </w:rPr>
              <w:t>为苗木养护、大树移栽、销售服务过程</w:t>
            </w:r>
          </w:p>
        </w:tc>
      </w:tr>
      <w:tr w:rsidR="006A260C">
        <w:trPr>
          <w:cantSplit/>
          <w:trHeight w:val="1595"/>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6A260C" w:rsidRDefault="00DB7558">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ascii="宋体" w:hAnsi="宋体" w:cs="宋体" w:hint="eastAsia"/>
                <w:color w:val="000000"/>
                <w:szCs w:val="21"/>
              </w:rPr>
              <w:t>时</w:t>
            </w:r>
            <w:r>
              <w:rPr>
                <w:rFonts w:ascii="宋体" w:hAnsi="宋体" w:cs="宋体" w:hint="eastAsia"/>
                <w:color w:val="000000"/>
                <w:szCs w:val="21"/>
              </w:rPr>
              <w:t>予以实现，范围包括：过程、最终产品。以此保证持续向顾客稳定提供稳定合格的服务。</w:t>
            </w:r>
          </w:p>
          <w:p w:rsidR="006A260C" w:rsidRDefault="00DB7558">
            <w:pPr>
              <w:spacing w:line="240" w:lineRule="exact"/>
              <w:rPr>
                <w:rFonts w:ascii="宋体" w:hAnsi="宋体"/>
                <w:b/>
                <w:szCs w:val="21"/>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6A260C">
        <w:trPr>
          <w:cantSplit/>
          <w:trHeight w:val="815"/>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A260C" w:rsidRDefault="00DB7558">
            <w:pPr>
              <w:spacing w:line="300" w:lineRule="exact"/>
              <w:ind w:firstLineChars="98" w:firstLine="197"/>
              <w:rPr>
                <w:b/>
                <w:color w:val="000000" w:themeColor="text1"/>
                <w:sz w:val="20"/>
                <w:szCs w:val="20"/>
              </w:rPr>
            </w:pPr>
            <w:r>
              <w:rPr>
                <w:rFonts w:hint="eastAsia"/>
                <w:b/>
                <w:color w:val="000000" w:themeColor="text1"/>
                <w:sz w:val="20"/>
                <w:szCs w:val="20"/>
              </w:rPr>
              <w:t>无</w:t>
            </w:r>
          </w:p>
          <w:p w:rsidR="006A260C" w:rsidRDefault="00DB7558">
            <w:pPr>
              <w:spacing w:line="300" w:lineRule="exact"/>
              <w:jc w:val="left"/>
              <w:rPr>
                <w:rFonts w:ascii="宋体" w:hAnsi="宋体"/>
                <w:b/>
                <w:szCs w:val="21"/>
              </w:rPr>
            </w:pPr>
            <w:r>
              <w:rPr>
                <w:rFonts w:hint="eastAsia"/>
                <w:b/>
                <w:color w:val="000000" w:themeColor="text1"/>
                <w:sz w:val="20"/>
                <w:szCs w:val="20"/>
              </w:rPr>
              <w:t>（附相关证据）：</w:t>
            </w:r>
          </w:p>
        </w:tc>
      </w:tr>
      <w:tr w:rsidR="006A260C">
        <w:trPr>
          <w:cantSplit/>
          <w:trHeight w:val="1384"/>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rFonts w:ascii="宋体" w:hAnsi="宋体"/>
                <w:b/>
                <w:szCs w:val="21"/>
              </w:rPr>
            </w:pPr>
            <w:r>
              <w:rPr>
                <w:rFonts w:ascii="宋体" w:hAnsi="宋体"/>
                <w:b/>
                <w:szCs w:val="21"/>
              </w:rPr>
              <w:t xml:space="preserve">6. </w:t>
            </w:r>
            <w:r>
              <w:rPr>
                <w:rFonts w:ascii="宋体" w:hAnsi="宋体" w:hint="eastAsia"/>
                <w:b/>
                <w:szCs w:val="21"/>
              </w:rPr>
              <w:t>不合格品</w:t>
            </w:r>
            <w:r>
              <w:rPr>
                <w:rFonts w:ascii="宋体" w:hAnsi="宋体"/>
                <w:b/>
                <w:szCs w:val="21"/>
              </w:rPr>
              <w:t>/</w:t>
            </w:r>
            <w:r>
              <w:rPr>
                <w:rFonts w:ascii="宋体" w:hAnsi="宋体" w:hint="eastAsia"/>
                <w:b/>
                <w:szCs w:val="21"/>
              </w:rPr>
              <w:t>项的识别、控制</w:t>
            </w:r>
            <w:r>
              <w:rPr>
                <w:rFonts w:ascii="宋体" w:hAnsi="宋体"/>
                <w:b/>
                <w:szCs w:val="21"/>
              </w:rPr>
              <w:t>;</w:t>
            </w:r>
          </w:p>
          <w:p w:rsidR="006A260C" w:rsidRDefault="00DB7558" w:rsidP="00337944">
            <w:pPr>
              <w:spacing w:line="240" w:lineRule="exact"/>
              <w:ind w:firstLineChars="300" w:firstLine="630"/>
              <w:rPr>
                <w:rFonts w:ascii="宋体" w:hAnsi="宋体"/>
                <w:b/>
                <w:szCs w:val="21"/>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A260C">
        <w:trPr>
          <w:cantSplit/>
          <w:trHeight w:val="1833"/>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rFonts w:ascii="宋体" w:hAnsi="宋体"/>
                <w:b/>
                <w:szCs w:val="21"/>
              </w:rPr>
            </w:pPr>
            <w:r>
              <w:rPr>
                <w:rFonts w:ascii="宋体" w:hAnsi="宋体"/>
                <w:b/>
                <w:szCs w:val="21"/>
              </w:rPr>
              <w:t>7. EMS</w:t>
            </w:r>
            <w:r>
              <w:rPr>
                <w:rFonts w:ascii="宋体" w:hAnsi="宋体" w:hint="eastAsia"/>
                <w:b/>
                <w:szCs w:val="21"/>
              </w:rPr>
              <w:t>组织对重要环境因素实施控制的结果</w:t>
            </w:r>
          </w:p>
          <w:p w:rsidR="006A260C" w:rsidRDefault="00DB7558">
            <w:pPr>
              <w:spacing w:line="240" w:lineRule="exact"/>
              <w:rPr>
                <w:rFonts w:ascii="宋体" w:hAnsi="宋体"/>
                <w:b/>
                <w:szCs w:val="21"/>
              </w:rPr>
            </w:pPr>
            <w:r>
              <w:rPr>
                <w:rFonts w:ascii="宋体" w:hAnsi="宋体" w:hint="eastAsia"/>
                <w:b/>
                <w:szCs w:val="21"/>
              </w:rPr>
              <w:t>（</w:t>
            </w:r>
            <w:r>
              <w:rPr>
                <w:rFonts w:ascii="宋体" w:hAnsi="宋体"/>
                <w:b/>
                <w:szCs w:val="21"/>
              </w:rPr>
              <w:t>EMS</w:t>
            </w:r>
            <w:r>
              <w:rPr>
                <w:rFonts w:ascii="宋体" w:hAnsi="宋体" w:hint="eastAsia"/>
                <w:b/>
                <w:szCs w:val="21"/>
              </w:rPr>
              <w:t>对重要环境因素控制，重大环境因素对周边环境产生的影响及控制</w:t>
            </w:r>
            <w:r>
              <w:rPr>
                <w:rFonts w:ascii="宋体" w:hAnsi="宋体"/>
                <w:b/>
                <w:szCs w:val="21"/>
              </w:rPr>
              <w:t>;</w:t>
            </w:r>
            <w:r>
              <w:rPr>
                <w:rFonts w:ascii="宋体" w:hAnsi="宋体" w:hint="eastAsia"/>
                <w:b/>
                <w:szCs w:val="21"/>
              </w:rPr>
              <w:t>对相关方施加影响）</w:t>
            </w:r>
          </w:p>
          <w:p w:rsidR="006A260C" w:rsidRDefault="00DB7558" w:rsidP="00337944">
            <w:pPr>
              <w:spacing w:line="240" w:lineRule="exact"/>
              <w:ind w:firstLineChars="300" w:firstLine="630"/>
              <w:rPr>
                <w:rFonts w:ascii="宋体" w:hAnsi="宋体"/>
                <w:b/>
                <w:szCs w:val="21"/>
              </w:rPr>
            </w:pPr>
            <w:r>
              <w:rPr>
                <w:rFonts w:asciiTheme="minorEastAsia" w:eastAsiaTheme="minorEastAsia" w:hAnsiTheme="minorEastAsia" w:hint="eastAsia"/>
                <w:bCs/>
                <w:iCs/>
                <w:szCs w:val="21"/>
              </w:rPr>
              <w:t>组织重要环境因素为</w:t>
            </w:r>
            <w:r>
              <w:rPr>
                <w:rFonts w:asciiTheme="minorEastAsia" w:eastAsiaTheme="minorEastAsia" w:hAnsiTheme="minorEastAsia" w:cstheme="minorEastAsia" w:hint="eastAsia"/>
                <w:szCs w:val="21"/>
              </w:rPr>
              <w:t>噪声排放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粉尘的排放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潜在火灾的发生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固废排放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水</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电等能源浪费</w:t>
            </w:r>
            <w:r>
              <w:rPr>
                <w:rFonts w:asciiTheme="minorEastAsia" w:eastAsiaTheme="minorEastAsia" w:hAnsiTheme="minorEastAsia" w:hint="eastAsia"/>
                <w:bCs/>
                <w:iCs/>
                <w:szCs w:val="21"/>
              </w:rPr>
              <w:t>，需要应对的风险和机遇相关的过程为</w:t>
            </w:r>
            <w:r>
              <w:rPr>
                <w:rFonts w:asciiTheme="minorEastAsia" w:eastAsiaTheme="minorEastAsia" w:hAnsiTheme="minorEastAsia" w:hint="eastAsia"/>
                <w:bCs/>
                <w:iCs/>
                <w:szCs w:val="21"/>
              </w:rPr>
              <w:t>施工、养护、</w:t>
            </w:r>
            <w:r>
              <w:rPr>
                <w:rFonts w:asciiTheme="minorEastAsia" w:eastAsiaTheme="minorEastAsia" w:hAnsiTheme="minorEastAsia" w:hint="eastAsia"/>
                <w:bCs/>
                <w:iCs/>
                <w:szCs w:val="21"/>
              </w:rPr>
              <w:t>销售</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垃圾分类收集</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运输</w:t>
            </w:r>
            <w:r>
              <w:rPr>
                <w:rFonts w:asciiTheme="minorEastAsia" w:eastAsiaTheme="minorEastAsia" w:hAnsiTheme="minorEastAsia" w:hint="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r>
              <w:rPr>
                <w:rFonts w:asciiTheme="minorEastAsia" w:eastAsiaTheme="minorEastAsia" w:hAnsiTheme="minorEastAsia" w:hint="eastAsia"/>
                <w:bCs/>
                <w:iCs/>
                <w:szCs w:val="21"/>
              </w:rPr>
              <w:t>等</w:t>
            </w:r>
            <w:r>
              <w:rPr>
                <w:rFonts w:asciiTheme="minorEastAsia" w:eastAsiaTheme="minorEastAsia" w:hAnsiTheme="minorEastAsia" w:hint="eastAsia"/>
                <w:bCs/>
                <w:iCs/>
                <w:szCs w:val="21"/>
              </w:rPr>
              <w:t>。</w:t>
            </w:r>
          </w:p>
        </w:tc>
      </w:tr>
      <w:tr w:rsidR="006A260C">
        <w:trPr>
          <w:cantSplit/>
          <w:trHeight w:val="1263"/>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numPr>
                <w:ilvl w:val="0"/>
                <w:numId w:val="4"/>
              </w:numPr>
              <w:spacing w:line="240" w:lineRule="exact"/>
              <w:rPr>
                <w:rFonts w:ascii="宋体" w:hAnsi="宋体"/>
                <w:b/>
                <w:szCs w:val="21"/>
              </w:rPr>
            </w:pPr>
            <w:r>
              <w:rPr>
                <w:rFonts w:ascii="宋体" w:hAnsi="宋体"/>
                <w:b/>
                <w:szCs w:val="21"/>
              </w:rPr>
              <w:t>OHSMS</w:t>
            </w:r>
            <w:r>
              <w:rPr>
                <w:rFonts w:ascii="宋体" w:hAnsi="宋体" w:hint="eastAsia"/>
                <w:b/>
                <w:szCs w:val="21"/>
              </w:rPr>
              <w:t>组织对不可接受风险实施控制的结果</w:t>
            </w:r>
          </w:p>
          <w:p w:rsidR="006A260C" w:rsidRDefault="00DB7558" w:rsidP="00337944">
            <w:pPr>
              <w:tabs>
                <w:tab w:val="left" w:pos="2552"/>
              </w:tabs>
              <w:spacing w:line="360" w:lineRule="exact"/>
              <w:ind w:firstLineChars="350" w:firstLine="735"/>
              <w:rPr>
                <w:rFonts w:ascii="宋体" w:hAnsi="宋体"/>
                <w:b/>
                <w:szCs w:val="21"/>
              </w:rPr>
            </w:pPr>
            <w:r>
              <w:rPr>
                <w:rFonts w:asciiTheme="minorEastAsia" w:eastAsiaTheme="minorEastAsia" w:hAnsiTheme="minorEastAsia" w:hint="eastAsia"/>
                <w:bCs/>
                <w:iCs/>
                <w:szCs w:val="21"/>
              </w:rPr>
              <w:t>组织建立了危险源识别、评价控制程序，识别评价了危险源、风险相关的过程，评价出了重要危险</w:t>
            </w:r>
            <w:r>
              <w:rPr>
                <w:rFonts w:asciiTheme="minorEastAsia" w:eastAsiaTheme="minorEastAsia" w:hAnsiTheme="minorEastAsia" w:hint="eastAsia"/>
                <w:bCs/>
                <w:iCs/>
                <w:szCs w:val="21"/>
              </w:rPr>
              <w:t>源（</w:t>
            </w:r>
            <w:r>
              <w:rPr>
                <w:rFonts w:asciiTheme="minorEastAsia" w:eastAsiaTheme="minorEastAsia" w:hAnsiTheme="minorEastAsia" w:cstheme="minorEastAsia" w:hint="eastAsia"/>
                <w:szCs w:val="21"/>
              </w:rPr>
              <w:t>触电</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潜在火灾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职业病（含中暑等）</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物体打击</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机械伤害</w:t>
            </w:r>
            <w:r>
              <w:rPr>
                <w:rFonts w:asciiTheme="minorEastAsia" w:eastAsiaTheme="minorEastAsia" w:hAnsiTheme="minorEastAsia" w:hint="eastAsia"/>
                <w:bCs/>
                <w:iCs/>
                <w:szCs w:val="21"/>
              </w:rPr>
              <w:t>），与之相关的过程有</w:t>
            </w:r>
            <w:r>
              <w:rPr>
                <w:rFonts w:asciiTheme="minorEastAsia" w:eastAsiaTheme="minorEastAsia" w:hAnsiTheme="minorEastAsia" w:hint="eastAsia"/>
                <w:bCs/>
                <w:iCs/>
                <w:szCs w:val="21"/>
              </w:rPr>
              <w:t>施工过程</w:t>
            </w:r>
            <w:r>
              <w:rPr>
                <w:rFonts w:asciiTheme="minorEastAsia" w:eastAsiaTheme="minorEastAsia" w:hAnsiTheme="minorEastAsia" w:hint="eastAsia"/>
                <w:bCs/>
                <w:iCs/>
                <w:szCs w:val="21"/>
              </w:rPr>
              <w:t>、</w:t>
            </w:r>
            <w:r>
              <w:rPr>
                <w:rFonts w:asciiTheme="minorEastAsia" w:eastAsiaTheme="minorEastAsia" w:hAnsiTheme="minorEastAsia" w:hint="eastAsia"/>
                <w:bCs/>
                <w:iCs/>
                <w:szCs w:val="21"/>
              </w:rPr>
              <w:t>养护过程、</w:t>
            </w:r>
            <w:r>
              <w:rPr>
                <w:rFonts w:asciiTheme="minorEastAsia" w:eastAsiaTheme="minorEastAsia" w:hAnsiTheme="minorEastAsia" w:hint="eastAsia"/>
                <w:bCs/>
                <w:iCs/>
                <w:szCs w:val="21"/>
              </w:rPr>
              <w:t>销售</w:t>
            </w:r>
            <w:r>
              <w:rPr>
                <w:rFonts w:asciiTheme="minorEastAsia" w:eastAsiaTheme="minorEastAsia" w:hAnsiTheme="minorEastAsia" w:hint="eastAsia"/>
                <w:bCs/>
                <w:iCs/>
                <w:szCs w:val="21"/>
              </w:rPr>
              <w:t>过程。</w:t>
            </w:r>
          </w:p>
        </w:tc>
      </w:tr>
      <w:tr w:rsidR="006A260C">
        <w:trPr>
          <w:cantSplit/>
          <w:trHeight w:val="778"/>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ind w:left="211" w:hangingChars="100" w:hanging="211"/>
              <w:rPr>
                <w:rFonts w:ascii="宋体" w:hAnsi="宋体"/>
                <w:b/>
                <w:szCs w:val="21"/>
              </w:rPr>
            </w:pPr>
            <w:r>
              <w:rPr>
                <w:rFonts w:ascii="宋体" w:hAnsi="宋体"/>
                <w:b/>
                <w:szCs w:val="21"/>
              </w:rPr>
              <w:t xml:space="preserve">9. </w:t>
            </w:r>
            <w:r>
              <w:rPr>
                <w:rFonts w:ascii="宋体" w:hAnsi="宋体" w:hint="eastAsia"/>
                <w:b/>
                <w:szCs w:val="21"/>
              </w:rPr>
              <w:t>应急准备与相应活动的演练及对预案可行性的评价</w:t>
            </w:r>
            <w:r>
              <w:rPr>
                <w:rFonts w:ascii="宋体" w:hAnsi="宋体"/>
                <w:b/>
                <w:szCs w:val="21"/>
              </w:rPr>
              <w:t>(</w:t>
            </w:r>
            <w:r>
              <w:rPr>
                <w:rFonts w:ascii="宋体" w:hAnsi="宋体" w:hint="eastAsia"/>
                <w:b/>
                <w:szCs w:val="21"/>
              </w:rPr>
              <w:t>当有规定时</w:t>
            </w:r>
            <w:r>
              <w:rPr>
                <w:rFonts w:ascii="宋体" w:hAnsi="宋体"/>
                <w:b/>
                <w:szCs w:val="21"/>
              </w:rPr>
              <w:t xml:space="preserve">) </w:t>
            </w:r>
          </w:p>
          <w:p w:rsidR="006A260C" w:rsidRDefault="00DB7558" w:rsidP="00337944">
            <w:pPr>
              <w:spacing w:line="240" w:lineRule="exact"/>
              <w:ind w:firstLineChars="300" w:firstLine="630"/>
              <w:rPr>
                <w:rFonts w:ascii="宋体" w:hAnsi="宋体"/>
                <w:b/>
                <w:szCs w:val="21"/>
              </w:rPr>
            </w:pPr>
            <w:r>
              <w:rPr>
                <w:rFonts w:asciiTheme="minorEastAsia" w:eastAsiaTheme="minorEastAsia" w:hAnsiTheme="minorEastAsia" w:hint="eastAsia"/>
                <w:bCs/>
                <w:iCs/>
                <w:szCs w:val="21"/>
              </w:rPr>
              <w:t>组织识别了紧急情况，应急准备和响应为潜在火灾，识别合理、有效。应急物资配备有灭火器和消防栓，编制有应急预案，并组织了演练，并对应急预案进行了评价。</w:t>
            </w:r>
          </w:p>
        </w:tc>
      </w:tr>
      <w:tr w:rsidR="006A260C">
        <w:trPr>
          <w:cantSplit/>
          <w:trHeight w:val="426"/>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rFonts w:ascii="宋体" w:hAnsi="宋体"/>
                <w:b/>
                <w:szCs w:val="21"/>
              </w:rPr>
            </w:pPr>
            <w:r>
              <w:rPr>
                <w:rFonts w:ascii="宋体" w:hAnsi="宋体"/>
                <w:b/>
                <w:szCs w:val="21"/>
              </w:rPr>
              <w:t xml:space="preserve">10. </w:t>
            </w:r>
            <w:r>
              <w:rPr>
                <w:rFonts w:ascii="宋体" w:hAnsi="宋体" w:hint="eastAsia"/>
                <w:b/>
                <w:szCs w:val="21"/>
              </w:rPr>
              <w:t>对特种设备的维护，检定</w:t>
            </w:r>
            <w:r>
              <w:rPr>
                <w:rFonts w:ascii="宋体" w:hAnsi="宋体"/>
                <w:b/>
                <w:szCs w:val="21"/>
              </w:rPr>
              <w:t>;</w:t>
            </w:r>
            <w:r>
              <w:rPr>
                <w:rFonts w:ascii="宋体" w:hAnsi="宋体" w:hint="eastAsia"/>
                <w:b/>
                <w:szCs w:val="21"/>
              </w:rPr>
              <w:t>（</w:t>
            </w:r>
            <w:r>
              <w:rPr>
                <w:rFonts w:ascii="宋体" w:hAnsi="宋体"/>
                <w:b/>
                <w:szCs w:val="21"/>
              </w:rPr>
              <w:t>适用时</w:t>
            </w:r>
            <w:r>
              <w:rPr>
                <w:rFonts w:ascii="宋体" w:hAnsi="宋体" w:hint="eastAsia"/>
                <w:b/>
                <w:szCs w:val="21"/>
              </w:rPr>
              <w:t>）</w:t>
            </w:r>
          </w:p>
          <w:p w:rsidR="006A260C" w:rsidRDefault="00DB7558">
            <w:pPr>
              <w:ind w:leftChars="100" w:left="210" w:firstLineChars="50" w:firstLine="105"/>
              <w:jc w:val="left"/>
              <w:rPr>
                <w:rFonts w:ascii="宋体" w:hAnsi="宋体"/>
                <w:b/>
                <w:szCs w:val="21"/>
              </w:rPr>
            </w:pPr>
            <w:r>
              <w:rPr>
                <w:rFonts w:ascii="宋体" w:hAnsi="宋体" w:hint="eastAsia"/>
                <w:b/>
                <w:szCs w:val="21"/>
              </w:rPr>
              <w:t>无</w:t>
            </w:r>
          </w:p>
        </w:tc>
      </w:tr>
      <w:tr w:rsidR="006A260C">
        <w:trPr>
          <w:cantSplit/>
          <w:trHeight w:val="487"/>
          <w:jc w:val="center"/>
        </w:trPr>
        <w:tc>
          <w:tcPr>
            <w:tcW w:w="720" w:type="dxa"/>
            <w:vMerge/>
            <w:vAlign w:val="center"/>
          </w:tcPr>
          <w:p w:rsidR="006A260C" w:rsidRDefault="006A260C">
            <w:pPr>
              <w:spacing w:line="240" w:lineRule="exact"/>
              <w:jc w:val="center"/>
              <w:rPr>
                <w:b/>
                <w:color w:val="000000" w:themeColor="text1"/>
                <w:szCs w:val="21"/>
              </w:rPr>
            </w:pPr>
          </w:p>
        </w:tc>
        <w:tc>
          <w:tcPr>
            <w:tcW w:w="9198" w:type="dxa"/>
          </w:tcPr>
          <w:p w:rsidR="006A260C" w:rsidRDefault="00DB7558">
            <w:pPr>
              <w:spacing w:line="240" w:lineRule="exact"/>
              <w:rPr>
                <w:rFonts w:ascii="宋体" w:hAnsi="宋体"/>
                <w:b/>
                <w:szCs w:val="21"/>
              </w:rPr>
            </w:pPr>
            <w:r>
              <w:rPr>
                <w:rFonts w:ascii="宋体" w:hAnsi="宋体"/>
                <w:b/>
                <w:szCs w:val="21"/>
              </w:rPr>
              <w:t>11 .</w:t>
            </w:r>
            <w:r>
              <w:rPr>
                <w:rFonts w:ascii="宋体" w:hAnsi="宋体" w:hint="eastAsia"/>
                <w:b/>
                <w:szCs w:val="21"/>
              </w:rPr>
              <w:t>对危险化学品销售、使用、储存、运输处置，规定的执行力度</w:t>
            </w:r>
            <w:r>
              <w:rPr>
                <w:rFonts w:ascii="宋体" w:hAnsi="宋体"/>
                <w:b/>
                <w:szCs w:val="21"/>
              </w:rPr>
              <w:t>(</w:t>
            </w:r>
            <w:r>
              <w:rPr>
                <w:rFonts w:ascii="宋体" w:hAnsi="宋体" w:hint="eastAsia"/>
                <w:b/>
                <w:szCs w:val="21"/>
              </w:rPr>
              <w:t>必要时</w:t>
            </w:r>
            <w:r>
              <w:rPr>
                <w:rFonts w:ascii="宋体" w:hAnsi="宋体"/>
                <w:b/>
                <w:szCs w:val="21"/>
              </w:rPr>
              <w:t>);</w:t>
            </w:r>
          </w:p>
          <w:p w:rsidR="006A260C" w:rsidRDefault="00DB7558">
            <w:pPr>
              <w:spacing w:line="240" w:lineRule="exact"/>
              <w:rPr>
                <w:rFonts w:ascii="宋体" w:hAnsi="宋体"/>
                <w:b/>
                <w:szCs w:val="21"/>
              </w:rPr>
            </w:pPr>
            <w:r>
              <w:rPr>
                <w:rFonts w:ascii="宋体" w:hAnsi="宋体" w:hint="eastAsia"/>
                <w:b/>
                <w:szCs w:val="21"/>
              </w:rPr>
              <w:t xml:space="preserve">   </w:t>
            </w:r>
            <w:r>
              <w:rPr>
                <w:rFonts w:ascii="宋体" w:hAnsi="宋体" w:hint="eastAsia"/>
                <w:b/>
                <w:szCs w:val="21"/>
              </w:rPr>
              <w:t>无</w:t>
            </w:r>
          </w:p>
        </w:tc>
      </w:tr>
      <w:tr w:rsidR="006A260C">
        <w:trPr>
          <w:cantSplit/>
          <w:trHeight w:val="1210"/>
          <w:jc w:val="center"/>
        </w:trPr>
        <w:tc>
          <w:tcPr>
            <w:tcW w:w="720" w:type="dxa"/>
            <w:vMerge w:val="restart"/>
            <w:textDirection w:val="tbRlV"/>
            <w:vAlign w:val="center"/>
          </w:tcPr>
          <w:p w:rsidR="006A260C" w:rsidRDefault="00DB755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6A260C" w:rsidRDefault="00DB7558">
            <w:pPr>
              <w:spacing w:line="240" w:lineRule="exact"/>
              <w:ind w:left="105" w:hangingChars="50" w:hanging="105"/>
              <w:rPr>
                <w:rFonts w:ascii="宋体" w:hAnsi="宋体"/>
                <w:b/>
                <w:szCs w:val="21"/>
              </w:rPr>
            </w:pPr>
            <w:r>
              <w:rPr>
                <w:rFonts w:ascii="宋体" w:hAnsi="宋体"/>
                <w:b/>
                <w:szCs w:val="21"/>
              </w:rPr>
              <w:t>1. .</w:t>
            </w:r>
            <w:r>
              <w:rPr>
                <w:rFonts w:ascii="宋体" w:hAnsi="宋体" w:hint="eastAsia"/>
                <w:b/>
                <w:szCs w:val="21"/>
              </w:rPr>
              <w:t>对质量</w:t>
            </w:r>
            <w:r>
              <w:rPr>
                <w:rFonts w:ascii="宋体" w:hAnsi="宋体"/>
                <w:b/>
                <w:szCs w:val="21"/>
              </w:rPr>
              <w:t>/</w:t>
            </w:r>
            <w:r>
              <w:rPr>
                <w:rFonts w:ascii="宋体" w:hAnsi="宋体" w:hint="eastAsia"/>
                <w:b/>
                <w:szCs w:val="21"/>
              </w:rPr>
              <w:t>环境</w:t>
            </w:r>
            <w:r>
              <w:rPr>
                <w:rFonts w:ascii="宋体" w:hAnsi="宋体"/>
                <w:b/>
                <w:szCs w:val="21"/>
              </w:rPr>
              <w:t>/</w:t>
            </w:r>
            <w:r>
              <w:rPr>
                <w:rFonts w:ascii="宋体" w:hAnsi="宋体" w:hint="eastAsia"/>
                <w:b/>
                <w:szCs w:val="21"/>
              </w:rPr>
              <w:t>职业健康安全目标指标进行定期监测</w:t>
            </w:r>
            <w:r>
              <w:rPr>
                <w:rFonts w:ascii="宋体" w:hAnsi="宋体"/>
                <w:b/>
                <w:szCs w:val="21"/>
              </w:rPr>
              <w:t>/</w:t>
            </w:r>
            <w:r>
              <w:rPr>
                <w:rFonts w:ascii="宋体" w:hAnsi="宋体" w:hint="eastAsia"/>
                <w:b/>
                <w:szCs w:val="21"/>
              </w:rPr>
              <w:t>检查情况</w:t>
            </w:r>
          </w:p>
          <w:p w:rsidR="006A260C" w:rsidRDefault="00DB7558">
            <w:pPr>
              <w:spacing w:line="240" w:lineRule="exact"/>
              <w:ind w:firstLineChars="150" w:firstLine="315"/>
              <w:rPr>
                <w:rFonts w:ascii="宋体" w:hAnsi="宋体"/>
                <w:b/>
                <w:szCs w:val="21"/>
              </w:rPr>
            </w:pPr>
            <w:r>
              <w:rPr>
                <w:rFonts w:ascii="宋体" w:hAnsi="宋体" w:cs="宋体" w:hint="eastAsia"/>
                <w:color w:val="000000"/>
                <w:szCs w:val="21"/>
              </w:rPr>
              <w:t>公司制定、发布了总体目标并分解到相关职能部门和层次，规定了目标值、计算方法、责任部门、检查人、考核频次等</w:t>
            </w:r>
            <w:r>
              <w:rPr>
                <w:rFonts w:ascii="宋体" w:hAnsi="宋体" w:cs="宋体" w:hint="eastAsia"/>
                <w:szCs w:val="21"/>
              </w:rPr>
              <w:t>。同时，质量目标得到沟通和监视评价，通过数据的汇总统计、描述性统计等方法对目标进行了测量，总体已达到或超过了规定的目标值。通过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月目标的测量，总体已达到或超过了规定的目标值。</w:t>
            </w:r>
          </w:p>
        </w:tc>
      </w:tr>
      <w:tr w:rsidR="006A260C">
        <w:trPr>
          <w:cantSplit/>
          <w:trHeight w:val="1165"/>
          <w:jc w:val="center"/>
        </w:trPr>
        <w:tc>
          <w:tcPr>
            <w:tcW w:w="720" w:type="dxa"/>
            <w:vMerge/>
            <w:textDirection w:val="tbRlV"/>
            <w:vAlign w:val="center"/>
          </w:tcPr>
          <w:p w:rsidR="006A260C" w:rsidRDefault="006A260C">
            <w:pPr>
              <w:spacing w:line="240" w:lineRule="exact"/>
              <w:ind w:left="113" w:right="113"/>
              <w:jc w:val="center"/>
              <w:rPr>
                <w:b/>
                <w:color w:val="000000" w:themeColor="text1"/>
                <w:szCs w:val="21"/>
              </w:rPr>
            </w:pPr>
          </w:p>
        </w:tc>
        <w:tc>
          <w:tcPr>
            <w:tcW w:w="9198" w:type="dxa"/>
          </w:tcPr>
          <w:p w:rsidR="006A260C" w:rsidRDefault="00DB7558">
            <w:pPr>
              <w:numPr>
                <w:ilvl w:val="0"/>
                <w:numId w:val="5"/>
              </w:numPr>
              <w:spacing w:line="240" w:lineRule="exact"/>
              <w:ind w:left="105" w:hangingChars="50" w:hanging="105"/>
              <w:rPr>
                <w:rFonts w:ascii="宋体" w:hAnsi="宋体"/>
                <w:b/>
                <w:szCs w:val="21"/>
              </w:rPr>
            </w:pPr>
            <w:r>
              <w:rPr>
                <w:rFonts w:ascii="宋体" w:hAnsi="宋体" w:hint="eastAsia"/>
                <w:b/>
                <w:szCs w:val="21"/>
              </w:rPr>
              <w:t>顾客满意</w:t>
            </w:r>
          </w:p>
          <w:p w:rsidR="006A260C" w:rsidRDefault="00DB7558">
            <w:pPr>
              <w:spacing w:line="240" w:lineRule="exact"/>
              <w:ind w:leftChars="-50" w:left="-105" w:firstLineChars="200" w:firstLine="420"/>
              <w:rPr>
                <w:rFonts w:ascii="宋体" w:hAnsi="宋体"/>
                <w:b/>
                <w:szCs w:val="21"/>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ascii="宋体" w:hAnsi="宋体" w:cs="宋体" w:hint="eastAsia"/>
                <w:szCs w:val="21"/>
              </w:rPr>
              <w:t>满意度调</w:t>
            </w:r>
            <w:r>
              <w:rPr>
                <w:rFonts w:ascii="宋体" w:hAnsi="宋体" w:cs="宋体" w:hint="eastAsia"/>
                <w:szCs w:val="21"/>
              </w:rPr>
              <w:t>查按规定实施，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月实施，满意度评价</w:t>
            </w:r>
            <w:r>
              <w:rPr>
                <w:rFonts w:ascii="宋体" w:hAnsi="宋体" w:cs="宋体" w:hint="eastAsia"/>
                <w:szCs w:val="21"/>
              </w:rPr>
              <w:t>9</w:t>
            </w:r>
            <w:r>
              <w:rPr>
                <w:rFonts w:ascii="宋体" w:hAnsi="宋体" w:cs="宋体" w:hint="eastAsia"/>
                <w:szCs w:val="21"/>
              </w:rPr>
              <w:t>6</w:t>
            </w:r>
            <w:r>
              <w:rPr>
                <w:rFonts w:ascii="宋体" w:hAnsi="宋体" w:cs="宋体" w:hint="eastAsia"/>
                <w:szCs w:val="21"/>
              </w:rPr>
              <w:t>分，总体实现了顾客满意度的质量目标要求。</w:t>
            </w:r>
          </w:p>
        </w:tc>
      </w:tr>
      <w:tr w:rsidR="006A260C">
        <w:trPr>
          <w:cantSplit/>
          <w:trHeight w:val="1912"/>
          <w:jc w:val="center"/>
        </w:trPr>
        <w:tc>
          <w:tcPr>
            <w:tcW w:w="720" w:type="dxa"/>
            <w:vMerge/>
            <w:textDirection w:val="tbRlV"/>
            <w:vAlign w:val="center"/>
          </w:tcPr>
          <w:p w:rsidR="006A260C" w:rsidRDefault="006A260C">
            <w:pPr>
              <w:spacing w:line="240" w:lineRule="exact"/>
              <w:ind w:left="201" w:right="113" w:hangingChars="100" w:hanging="201"/>
              <w:jc w:val="center"/>
              <w:rPr>
                <w:b/>
                <w:color w:val="000000" w:themeColor="text1"/>
                <w:sz w:val="20"/>
              </w:rPr>
            </w:pPr>
          </w:p>
        </w:tc>
        <w:tc>
          <w:tcPr>
            <w:tcW w:w="9198" w:type="dxa"/>
          </w:tcPr>
          <w:p w:rsidR="006A260C" w:rsidRDefault="00DB7558">
            <w:pPr>
              <w:spacing w:line="240" w:lineRule="exact"/>
              <w:rPr>
                <w:rFonts w:ascii="宋体" w:hAnsi="宋体"/>
                <w:b/>
                <w:szCs w:val="21"/>
              </w:rPr>
            </w:pPr>
            <w:r>
              <w:rPr>
                <w:rFonts w:ascii="宋体" w:hAnsi="宋体"/>
                <w:b/>
                <w:szCs w:val="21"/>
              </w:rPr>
              <w:t xml:space="preserve">3. </w:t>
            </w:r>
            <w:r>
              <w:rPr>
                <w:rFonts w:ascii="宋体" w:hAnsi="宋体" w:hint="eastAsia"/>
                <w:b/>
                <w:szCs w:val="21"/>
              </w:rPr>
              <w:t>内审（包括内审策划审核方案中考虑拟审核的过程和区域的状况和重要性）</w:t>
            </w:r>
          </w:p>
          <w:p w:rsidR="006A260C" w:rsidRDefault="00DB7558">
            <w:pPr>
              <w:spacing w:line="400" w:lineRule="exact"/>
              <w:rPr>
                <w:rFonts w:ascii="宋体" w:hAnsi="宋体"/>
                <w:b/>
                <w:szCs w:val="21"/>
              </w:rPr>
            </w:pPr>
            <w:r>
              <w:rPr>
                <w:rFonts w:ascii="宋体" w:hAnsi="宋体" w:cs="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3</w:t>
            </w:r>
            <w:r>
              <w:rPr>
                <w:rFonts w:ascii="宋体" w:hAnsi="宋体" w:hint="eastAsia"/>
                <w:szCs w:val="21"/>
              </w:rPr>
              <w:t>日</w:t>
            </w:r>
            <w:r>
              <w:rPr>
                <w:rFonts w:ascii="宋体" w:hAnsi="宋体" w:hint="eastAsia"/>
                <w:szCs w:val="21"/>
              </w:rPr>
              <w:t>-4</w:t>
            </w:r>
            <w:r>
              <w:rPr>
                <w:rFonts w:ascii="宋体" w:hAnsi="宋体" w:hint="eastAsia"/>
                <w:szCs w:val="21"/>
              </w:rPr>
              <w:t>日</w:t>
            </w:r>
            <w:r>
              <w:rPr>
                <w:rFonts w:ascii="宋体" w:hAnsi="宋体" w:cs="宋体" w:hint="eastAsia"/>
                <w:szCs w:val="21"/>
              </w:rPr>
              <w:t>，拟定了审核实施表，明确了内审范围，内审人员经培训合格上岗，能力满足要求，未出现审核本部门情况，内审不符合项</w:t>
            </w:r>
            <w:r>
              <w:rPr>
                <w:rFonts w:ascii="宋体" w:hAnsi="宋体" w:cs="宋体" w:hint="eastAsia"/>
                <w:szCs w:val="21"/>
              </w:rPr>
              <w:t>1</w:t>
            </w:r>
            <w:r>
              <w:rPr>
                <w:rFonts w:ascii="宋体" w:hAnsi="宋体" w:cs="宋体" w:hint="eastAsia"/>
                <w:szCs w:val="21"/>
              </w:rPr>
              <w:t>项，</w:t>
            </w:r>
            <w:r>
              <w:rPr>
                <w:rFonts w:ascii="宋体" w:hAnsi="宋体" w:hint="eastAsia"/>
                <w:szCs w:val="21"/>
              </w:rPr>
              <w:t>涉及</w:t>
            </w:r>
            <w:r>
              <w:rPr>
                <w:rFonts w:ascii="宋体" w:hAnsi="宋体" w:hint="eastAsia"/>
                <w:szCs w:val="21"/>
              </w:rPr>
              <w:t>生产经营部</w:t>
            </w:r>
            <w:r>
              <w:rPr>
                <w:rFonts w:ascii="宋体" w:hAnsi="宋体" w:hint="eastAsia"/>
                <w:szCs w:val="21"/>
              </w:rPr>
              <w:t>E/S</w:t>
            </w:r>
            <w:r>
              <w:rPr>
                <w:rFonts w:ascii="宋体" w:hAnsi="宋体" w:hint="eastAsia"/>
                <w:szCs w:val="21"/>
              </w:rPr>
              <w:t>8.2</w:t>
            </w:r>
            <w:r>
              <w:rPr>
                <w:rFonts w:ascii="宋体" w:hAnsi="宋体" w:hint="eastAsia"/>
                <w:szCs w:val="21"/>
              </w:rPr>
              <w:t>条款</w:t>
            </w:r>
            <w:r>
              <w:rPr>
                <w:rFonts w:ascii="宋体" w:hAnsi="宋体" w:hint="eastAsia"/>
                <w:szCs w:val="21"/>
              </w:rPr>
              <w:t xml:space="preserve"> </w:t>
            </w:r>
            <w:r>
              <w:rPr>
                <w:rFonts w:ascii="宋体" w:hAnsi="宋体" w:hint="eastAsia"/>
                <w:szCs w:val="21"/>
              </w:rPr>
              <w:t>未能提供应急预案记录，</w:t>
            </w:r>
            <w:r>
              <w:rPr>
                <w:rFonts w:ascii="宋体" w:hAnsi="宋体" w:cs="宋体" w:hint="eastAsia"/>
                <w:szCs w:val="21"/>
              </w:rPr>
              <w:t>针对该不符合项，已及时采取纠正措施后，经内审员验证关闭。内审的有效性需要改善。</w:t>
            </w:r>
          </w:p>
        </w:tc>
      </w:tr>
      <w:tr w:rsidR="006A260C">
        <w:trPr>
          <w:cantSplit/>
          <w:trHeight w:val="976"/>
          <w:jc w:val="center"/>
        </w:trPr>
        <w:tc>
          <w:tcPr>
            <w:tcW w:w="720" w:type="dxa"/>
            <w:vMerge/>
            <w:textDirection w:val="tbRlV"/>
            <w:vAlign w:val="center"/>
          </w:tcPr>
          <w:p w:rsidR="006A260C" w:rsidRDefault="006A260C">
            <w:pPr>
              <w:spacing w:line="240" w:lineRule="exact"/>
              <w:ind w:left="201" w:right="113" w:hangingChars="100" w:hanging="201"/>
              <w:jc w:val="center"/>
              <w:rPr>
                <w:b/>
                <w:color w:val="000000" w:themeColor="text1"/>
                <w:sz w:val="20"/>
              </w:rPr>
            </w:pPr>
          </w:p>
        </w:tc>
        <w:tc>
          <w:tcPr>
            <w:tcW w:w="9198" w:type="dxa"/>
          </w:tcPr>
          <w:p w:rsidR="006A260C" w:rsidRDefault="00DB7558">
            <w:pPr>
              <w:spacing w:line="240" w:lineRule="exact"/>
              <w:rPr>
                <w:rFonts w:ascii="宋体" w:hAnsi="宋体"/>
                <w:b/>
                <w:szCs w:val="21"/>
              </w:rPr>
            </w:pPr>
            <w:r>
              <w:rPr>
                <w:rFonts w:ascii="宋体" w:hAnsi="宋体"/>
                <w:b/>
                <w:szCs w:val="21"/>
              </w:rPr>
              <w:t>4.</w:t>
            </w:r>
            <w:r>
              <w:rPr>
                <w:rFonts w:ascii="宋体" w:hAnsi="宋体" w:hint="eastAsia"/>
                <w:b/>
                <w:szCs w:val="21"/>
              </w:rPr>
              <w:t>管理评审（管理评审体系变更需求，纠正和预防措施、体系有效性等）</w:t>
            </w:r>
          </w:p>
          <w:p w:rsidR="006A260C" w:rsidRDefault="00DB7558">
            <w:pPr>
              <w:spacing w:line="240" w:lineRule="exact"/>
              <w:ind w:firstLineChars="100" w:firstLine="210"/>
              <w:rPr>
                <w:rFonts w:ascii="宋体" w:hAnsi="宋体"/>
                <w:b/>
                <w:szCs w:val="21"/>
              </w:rPr>
            </w:pPr>
            <w:r>
              <w:rPr>
                <w:rFonts w:ascii="宋体" w:hAnsi="宋体" w:cs="宋体" w:hint="eastAsia"/>
                <w:szCs w:val="21"/>
              </w:rPr>
              <w:t>管理评审频次为一年一次、本次管理评审于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w:t>
            </w:r>
          </w:p>
        </w:tc>
      </w:tr>
      <w:tr w:rsidR="006A260C">
        <w:trPr>
          <w:cantSplit/>
          <w:trHeight w:val="639"/>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6A260C" w:rsidRDefault="00DB7558">
            <w:pPr>
              <w:spacing w:line="240" w:lineRule="exact"/>
              <w:ind w:firstLineChars="100" w:firstLine="200"/>
              <w:rPr>
                <w:sz w:val="20"/>
                <w:szCs w:val="20"/>
              </w:rPr>
            </w:pPr>
            <w:r>
              <w:rPr>
                <w:rFonts w:hint="eastAsia"/>
                <w:sz w:val="20"/>
                <w:szCs w:val="20"/>
              </w:rPr>
              <w:t>不适用</w:t>
            </w:r>
          </w:p>
        </w:tc>
      </w:tr>
      <w:tr w:rsidR="006A260C">
        <w:trPr>
          <w:cantSplit/>
          <w:trHeight w:val="516"/>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6A260C" w:rsidRDefault="00DB7558">
            <w:pPr>
              <w:spacing w:line="240" w:lineRule="exact"/>
              <w:rPr>
                <w:b/>
                <w:sz w:val="20"/>
                <w:szCs w:val="20"/>
              </w:rPr>
            </w:pPr>
            <w:r>
              <w:rPr>
                <w:rFonts w:hint="eastAsia"/>
                <w:sz w:val="20"/>
                <w:szCs w:val="20"/>
              </w:rPr>
              <w:t>不适用</w:t>
            </w:r>
          </w:p>
        </w:tc>
      </w:tr>
      <w:tr w:rsidR="006A260C">
        <w:trPr>
          <w:cantSplit/>
          <w:trHeight w:val="474"/>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A260C" w:rsidRDefault="00DB7558">
            <w:pPr>
              <w:spacing w:line="240" w:lineRule="exact"/>
              <w:rPr>
                <w:b/>
                <w:sz w:val="20"/>
                <w:szCs w:val="20"/>
              </w:rPr>
            </w:pPr>
            <w:r>
              <w:rPr>
                <w:rFonts w:hint="eastAsia"/>
                <w:sz w:val="20"/>
                <w:szCs w:val="20"/>
              </w:rPr>
              <w:t>不适用</w:t>
            </w:r>
          </w:p>
        </w:tc>
      </w:tr>
      <w:tr w:rsidR="006A260C">
        <w:trPr>
          <w:cantSplit/>
          <w:trHeight w:val="509"/>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Pr>
          <w:p w:rsidR="006A260C" w:rsidRDefault="00DB755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6A260C" w:rsidRDefault="00DB7558">
            <w:pPr>
              <w:spacing w:line="240" w:lineRule="exact"/>
              <w:rPr>
                <w:b/>
                <w:sz w:val="20"/>
                <w:szCs w:val="20"/>
              </w:rPr>
            </w:pPr>
            <w:r>
              <w:rPr>
                <w:rFonts w:hint="eastAsia"/>
                <w:b/>
                <w:sz w:val="20"/>
                <w:szCs w:val="20"/>
              </w:rPr>
              <w:t>暂无</w:t>
            </w:r>
          </w:p>
        </w:tc>
      </w:tr>
      <w:tr w:rsidR="006A260C">
        <w:trPr>
          <w:cantSplit/>
          <w:trHeight w:val="480"/>
          <w:jc w:val="center"/>
        </w:trPr>
        <w:tc>
          <w:tcPr>
            <w:tcW w:w="720" w:type="dxa"/>
            <w:vMerge/>
            <w:tcBorders>
              <w:bottom w:val="single" w:sz="4" w:space="0" w:color="auto"/>
            </w:tcBorders>
            <w:vAlign w:val="center"/>
          </w:tcPr>
          <w:p w:rsidR="006A260C" w:rsidRDefault="006A260C">
            <w:pPr>
              <w:spacing w:line="240" w:lineRule="exact"/>
              <w:jc w:val="center"/>
              <w:rPr>
                <w:b/>
                <w:color w:val="000000" w:themeColor="text1"/>
                <w:sz w:val="20"/>
              </w:rPr>
            </w:pPr>
          </w:p>
        </w:tc>
        <w:tc>
          <w:tcPr>
            <w:tcW w:w="9198" w:type="dxa"/>
            <w:tcBorders>
              <w:bottom w:val="single" w:sz="4" w:space="0" w:color="auto"/>
            </w:tcBorders>
          </w:tcPr>
          <w:p w:rsidR="006A260C" w:rsidRDefault="00DB7558">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6A260C" w:rsidRDefault="00DB7558">
            <w:pPr>
              <w:widowControl/>
              <w:spacing w:line="240" w:lineRule="exact"/>
              <w:rPr>
                <w:b/>
                <w:color w:val="FF0000"/>
                <w:sz w:val="20"/>
                <w:szCs w:val="20"/>
              </w:rPr>
            </w:pPr>
            <w:r>
              <w:rPr>
                <w:rFonts w:hint="eastAsia"/>
                <w:b/>
                <w:sz w:val="20"/>
                <w:szCs w:val="20"/>
              </w:rPr>
              <w:t>无</w:t>
            </w:r>
          </w:p>
        </w:tc>
      </w:tr>
      <w:tr w:rsidR="006A260C">
        <w:trPr>
          <w:cantSplit/>
          <w:trHeight w:val="1550"/>
          <w:jc w:val="center"/>
        </w:trPr>
        <w:tc>
          <w:tcPr>
            <w:tcW w:w="720" w:type="dxa"/>
            <w:vMerge w:val="restart"/>
            <w:vAlign w:val="center"/>
          </w:tcPr>
          <w:p w:rsidR="006A260C" w:rsidRDefault="00DB755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6A260C" w:rsidRDefault="00DB755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6A260C" w:rsidRDefault="00DB7558">
            <w:pPr>
              <w:spacing w:line="400" w:lineRule="exact"/>
              <w:ind w:firstLineChars="200" w:firstLine="420"/>
              <w:rPr>
                <w:b/>
                <w:color w:val="000000" w:themeColor="text1"/>
                <w:sz w:val="20"/>
                <w:szCs w:val="20"/>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6A260C">
        <w:trPr>
          <w:cantSplit/>
          <w:trHeight w:val="544"/>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A260C" w:rsidRDefault="00DB755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6A260C" w:rsidRDefault="00DB7558">
            <w:pPr>
              <w:spacing w:line="240" w:lineRule="exact"/>
              <w:rPr>
                <w:b/>
                <w:color w:val="000000" w:themeColor="text1"/>
                <w:sz w:val="20"/>
                <w:szCs w:val="20"/>
              </w:rPr>
            </w:pPr>
            <w:r>
              <w:rPr>
                <w:rFonts w:hint="eastAsia"/>
                <w:b/>
                <w:color w:val="000000" w:themeColor="text1"/>
                <w:spacing w:val="-20"/>
                <w:sz w:val="20"/>
                <w:szCs w:val="20"/>
              </w:rPr>
              <w:t>无</w:t>
            </w:r>
          </w:p>
        </w:tc>
      </w:tr>
      <w:tr w:rsidR="006A260C">
        <w:trPr>
          <w:cantSplit/>
          <w:trHeight w:val="379"/>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A260C" w:rsidRDefault="00DB755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6A260C" w:rsidRDefault="00DB7558">
            <w:pPr>
              <w:spacing w:line="240" w:lineRule="exact"/>
              <w:rPr>
                <w:b/>
                <w:color w:val="000000" w:themeColor="text1"/>
                <w:spacing w:val="-20"/>
                <w:sz w:val="20"/>
                <w:szCs w:val="20"/>
              </w:rPr>
            </w:pPr>
            <w:r>
              <w:rPr>
                <w:rFonts w:hint="eastAsia"/>
                <w:b/>
                <w:color w:val="000000" w:themeColor="text1"/>
                <w:spacing w:val="-20"/>
                <w:sz w:val="20"/>
                <w:szCs w:val="20"/>
              </w:rPr>
              <w:t>无</w:t>
            </w:r>
          </w:p>
        </w:tc>
      </w:tr>
      <w:tr w:rsidR="006A260C">
        <w:trPr>
          <w:cantSplit/>
          <w:trHeight w:val="424"/>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A260C" w:rsidRDefault="00DB755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6A260C" w:rsidRDefault="00DB7558">
            <w:pPr>
              <w:spacing w:line="240" w:lineRule="exact"/>
              <w:rPr>
                <w:b/>
                <w:color w:val="000000" w:themeColor="text1"/>
                <w:sz w:val="20"/>
                <w:szCs w:val="20"/>
              </w:rPr>
            </w:pPr>
            <w:r>
              <w:rPr>
                <w:rFonts w:hint="eastAsia"/>
                <w:b/>
                <w:color w:val="000000" w:themeColor="text1"/>
                <w:sz w:val="20"/>
                <w:szCs w:val="20"/>
              </w:rPr>
              <w:t>无</w:t>
            </w:r>
          </w:p>
        </w:tc>
      </w:tr>
      <w:tr w:rsidR="006A260C">
        <w:trPr>
          <w:cantSplit/>
          <w:trHeight w:val="395"/>
          <w:jc w:val="center"/>
        </w:trPr>
        <w:tc>
          <w:tcPr>
            <w:tcW w:w="720" w:type="dxa"/>
            <w:vMerge/>
            <w:vAlign w:val="center"/>
          </w:tcPr>
          <w:p w:rsidR="006A260C" w:rsidRDefault="006A260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6A260C" w:rsidRDefault="00DB755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6A260C" w:rsidRDefault="00DB7558">
            <w:pPr>
              <w:spacing w:line="240" w:lineRule="exact"/>
              <w:rPr>
                <w:b/>
                <w:color w:val="000000" w:themeColor="text1"/>
                <w:szCs w:val="21"/>
              </w:rPr>
            </w:pPr>
            <w:r>
              <w:rPr>
                <w:rFonts w:hint="eastAsia"/>
                <w:b/>
                <w:color w:val="000000" w:themeColor="text1"/>
                <w:szCs w:val="21"/>
              </w:rPr>
              <w:t>/</w:t>
            </w:r>
          </w:p>
        </w:tc>
      </w:tr>
    </w:tbl>
    <w:p w:rsidR="006A260C" w:rsidRDefault="006A260C">
      <w:pPr>
        <w:spacing w:line="300" w:lineRule="exact"/>
        <w:rPr>
          <w:b/>
          <w:color w:val="000000" w:themeColor="text1"/>
          <w:sz w:val="26"/>
          <w:szCs w:val="26"/>
        </w:rPr>
      </w:pPr>
    </w:p>
    <w:p w:rsidR="006A260C" w:rsidRDefault="00DB755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A260C" w:rsidRDefault="00DB7558">
      <w:pPr>
        <w:tabs>
          <w:tab w:val="left" w:pos="9072"/>
        </w:tabs>
        <w:spacing w:line="360" w:lineRule="auto"/>
        <w:ind w:leftChars="-373" w:left="267" w:hangingChars="498" w:hanging="1050"/>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337944">
        <w:rPr>
          <w:rFonts w:hint="eastAsia"/>
          <w:b/>
          <w:color w:val="000000" w:themeColor="text1"/>
        </w:rPr>
        <w:t>1</w:t>
      </w:r>
      <w:r>
        <w:rPr>
          <w:rFonts w:hint="eastAsia"/>
          <w:b/>
          <w:color w:val="000000" w:themeColor="text1"/>
        </w:rPr>
        <w:t>项；其中</w:t>
      </w:r>
      <w:r w:rsidR="006A260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337944">
        <w:rPr>
          <w:rFonts w:hint="eastAsia"/>
          <w:b/>
          <w:color w:val="000000" w:themeColor="text1"/>
        </w:rPr>
        <w:t>0</w:t>
      </w:r>
      <w:r>
        <w:rPr>
          <w:rFonts w:hint="eastAsia"/>
          <w:b/>
          <w:color w:val="000000" w:themeColor="text1"/>
        </w:rPr>
        <w:t>项，一般不符合</w:t>
      </w:r>
      <w:r>
        <w:rPr>
          <w:rFonts w:hint="eastAsia"/>
          <w:b/>
          <w:color w:val="000000" w:themeColor="text1"/>
        </w:rPr>
        <w:t xml:space="preserve"> </w:t>
      </w:r>
      <w:r w:rsidR="00337944">
        <w:rPr>
          <w:rFonts w:hint="eastAsia"/>
          <w:b/>
          <w:color w:val="000000" w:themeColor="text1"/>
        </w:rPr>
        <w:t>1</w:t>
      </w:r>
      <w:r>
        <w:rPr>
          <w:rFonts w:hint="eastAsia"/>
          <w:b/>
          <w:color w:val="000000" w:themeColor="text1"/>
        </w:rPr>
        <w:t xml:space="preserve"> </w:t>
      </w:r>
      <w:r>
        <w:rPr>
          <w:rFonts w:hint="eastAsia"/>
          <w:b/>
          <w:color w:val="000000" w:themeColor="text1"/>
        </w:rPr>
        <w:t>项，观察项</w:t>
      </w:r>
      <w:r>
        <w:rPr>
          <w:rFonts w:hint="eastAsia"/>
          <w:b/>
          <w:color w:val="000000" w:themeColor="text1"/>
        </w:rPr>
        <w:t xml:space="preserve"> </w:t>
      </w:r>
      <w:r w:rsidR="00337944">
        <w:rPr>
          <w:rFonts w:hint="eastAsia"/>
          <w:b/>
          <w:color w:val="000000" w:themeColor="text1"/>
        </w:rPr>
        <w:t>0</w:t>
      </w:r>
      <w:r>
        <w:rPr>
          <w:rFonts w:hint="eastAsia"/>
          <w:b/>
          <w:color w:val="000000" w:themeColor="text1"/>
        </w:rPr>
        <w:t xml:space="preserve"> </w:t>
      </w:r>
      <w:r>
        <w:rPr>
          <w:rFonts w:hint="eastAsia"/>
          <w:b/>
          <w:color w:val="000000" w:themeColor="text1"/>
        </w:rPr>
        <w:t>项分布在</w:t>
      </w:r>
      <w:r>
        <w:rPr>
          <w:rFonts w:hint="eastAsia"/>
          <w:b/>
          <w:color w:val="000000" w:themeColor="text1"/>
        </w:rPr>
        <w:t xml:space="preserve"> </w:t>
      </w:r>
      <w:r w:rsidR="00337944">
        <w:rPr>
          <w:rFonts w:hint="eastAsia"/>
          <w:b/>
          <w:color w:val="000000" w:themeColor="text1"/>
        </w:rPr>
        <w:t>生产经营部</w:t>
      </w:r>
      <w:r>
        <w:rPr>
          <w:rFonts w:hint="eastAsia"/>
          <w:b/>
          <w:color w:val="000000" w:themeColor="text1"/>
        </w:rPr>
        <w:t>部门</w:t>
      </w:r>
      <w:r w:rsidR="00337944">
        <w:rPr>
          <w:rFonts w:hint="eastAsia"/>
          <w:b/>
          <w:color w:val="000000" w:themeColor="text1"/>
        </w:rPr>
        <w:t>E8.1</w:t>
      </w:r>
      <w:r>
        <w:rPr>
          <w:rFonts w:hint="eastAsia"/>
          <w:b/>
          <w:color w:val="000000" w:themeColor="text1"/>
        </w:rPr>
        <w:t xml:space="preserve"> </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6A260C" w:rsidRDefault="00DB755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6A260C" w:rsidRDefault="00DB755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A260C" w:rsidRDefault="00DB755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6A260C">
        <w:tc>
          <w:tcPr>
            <w:tcW w:w="5246" w:type="dxa"/>
          </w:tcPr>
          <w:p w:rsidR="006A260C" w:rsidRDefault="00DB755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6A260C" w:rsidRDefault="00DB755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A260C">
        <w:tc>
          <w:tcPr>
            <w:tcW w:w="5246" w:type="dxa"/>
          </w:tcPr>
          <w:p w:rsidR="006A260C" w:rsidRDefault="00DB755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6A260C" w:rsidRDefault="006A260C">
            <w:pPr>
              <w:snapToGrid w:val="0"/>
              <w:spacing w:line="360" w:lineRule="auto"/>
              <w:rPr>
                <w:rFonts w:ascii="宋体" w:hAnsi="宋体"/>
                <w:b/>
                <w:color w:val="000000" w:themeColor="text1"/>
                <w:szCs w:val="21"/>
              </w:rPr>
            </w:pPr>
          </w:p>
        </w:tc>
      </w:tr>
      <w:tr w:rsidR="006A260C">
        <w:tc>
          <w:tcPr>
            <w:tcW w:w="5246" w:type="dxa"/>
          </w:tcPr>
          <w:p w:rsidR="006A260C" w:rsidRDefault="00DB755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6A260C" w:rsidRDefault="006A260C">
            <w:pPr>
              <w:snapToGrid w:val="0"/>
              <w:spacing w:line="360" w:lineRule="auto"/>
              <w:rPr>
                <w:rFonts w:ascii="宋体" w:hAnsi="宋体"/>
                <w:b/>
                <w:color w:val="000000" w:themeColor="text1"/>
                <w:szCs w:val="21"/>
              </w:rPr>
            </w:pPr>
          </w:p>
        </w:tc>
      </w:tr>
      <w:tr w:rsidR="006A260C">
        <w:tc>
          <w:tcPr>
            <w:tcW w:w="5246" w:type="dxa"/>
          </w:tcPr>
          <w:p w:rsidR="006A260C" w:rsidRDefault="00DB755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6A260C" w:rsidRDefault="006A260C">
            <w:pPr>
              <w:snapToGrid w:val="0"/>
              <w:spacing w:line="360" w:lineRule="auto"/>
              <w:rPr>
                <w:rFonts w:ascii="宋体" w:hAnsi="宋体"/>
                <w:b/>
                <w:color w:val="000000" w:themeColor="text1"/>
                <w:szCs w:val="21"/>
              </w:rPr>
            </w:pPr>
          </w:p>
        </w:tc>
      </w:tr>
    </w:tbl>
    <w:p w:rsidR="006A260C" w:rsidRDefault="006A260C">
      <w:pPr>
        <w:snapToGrid w:val="0"/>
        <w:spacing w:line="360" w:lineRule="auto"/>
        <w:ind w:leftChars="-337" w:left="-191" w:hangingChars="271" w:hanging="517"/>
        <w:rPr>
          <w:b/>
          <w:color w:val="000000" w:themeColor="text1"/>
          <w:spacing w:val="-10"/>
          <w:szCs w:val="21"/>
        </w:rPr>
      </w:pPr>
    </w:p>
    <w:p w:rsidR="006A260C" w:rsidRDefault="006A260C">
      <w:pPr>
        <w:snapToGrid w:val="0"/>
        <w:spacing w:line="360" w:lineRule="auto"/>
        <w:rPr>
          <w:b/>
          <w:color w:val="000000" w:themeColor="text1"/>
          <w:spacing w:val="-10"/>
          <w:szCs w:val="21"/>
        </w:rPr>
      </w:pPr>
    </w:p>
    <w:p w:rsidR="006A260C" w:rsidRDefault="00DB755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A260C" w:rsidRDefault="00DB755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6A260C" w:rsidRDefault="00DB755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A260C" w:rsidRDefault="00DB755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A260C">
        <w:trPr>
          <w:trHeight w:val="1957"/>
        </w:trPr>
        <w:tc>
          <w:tcPr>
            <w:tcW w:w="10080" w:type="dxa"/>
          </w:tcPr>
          <w:p w:rsidR="006A260C" w:rsidRDefault="00DB7558">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 w:val="22"/>
                <w:szCs w:val="22"/>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6A260C" w:rsidRDefault="00DB755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6A260C" w:rsidRDefault="00DB7558">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A260C">
        <w:trPr>
          <w:trHeight w:val="2820"/>
        </w:trPr>
        <w:tc>
          <w:tcPr>
            <w:tcW w:w="10080" w:type="dxa"/>
          </w:tcPr>
          <w:p w:rsidR="006A260C" w:rsidRDefault="00DB7558">
            <w:pPr>
              <w:rPr>
                <w:b/>
                <w:color w:val="000000" w:themeColor="text1"/>
              </w:rPr>
            </w:pPr>
            <w:r>
              <w:rPr>
                <w:rFonts w:hint="eastAsia"/>
                <w:b/>
                <w:color w:val="000000" w:themeColor="text1"/>
              </w:rPr>
              <w:t>2.</w:t>
            </w:r>
            <w:r>
              <w:rPr>
                <w:rFonts w:hint="eastAsia"/>
                <w:b/>
                <w:color w:val="000000" w:themeColor="text1"/>
              </w:rPr>
              <w:t>对审核范围适宜性结论</w:t>
            </w:r>
          </w:p>
          <w:p w:rsidR="006A260C" w:rsidRDefault="00DB7558">
            <w:pPr>
              <w:rPr>
                <w:b/>
                <w:color w:val="000000" w:themeColor="text1"/>
              </w:rPr>
            </w:pPr>
            <w:r>
              <w:rPr>
                <w:rFonts w:hint="eastAsia"/>
                <w:b/>
                <w:color w:val="000000" w:themeColor="text1"/>
              </w:rPr>
              <w:t>■</w:t>
            </w:r>
            <w:r>
              <w:rPr>
                <w:rFonts w:hint="eastAsia"/>
                <w:b/>
                <w:color w:val="000000" w:themeColor="text1"/>
              </w:rPr>
              <w:t>审核范围适宜，与申请范围一致</w:t>
            </w:r>
          </w:p>
          <w:p w:rsidR="006A260C" w:rsidRDefault="00DB755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A260C" w:rsidRDefault="00DB7558">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szCs w:val="21"/>
              </w:rPr>
              <w:t>园林绿化工程施工与养护，花卉苗木的销售</w:t>
            </w:r>
          </w:p>
          <w:p w:rsidR="006A260C" w:rsidRDefault="006A260C">
            <w:pPr>
              <w:spacing w:line="320" w:lineRule="exact"/>
              <w:rPr>
                <w:rFonts w:ascii="宋体" w:hAnsi="宋体"/>
                <w:b/>
                <w:color w:val="000000" w:themeColor="text1"/>
                <w:u w:val="single"/>
              </w:rPr>
            </w:pPr>
          </w:p>
          <w:p w:rsidR="006A260C" w:rsidRDefault="00DB755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园林绿化工程施工与养护，花卉苗木的销售所涉及场所的相关环境管理活动</w:t>
            </w:r>
          </w:p>
          <w:p w:rsidR="006A260C" w:rsidRDefault="006A260C">
            <w:pPr>
              <w:spacing w:line="320" w:lineRule="exact"/>
              <w:rPr>
                <w:rFonts w:ascii="宋体" w:hAnsi="宋体"/>
                <w:b/>
                <w:color w:val="000000" w:themeColor="text1"/>
                <w:u w:val="single"/>
                <w:lang w:val="en-GB"/>
              </w:rPr>
            </w:pPr>
          </w:p>
          <w:p w:rsidR="006A260C" w:rsidRDefault="00DB755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园林绿化工程施工与养护，花卉苗木的销售所涉及的相关职业健康安全管理活动</w:t>
            </w:r>
          </w:p>
          <w:p w:rsidR="006A260C" w:rsidRDefault="006A260C">
            <w:pPr>
              <w:snapToGrid w:val="0"/>
              <w:spacing w:line="280" w:lineRule="exact"/>
              <w:rPr>
                <w:b/>
                <w:color w:val="000000" w:themeColor="text1"/>
                <w:spacing w:val="-10"/>
                <w:sz w:val="22"/>
                <w:szCs w:val="22"/>
              </w:rPr>
            </w:pPr>
          </w:p>
        </w:tc>
      </w:tr>
      <w:tr w:rsidR="006A260C">
        <w:trPr>
          <w:trHeight w:val="3615"/>
        </w:trPr>
        <w:tc>
          <w:tcPr>
            <w:tcW w:w="10080" w:type="dxa"/>
          </w:tcPr>
          <w:p w:rsidR="006A260C" w:rsidRDefault="00DB755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A260C" w:rsidRDefault="00DB755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6A260C" w:rsidRDefault="00DB755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6A260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6A260C" w:rsidRDefault="006A260C">
            <w:pPr>
              <w:spacing w:line="360" w:lineRule="auto"/>
              <w:rPr>
                <w:b/>
                <w:color w:val="000000" w:themeColor="text1"/>
              </w:rPr>
            </w:pPr>
          </w:p>
        </w:tc>
      </w:tr>
    </w:tbl>
    <w:p w:rsidR="006A260C" w:rsidRDefault="00DB7558">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6A260C" w:rsidRDefault="00DB755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6A260C" w:rsidRDefault="00DB755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A260C" w:rsidRDefault="00DB7558">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60</w:t>
      </w:r>
      <w:r>
        <w:rPr>
          <w:rFonts w:hint="eastAsia"/>
          <w:b/>
          <w:color w:val="000000" w:themeColor="text1"/>
        </w:rPr>
        <w:t>天针对不符合原因制定并实施纠正措施。验证方式见不符合项报告。</w:t>
      </w:r>
    </w:p>
    <w:p w:rsidR="006A260C" w:rsidRDefault="00DB7558" w:rsidP="003379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6A260C" w:rsidRDefault="006A260C" w:rsidP="00337944">
      <w:pPr>
        <w:spacing w:beforeLines="50" w:afterLines="50"/>
        <w:ind w:leftChars="-405" w:left="-326" w:hangingChars="326" w:hanging="524"/>
        <w:rPr>
          <w:b/>
          <w:color w:val="000000" w:themeColor="text1"/>
          <w:sz w:val="16"/>
          <w:szCs w:val="16"/>
        </w:rPr>
      </w:pPr>
    </w:p>
    <w:p w:rsidR="006A260C" w:rsidRDefault="006A260C">
      <w:pPr>
        <w:snapToGrid w:val="0"/>
        <w:rPr>
          <w:b/>
          <w:bCs/>
          <w:color w:val="000000" w:themeColor="text1"/>
          <w:szCs w:val="28"/>
          <w:u w:val="single"/>
        </w:rPr>
      </w:pPr>
    </w:p>
    <w:p w:rsidR="006A260C" w:rsidRDefault="00DB7558" w:rsidP="00337944">
      <w:pPr>
        <w:snapToGrid w:val="0"/>
        <w:spacing w:afterLines="50" w:line="360" w:lineRule="auto"/>
        <w:ind w:leftChars="-405" w:left="-130" w:hangingChars="326" w:hanging="720"/>
        <w:rPr>
          <w:b/>
          <w:color w:val="000000" w:themeColor="text1"/>
          <w:sz w:val="16"/>
          <w:szCs w:val="16"/>
        </w:rPr>
      </w:pPr>
      <w:r>
        <w:rPr>
          <w:rFonts w:hint="eastAsia"/>
          <w:b/>
          <w:noProof/>
          <w:sz w:val="22"/>
          <w:szCs w:val="22"/>
        </w:rPr>
        <w:drawing>
          <wp:anchor distT="0" distB="0" distL="114300" distR="114300" simplePos="0" relativeHeight="251699200" behindDoc="0" locked="0" layoutInCell="1" allowOverlap="1">
            <wp:simplePos x="0" y="0"/>
            <wp:positionH relativeFrom="column">
              <wp:posOffset>1570990</wp:posOffset>
            </wp:positionH>
            <wp:positionV relativeFrom="paragraph">
              <wp:posOffset>346710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6A260C" w:rsidRDefault="00DB7558" w:rsidP="0033794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A260C" w:rsidRDefault="00DB7558" w:rsidP="00337944">
      <w:pPr>
        <w:snapToGrid w:val="0"/>
        <w:spacing w:beforeLines="50" w:line="360" w:lineRule="auto"/>
        <w:ind w:firstLineChars="250" w:firstLine="552"/>
        <w:rPr>
          <w:b/>
          <w:color w:val="000000" w:themeColor="text1"/>
        </w:rPr>
      </w:pPr>
      <w:r>
        <w:rPr>
          <w:rFonts w:hint="eastAsia"/>
          <w:b/>
          <w:noProof/>
          <w:sz w:val="22"/>
          <w:szCs w:val="22"/>
        </w:rPr>
        <w:drawing>
          <wp:anchor distT="0" distB="0" distL="114300" distR="114300" simplePos="0" relativeHeight="251764736" behindDoc="0" locked="0" layoutInCell="1" allowOverlap="1">
            <wp:simplePos x="0" y="0"/>
            <wp:positionH relativeFrom="column">
              <wp:posOffset>3223260</wp:posOffset>
            </wp:positionH>
            <wp:positionV relativeFrom="paragraph">
              <wp:posOffset>185420</wp:posOffset>
            </wp:positionV>
            <wp:extent cx="499110" cy="312420"/>
            <wp:effectExtent l="0" t="0" r="3810" b="762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11"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762688" behindDoc="0" locked="0" layoutInCell="1" allowOverlap="1">
            <wp:simplePos x="0" y="0"/>
            <wp:positionH relativeFrom="column">
              <wp:posOffset>2527300</wp:posOffset>
            </wp:positionH>
            <wp:positionV relativeFrom="paragraph">
              <wp:posOffset>185420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2" cstate="print"/>
                    <a:stretch>
                      <a:fillRect/>
                    </a:stretch>
                  </pic:blipFill>
                  <pic:spPr>
                    <a:xfrm>
                      <a:off x="0" y="0"/>
                      <a:ext cx="544830" cy="248920"/>
                    </a:xfrm>
                    <a:prstGeom prst="rect">
                      <a:avLst/>
                    </a:prstGeom>
                  </pic:spPr>
                </pic:pic>
              </a:graphicData>
            </a:graphic>
          </wp:anchor>
        </w:drawing>
      </w:r>
      <w:r>
        <w:rPr>
          <w:rFonts w:hint="eastAsia"/>
          <w:noProof/>
          <w:sz w:val="22"/>
          <w:szCs w:val="22"/>
        </w:rPr>
        <w:drawing>
          <wp:anchor distT="0" distB="0" distL="114300" distR="114300" simplePos="0" relativeHeight="251726848" behindDoc="1" locked="0" layoutInCell="1" allowOverlap="1">
            <wp:simplePos x="0" y="0"/>
            <wp:positionH relativeFrom="column">
              <wp:posOffset>1558925</wp:posOffset>
            </wp:positionH>
            <wp:positionV relativeFrom="paragraph">
              <wp:posOffset>176530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13" cstate="print"/>
                    <a:stretch>
                      <a:fillRect/>
                    </a:stretch>
                  </pic:blipFill>
                  <pic:spPr>
                    <a:xfrm>
                      <a:off x="0" y="0"/>
                      <a:ext cx="812800" cy="279400"/>
                    </a:xfrm>
                    <a:prstGeom prst="rect">
                      <a:avLst/>
                    </a:prstGeom>
                  </pic:spPr>
                </pic:pic>
              </a:graphicData>
            </a:graphic>
          </wp:anchor>
        </w:drawing>
      </w:r>
    </w:p>
    <w:p w:rsidR="006A260C" w:rsidRDefault="00DB7558" w:rsidP="0033794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A260C" w:rsidRDefault="00DB755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2021</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6A260C" w:rsidRDefault="00DB7558" w:rsidP="003379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A260C" w:rsidRDefault="00DB7558" w:rsidP="0033794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A260C" w:rsidRDefault="00DB7558">
      <w:pPr>
        <w:spacing w:line="360" w:lineRule="auto"/>
        <w:rPr>
          <w:b/>
          <w:color w:val="000000" w:themeColor="text1"/>
          <w:szCs w:val="21"/>
        </w:rPr>
      </w:pPr>
      <w:r>
        <w:rPr>
          <w:rFonts w:hint="eastAsia"/>
          <w:b/>
          <w:bCs/>
          <w:color w:val="000000" w:themeColor="text1"/>
          <w:szCs w:val="21"/>
        </w:rPr>
        <w:t>审核中发现的</w:t>
      </w:r>
      <w:r w:rsidR="00337944">
        <w:rPr>
          <w:rFonts w:hint="eastAsia"/>
          <w:b/>
          <w:color w:val="000000" w:themeColor="text1"/>
          <w:spacing w:val="-10"/>
          <w:szCs w:val="21"/>
        </w:rPr>
        <w:t>■</w:t>
      </w:r>
      <w:r>
        <w:rPr>
          <w:rFonts w:hint="eastAsia"/>
          <w:b/>
          <w:color w:val="000000" w:themeColor="text1"/>
          <w:szCs w:val="21"/>
        </w:rPr>
        <w:t xml:space="preserve">EMS(  </w:t>
      </w:r>
      <w:r w:rsidR="0033794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337944">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337944">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A260C" w:rsidRDefault="00DB755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A260C" w:rsidRDefault="00DB7558">
      <w:pPr>
        <w:spacing w:line="360" w:lineRule="auto"/>
        <w:rPr>
          <w:b/>
          <w:color w:val="000000" w:themeColor="text1"/>
          <w:szCs w:val="21"/>
          <w:u w:val="single"/>
        </w:rPr>
      </w:pPr>
      <w:r>
        <w:rPr>
          <w:rFonts w:hint="eastAsia"/>
          <w:b/>
          <w:color w:val="000000" w:themeColor="text1"/>
          <w:szCs w:val="21"/>
        </w:rPr>
        <w:t>存在问题说明及意见：</w:t>
      </w:r>
    </w:p>
    <w:p w:rsidR="006A260C" w:rsidRDefault="006A260C" w:rsidP="00337944">
      <w:pPr>
        <w:spacing w:afterLines="50"/>
        <w:ind w:firstLineChars="200" w:firstLine="422"/>
        <w:rPr>
          <w:b/>
          <w:color w:val="000000" w:themeColor="text1"/>
          <w:szCs w:val="21"/>
        </w:rPr>
      </w:pPr>
    </w:p>
    <w:p w:rsidR="006A260C" w:rsidRDefault="00DB7558" w:rsidP="0033794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A260C" w:rsidRDefault="00DB7558">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6A260C" w:rsidRDefault="00DB7558" w:rsidP="00337944">
      <w:pPr>
        <w:spacing w:beforeLines="100" w:afterLines="50"/>
        <w:rPr>
          <w:b/>
          <w:color w:val="000000" w:themeColor="text1"/>
          <w:szCs w:val="21"/>
        </w:rPr>
      </w:pPr>
      <w:r>
        <w:rPr>
          <w:rFonts w:hint="eastAsia"/>
          <w:b/>
          <w:noProof/>
          <w:sz w:val="22"/>
          <w:szCs w:val="22"/>
        </w:rPr>
        <w:drawing>
          <wp:anchor distT="0" distB="0" distL="114300" distR="114300" simplePos="0" relativeHeight="251806720" behindDoc="0" locked="0" layoutInCell="1" allowOverlap="1">
            <wp:simplePos x="0" y="0"/>
            <wp:positionH relativeFrom="column">
              <wp:posOffset>685165</wp:posOffset>
            </wp:positionH>
            <wp:positionV relativeFrom="paragraph">
              <wp:posOffset>93345</wp:posOffset>
            </wp:positionV>
            <wp:extent cx="323850" cy="335280"/>
            <wp:effectExtent l="0" t="0" r="1143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bookmarkStart w:id="21" w:name="_GoBack"/>
      <w:bookmarkEnd w:id="21"/>
    </w:p>
    <w:p w:rsidR="006A260C" w:rsidRDefault="00DB7558" w:rsidP="003379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十六、与末次会议结论不同处的说明和其他说明：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6A260C" w:rsidRDefault="00DB7558" w:rsidP="003379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6A260C" w:rsidRDefault="00DB7558" w:rsidP="0033794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A260C" w:rsidRDefault="00DB7558" w:rsidP="0033794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A260C" w:rsidRDefault="00DB7558" w:rsidP="00337944">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6A260C" w:rsidRDefault="00DB755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A260C" w:rsidRDefault="00DB755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A260C" w:rsidRDefault="00DB755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A260C" w:rsidRDefault="00DB755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6A260C" w:rsidRDefault="00DB755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A260C" w:rsidRDefault="00DB755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A260C" w:rsidRDefault="00DB755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6A260C" w:rsidRDefault="00DB755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A260C" w:rsidRDefault="00DB755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6A260C" w:rsidRDefault="006A260C">
      <w:pPr>
        <w:spacing w:line="360" w:lineRule="auto"/>
        <w:ind w:left="964" w:hangingChars="600" w:hanging="964"/>
        <w:rPr>
          <w:b/>
          <w:bCs/>
          <w:color w:val="000000" w:themeColor="text1"/>
          <w:sz w:val="16"/>
          <w:szCs w:val="16"/>
        </w:rPr>
      </w:pPr>
    </w:p>
    <w:p w:rsidR="006A260C" w:rsidRDefault="006A260C" w:rsidP="00337944">
      <w:pPr>
        <w:snapToGrid w:val="0"/>
        <w:spacing w:line="300" w:lineRule="auto"/>
        <w:ind w:firstLineChars="100" w:firstLine="244"/>
        <w:jc w:val="left"/>
        <w:rPr>
          <w:b/>
          <w:bCs/>
          <w:color w:val="000000" w:themeColor="text1"/>
          <w:w w:val="115"/>
        </w:rPr>
      </w:pPr>
    </w:p>
    <w:p w:rsidR="006A260C" w:rsidRDefault="006A260C">
      <w:pPr>
        <w:rPr>
          <w:rFonts w:ascii="宋体" w:hAnsi="宋体"/>
          <w:b/>
          <w:color w:val="000000" w:themeColor="text1"/>
          <w:sz w:val="26"/>
          <w:szCs w:val="26"/>
        </w:rPr>
      </w:pPr>
    </w:p>
    <w:sectPr w:rsidR="006A260C" w:rsidSect="006A260C">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58" w:rsidRDefault="00DB7558" w:rsidP="006A260C">
      <w:r>
        <w:separator/>
      </w:r>
    </w:p>
  </w:endnote>
  <w:endnote w:type="continuationSeparator" w:id="0">
    <w:p w:rsidR="00DB7558" w:rsidRDefault="00DB7558" w:rsidP="006A2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58" w:rsidRDefault="00DB7558" w:rsidP="006A260C">
      <w:r>
        <w:separator/>
      </w:r>
    </w:p>
  </w:footnote>
  <w:footnote w:type="continuationSeparator" w:id="0">
    <w:p w:rsidR="00DB7558" w:rsidRDefault="00DB7558" w:rsidP="006A2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0C" w:rsidRDefault="006A260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A260C">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6A260C" w:rsidRDefault="00DB7558">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DB7558">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DB7558">
      <w:rPr>
        <w:rStyle w:val="CharChar1"/>
        <w:rFonts w:hint="default"/>
      </w:rPr>
      <w:t>北京国标联合认证有限公司</w:t>
    </w:r>
    <w:r w:rsidR="00DB7558">
      <w:rPr>
        <w:rStyle w:val="CharChar1"/>
        <w:rFonts w:hint="default"/>
      </w:rPr>
      <w:tab/>
    </w:r>
    <w:r w:rsidR="00DB7558">
      <w:rPr>
        <w:rStyle w:val="CharChar1"/>
        <w:rFonts w:hint="default"/>
      </w:rPr>
      <w:tab/>
    </w:r>
    <w:r w:rsidR="00DB7558">
      <w:rPr>
        <w:rStyle w:val="CharChar1"/>
        <w:rFonts w:hint="default"/>
      </w:rPr>
      <w:tab/>
    </w:r>
    <w:bookmarkEnd w:id="22"/>
  </w:p>
  <w:p w:rsidR="006A260C" w:rsidRDefault="006A260C">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9D2F20"/>
    <w:multiLevelType w:val="singleLevel"/>
    <w:tmpl w:val="E89D2F20"/>
    <w:lvl w:ilvl="0">
      <w:start w:val="2"/>
      <w:numFmt w:val="decimal"/>
      <w:lvlText w:val="%1."/>
      <w:lvlJc w:val="left"/>
      <w:pPr>
        <w:tabs>
          <w:tab w:val="left" w:pos="312"/>
        </w:tabs>
      </w:pPr>
    </w:lvl>
  </w:abstractNum>
  <w:abstractNum w:abstractNumId="1">
    <w:nsid w:val="2680083D"/>
    <w:multiLevelType w:val="singleLevel"/>
    <w:tmpl w:val="2680083D"/>
    <w:lvl w:ilvl="0">
      <w:start w:val="8"/>
      <w:numFmt w:val="decimal"/>
      <w:suff w:val="space"/>
      <w:lvlText w:val="%1."/>
      <w:lvlJc w:val="left"/>
    </w:lvl>
  </w:abstractNum>
  <w:abstractNum w:abstractNumId="2">
    <w:nsid w:val="2CC97A77"/>
    <w:multiLevelType w:val="singleLevel"/>
    <w:tmpl w:val="2CC97A77"/>
    <w:lvl w:ilvl="0">
      <w:start w:val="4"/>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60C"/>
    <w:rsid w:val="00337944"/>
    <w:rsid w:val="006A260C"/>
    <w:rsid w:val="00DB7558"/>
    <w:rsid w:val="350E5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260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6A260C"/>
  </w:style>
  <w:style w:type="paragraph" w:styleId="a4">
    <w:name w:val="Balloon Text"/>
    <w:basedOn w:val="a"/>
    <w:link w:val="Char"/>
    <w:uiPriority w:val="99"/>
    <w:semiHidden/>
    <w:unhideWhenUsed/>
    <w:rsid w:val="006A260C"/>
    <w:rPr>
      <w:sz w:val="18"/>
      <w:szCs w:val="18"/>
    </w:rPr>
  </w:style>
  <w:style w:type="paragraph" w:styleId="a5">
    <w:name w:val="footer"/>
    <w:basedOn w:val="a"/>
    <w:link w:val="Char0"/>
    <w:uiPriority w:val="99"/>
    <w:unhideWhenUsed/>
    <w:qFormat/>
    <w:rsid w:val="006A260C"/>
    <w:pPr>
      <w:tabs>
        <w:tab w:val="center" w:pos="4153"/>
        <w:tab w:val="right" w:pos="8306"/>
      </w:tabs>
      <w:snapToGrid w:val="0"/>
      <w:jc w:val="left"/>
    </w:pPr>
    <w:rPr>
      <w:sz w:val="18"/>
      <w:szCs w:val="18"/>
    </w:rPr>
  </w:style>
  <w:style w:type="paragraph" w:styleId="a6">
    <w:name w:val="header"/>
    <w:basedOn w:val="a"/>
    <w:link w:val="Char1"/>
    <w:unhideWhenUsed/>
    <w:qFormat/>
    <w:rsid w:val="006A26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A260C"/>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6A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rsid w:val="006A260C"/>
    <w:rPr>
      <w:color w:val="0000FF"/>
      <w:u w:val="single"/>
    </w:rPr>
  </w:style>
  <w:style w:type="paragraph" w:styleId="aa">
    <w:name w:val="List Paragraph"/>
    <w:basedOn w:val="a"/>
    <w:uiPriority w:val="34"/>
    <w:qFormat/>
    <w:rsid w:val="006A260C"/>
    <w:pPr>
      <w:ind w:firstLineChars="200" w:firstLine="420"/>
    </w:pPr>
  </w:style>
  <w:style w:type="character" w:customStyle="1" w:styleId="Char1">
    <w:name w:val="页眉 Char1"/>
    <w:basedOn w:val="a1"/>
    <w:link w:val="a6"/>
    <w:uiPriority w:val="99"/>
    <w:qFormat/>
    <w:rsid w:val="006A260C"/>
    <w:rPr>
      <w:rFonts w:ascii="Times New Roman" w:eastAsia="宋体" w:hAnsi="Times New Roman" w:cs="Times New Roman"/>
      <w:sz w:val="18"/>
      <w:szCs w:val="18"/>
    </w:rPr>
  </w:style>
  <w:style w:type="character" w:customStyle="1" w:styleId="Char0">
    <w:name w:val="页脚 Char"/>
    <w:basedOn w:val="a1"/>
    <w:link w:val="a5"/>
    <w:uiPriority w:val="99"/>
    <w:qFormat/>
    <w:rsid w:val="006A260C"/>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6A260C"/>
    <w:rPr>
      <w:rFonts w:ascii="Times New Roman" w:eastAsia="宋体" w:hAnsi="Times New Roman" w:cs="Times New Roman"/>
      <w:sz w:val="18"/>
      <w:szCs w:val="18"/>
    </w:rPr>
  </w:style>
  <w:style w:type="character" w:customStyle="1" w:styleId="Char2">
    <w:name w:val="页眉 Char"/>
    <w:qFormat/>
    <w:rsid w:val="006A260C"/>
    <w:rPr>
      <w:kern w:val="2"/>
      <w:sz w:val="18"/>
      <w:szCs w:val="18"/>
    </w:rPr>
  </w:style>
  <w:style w:type="character" w:customStyle="1" w:styleId="CharChar1">
    <w:name w:val="Char Char1"/>
    <w:qFormat/>
    <w:locked/>
    <w:rsid w:val="006A260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1425</Words>
  <Characters>8124</Characters>
  <Application>Microsoft Office Word</Application>
  <DocSecurity>0</DocSecurity>
  <Lines>67</Lines>
  <Paragraphs>19</Paragraphs>
  <ScaleCrop>false</ScaleCrop>
  <Company>微软中国</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57</cp:revision>
  <cp:lastPrinted>2019-05-13T03:19:00Z</cp:lastPrinted>
  <dcterms:created xsi:type="dcterms:W3CDTF">2015-06-17T14:51:00Z</dcterms:created>
  <dcterms:modified xsi:type="dcterms:W3CDTF">2021-03-04T06:21:00Z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