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0118-2021-EO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四川省浪樱照明工程有限公司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成都市武侯区武侯新城管委会武青南路 51号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FF0000"/>
          <w:sz w:val="22"/>
          <w:szCs w:val="22"/>
        </w:rPr>
        <w:t>成都市武侯区武侯新城管委会武青南路 51号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bookmarkStart w:id="16" w:name="_GoBack"/>
      <w:bookmarkEnd w:id="1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91510107669682429C</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张格</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王爽</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u w:val="single"/>
          <w:lang w:eastAsia="zh-CN"/>
        </w:rPr>
      </w:pPr>
      <w:bookmarkStart w:id="15" w:name="审核范围"/>
      <w:r>
        <w:rPr>
          <w:rFonts w:hint="eastAsia"/>
          <w:b/>
          <w:color w:val="000000" w:themeColor="text1"/>
          <w:sz w:val="22"/>
          <w:szCs w:val="22"/>
        </w:rPr>
        <w:t>E：灯杆、灯具、公路交通设施（道 路路灯、指示牌、防护栏）、高低压配电系统、路 灯智能控制系统的销售所涉及场所的相关环境管理活动</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O：灯杆、灯具、公路交通设施（道 路路灯、指示牌、防护栏）、高低压配电系统、路 灯智能控制系统的销售所涉及场所的相关职业健康安全管理活动</w:t>
      </w:r>
      <w:bookmarkEnd w:id="15"/>
      <w:r>
        <w:rPr>
          <w:rFonts w:hint="eastAsia"/>
          <w:b/>
          <w:color w:val="000000" w:themeColor="text1"/>
          <w:sz w:val="22"/>
          <w:szCs w:val="22"/>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hint="eastAsia" w:ascii="Wingdings 2" w:hAnsi="Wingdings 2"/>
          <w:b/>
          <w:color w:val="000000" w:themeColor="text1"/>
          <w:sz w:val="22"/>
          <w:szCs w:val="22"/>
          <w:lang w:eastAsia="zh-CN"/>
        </w:rPr>
        <w:t>☑</w:t>
      </w:r>
      <w:r>
        <w:rPr>
          <w:rFonts w:hint="eastAsia"/>
          <w:b/>
          <w:color w:val="000000" w:themeColor="text1"/>
          <w:sz w:val="22"/>
          <w:szCs w:val="22"/>
        </w:rPr>
        <w:t xml:space="preserve">纸质   </w:t>
      </w:r>
      <w:r>
        <w:rPr>
          <w:rFonts w:hint="eastAsia" w:ascii="Wingdings 2" w:hAnsi="Wingdings 2"/>
          <w:b/>
          <w:color w:val="000000" w:themeColor="text1"/>
          <w:sz w:val="22"/>
          <w:szCs w:val="22"/>
          <w:lang w:eastAsia="zh-CN"/>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3881755</wp:posOffset>
            </wp:positionH>
            <wp:positionV relativeFrom="paragraph">
              <wp:posOffset>209550</wp:posOffset>
            </wp:positionV>
            <wp:extent cx="757555" cy="419735"/>
            <wp:effectExtent l="0" t="0" r="4445"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2021年3月1日</w:t>
      </w:r>
      <w:r>
        <w:rPr>
          <w:rFonts w:hint="eastAsia"/>
          <w:b/>
          <w:color w:val="000000" w:themeColor="text1"/>
          <w:sz w:val="22"/>
          <w:szCs w:val="22"/>
        </w:rPr>
        <w:t xml:space="preserve">                         日期：</w:t>
      </w:r>
      <w:r>
        <w:rPr>
          <w:rFonts w:hint="eastAsia"/>
          <w:b/>
          <w:color w:val="000000" w:themeColor="text1"/>
          <w:sz w:val="22"/>
          <w:szCs w:val="22"/>
          <w:lang w:val="en-US" w:eastAsia="zh-CN"/>
        </w:rPr>
        <w:t>2021年3月1日</w:t>
      </w:r>
      <w:r>
        <w:rPr>
          <w:rFonts w:hint="eastAsia"/>
          <w:b/>
          <w:color w:val="000000" w:themeColor="text1"/>
          <w:sz w:val="22"/>
          <w:szCs w:val="22"/>
        </w:rPr>
        <w:t xml:space="preserve">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A4C1BAA"/>
    <w:rsid w:val="61D1102A"/>
    <w:rsid w:val="7C373F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2021-03-15T00:45:58Z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