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/>
          <w:sz w:val="24"/>
          <w:szCs w:val="24"/>
          <w:lang w:val="en-US" w:eastAsia="zh-CN"/>
        </w:rPr>
        <w:t>领导</w:t>
      </w:r>
      <w:r>
        <w:rPr>
          <w:rFonts w:hint="eastAsia"/>
          <w:sz w:val="24"/>
          <w:szCs w:val="24"/>
        </w:rPr>
        <w:t>层、</w:t>
      </w:r>
      <w:r>
        <w:rPr>
          <w:rFonts w:hint="eastAsia"/>
          <w:sz w:val="24"/>
          <w:szCs w:val="24"/>
          <w:lang w:val="en-US" w:eastAsia="zh-CN"/>
        </w:rPr>
        <w:t>总经办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 xml:space="preserve">市场部   </w:t>
      </w:r>
    </w:p>
    <w:p>
      <w:pPr>
        <w:spacing w:line="480" w:lineRule="exact"/>
        <w:jc w:val="left"/>
        <w:rPr>
          <w:rFonts w:hint="eastAsia" w:ascii="隶书" w:hAnsi="宋体" w:eastAsia="宋体"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val="en-US" w:eastAsia="zh-CN"/>
        </w:rPr>
        <w:t xml:space="preserve">王爽，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val="en-US" w:eastAsia="zh-CN"/>
        </w:rPr>
        <w:t>杨珍全、余家龙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审核时间：</w:t>
      </w:r>
      <w:bookmarkStart w:id="0" w:name="审核开始日"/>
      <w:r>
        <w:rPr>
          <w:rFonts w:hint="eastAsia" w:ascii="Times New Roman" w:hAnsi="Times New Roman" w:eastAsia="宋体" w:cs="Times New Roman"/>
          <w:sz w:val="24"/>
          <w:szCs w:val="24"/>
        </w:rPr>
        <w:t>202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cs="Times New Roman"/>
          <w:sz w:val="24"/>
          <w:szCs w:val="24"/>
          <w:lang w:val="en-US" w:eastAsia="zh-CN"/>
        </w:rPr>
        <w:t>27</w:t>
      </w:r>
      <w:r>
        <w:rPr>
          <w:rFonts w:hint="eastAsia" w:ascii="Times New Roman" w:hAnsi="Times New Roman" w:eastAsia="宋体" w:cs="Times New Roman"/>
          <w:sz w:val="24"/>
          <w:szCs w:val="24"/>
        </w:rPr>
        <w:t>日</w:t>
      </w:r>
      <w:bookmarkEnd w:id="0"/>
      <w:r>
        <w:rPr>
          <w:rFonts w:hint="eastAsia" w:cs="Times New Roman"/>
          <w:sz w:val="24"/>
          <w:szCs w:val="24"/>
          <w:lang w:val="en-US" w:eastAsia="zh-CN"/>
        </w:rPr>
        <w:t>上午</w:t>
      </w:r>
    </w:p>
    <w:tbl>
      <w:tblPr>
        <w:tblStyle w:val="8"/>
        <w:tblW w:w="1487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8862"/>
        <w:gridCol w:w="1341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185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886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98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862" w:type="dxa"/>
          </w:tcPr>
          <w:p>
            <w:pPr>
              <w:rPr>
                <w:rFonts w:hAnsi="宋体" w:cs="宋体"/>
                <w:szCs w:val="22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四川省浪樱照明工程有限公司</w:t>
            </w:r>
            <w:r>
              <w:rPr>
                <w:rFonts w:hint="eastAsia" w:hAnsi="宋体" w:cs="宋体"/>
                <w:szCs w:val="22"/>
                <w:highlight w:val="none"/>
              </w:rPr>
              <w:t>。主要</w:t>
            </w:r>
            <w:r>
              <w:rPr>
                <w:highlight w:val="none"/>
              </w:rPr>
              <w:t>长</w:t>
            </w:r>
            <w:r>
              <w:t>期从事</w:t>
            </w:r>
            <w:r>
              <w:rPr>
                <w:rFonts w:hint="eastAsia"/>
                <w:lang w:eastAsia="zh-CN"/>
              </w:rPr>
              <w:t>灯杆、灯具、公路交通设施（道 路路灯、指示牌、防护栏）、高低压配电系统、路 灯智能控制系统的销售</w:t>
            </w:r>
            <w:r>
              <w:rPr>
                <w:rFonts w:hint="eastAsia" w:hAnsi="宋体" w:cs="宋体"/>
                <w:szCs w:val="22"/>
                <w:highlight w:val="none"/>
              </w:rPr>
              <w:t>，目前员工人数</w:t>
            </w:r>
            <w:r>
              <w:rPr>
                <w:rFonts w:hint="eastAsia" w:hAnsi="宋体" w:cs="宋体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hAnsi="宋体" w:cs="宋体"/>
                <w:szCs w:val="22"/>
                <w:highlight w:val="none"/>
              </w:rPr>
              <w:t>5人，经营状况良好。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该公司目前成立了三个部门：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总经办</w:t>
            </w:r>
            <w:r>
              <w:rPr>
                <w:rFonts w:hint="eastAsia" w:ascii="宋体" w:hAnsi="宋体"/>
                <w:szCs w:val="21"/>
                <w:lang w:eastAsia="zh-CN"/>
              </w:rPr>
              <w:t>、生产技术部、市场部。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询问，</w:t>
            </w:r>
            <w:r>
              <w:rPr>
                <w:rFonts w:hint="eastAsia" w:ascii="宋体" w:hAnsi="宋体"/>
                <w:szCs w:val="21"/>
                <w:lang w:eastAsia="zh-CN"/>
              </w:rPr>
              <w:t>公司销售的</w:t>
            </w:r>
            <w:r>
              <w:rPr>
                <w:rFonts w:hint="eastAsia"/>
                <w:lang w:eastAsia="zh-CN"/>
              </w:rPr>
              <w:t>灯杆、灯具</w:t>
            </w:r>
            <w:r>
              <w:rPr>
                <w:rFonts w:hint="eastAsia" w:ascii="宋体" w:hAnsi="宋体"/>
                <w:szCs w:val="21"/>
                <w:lang w:eastAsia="zh-CN"/>
              </w:rPr>
              <w:t>是自己生产的产品，未有其它供方，</w:t>
            </w:r>
            <w:r>
              <w:rPr>
                <w:rFonts w:hint="eastAsia"/>
                <w:lang w:eastAsia="zh-CN"/>
              </w:rPr>
              <w:t>公路交通设施（道 路路灯、指示牌、防护栏）、高低压配电系统、路 灯智能控制系统</w:t>
            </w:r>
            <w:r>
              <w:rPr>
                <w:rFonts w:hint="eastAsia"/>
                <w:lang w:val="en-US" w:eastAsia="zh-CN"/>
              </w:rPr>
              <w:t>产品是外购与</w:t>
            </w:r>
            <w:r>
              <w:rPr>
                <w:rFonts w:hint="eastAsia" w:ascii="宋体" w:hAnsi="宋体"/>
                <w:szCs w:val="21"/>
                <w:lang w:eastAsia="zh-CN"/>
              </w:rPr>
              <w:t>自己生产</w:t>
            </w:r>
            <w:r>
              <w:rPr>
                <w:rFonts w:hint="eastAsia"/>
                <w:lang w:eastAsia="zh-CN"/>
              </w:rPr>
              <w:t>灯杆、灯具</w:t>
            </w:r>
            <w:r>
              <w:rPr>
                <w:rFonts w:hint="eastAsia" w:ascii="宋体" w:hAnsi="宋体"/>
                <w:szCs w:val="21"/>
                <w:lang w:eastAsia="zh-CN"/>
              </w:rPr>
              <w:t>产品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配套销售</w:t>
            </w:r>
            <w:r>
              <w:rPr>
                <w:rFonts w:hint="eastAsia" w:ascii="宋体" w:hAnsi="宋体"/>
                <w:szCs w:val="21"/>
                <w:lang w:eastAsia="zh-CN"/>
              </w:rPr>
              <w:t>。本次环境、职业健康管理体系认证审核部门为管理层、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总经办</w:t>
            </w:r>
            <w:r>
              <w:rPr>
                <w:rFonts w:hint="eastAsia" w:ascii="宋体" w:hAnsi="宋体"/>
                <w:szCs w:val="21"/>
                <w:lang w:eastAsia="zh-CN"/>
              </w:rPr>
              <w:t>、市场部。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审核地点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为</w:t>
            </w:r>
            <w:r>
              <w:rPr>
                <w:rFonts w:hint="eastAsia"/>
                <w:highlight w:val="none"/>
                <w:lang w:eastAsia="zh-CN"/>
              </w:rPr>
              <w:t>成都市武侯区武侯新城管委会武青南路 51号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240" w:lineRule="atLeast"/>
              <w:ind w:left="630" w:hanging="630" w:hangingChars="3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highlight w:val="none"/>
                <w:lang w:val="de-DE"/>
              </w:rPr>
              <w:t>生产经营地址：</w:t>
            </w:r>
            <w:r>
              <w:t>新都区斑竹园镇鸦雀口社区正方路 50 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生产地）/</w:t>
            </w:r>
            <w:r>
              <w:rPr>
                <w:rFonts w:hint="eastAsia"/>
                <w:highlight w:val="none"/>
                <w:lang w:eastAsia="zh-CN"/>
              </w:rPr>
              <w:t>成都市武侯区武侯新城管委会武青南路 51号（销售经营地所）</w:t>
            </w:r>
            <w:r>
              <w:rPr>
                <w:rFonts w:hint="eastAsia"/>
                <w:color w:val="000000"/>
                <w:szCs w:val="21"/>
                <w:highlight w:val="none"/>
                <w:lang w:val="de-DE"/>
              </w:rPr>
              <w:t>，与</w:t>
            </w:r>
            <w:r>
              <w:rPr>
                <w:rFonts w:hint="eastAsia" w:ascii="宋体" w:hAnsi="宋体"/>
                <w:szCs w:val="21"/>
                <w:highlight w:val="none"/>
              </w:rPr>
              <w:t>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EMS: </w:t>
            </w:r>
            <w:r>
              <w:rPr>
                <w:rFonts w:hint="eastAsia" w:ascii="宋体" w:hAnsi="宋体"/>
                <w:szCs w:val="21"/>
                <w:lang w:eastAsia="zh-CN"/>
              </w:rPr>
              <w:t>灯杆、灯具、公路交通设施（道 路路灯、指示牌、防护栏）、高低压配电系统、路 灯智能控制系统的销售</w:t>
            </w:r>
            <w:r>
              <w:rPr>
                <w:rFonts w:hint="eastAsia" w:ascii="宋体" w:hAnsi="宋体"/>
                <w:szCs w:val="21"/>
              </w:rPr>
              <w:t>所涉及的相关环境管理活动。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OHSMS: </w:t>
            </w:r>
            <w:r>
              <w:rPr>
                <w:rFonts w:hint="eastAsia" w:ascii="宋体" w:hAnsi="宋体"/>
                <w:szCs w:val="21"/>
                <w:lang w:eastAsia="zh-CN"/>
              </w:rPr>
              <w:t>灯杆、灯具、公路交通设施（道 路路灯、指示牌、防护栏）、高低压配电系统、路 灯智能控制系统的销售</w:t>
            </w:r>
            <w:r>
              <w:rPr>
                <w:rFonts w:hint="eastAsia" w:ascii="宋体" w:hAnsi="宋体"/>
                <w:szCs w:val="21"/>
              </w:rPr>
              <w:t>所涉及的相关职业健康安全管理活动。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与申请的</w:t>
            </w:r>
            <w:r>
              <w:rPr>
                <w:rFonts w:hint="eastAsia" w:ascii="宋体" w:hAnsi="宋体"/>
                <w:szCs w:val="21"/>
              </w:rPr>
              <w:t>认证范围</w:t>
            </w:r>
            <w:r>
              <w:rPr>
                <w:rFonts w:hint="eastAsia" w:ascii="宋体" w:hAnsi="宋体"/>
                <w:szCs w:val="21"/>
                <w:lang w:eastAsia="zh-CN"/>
              </w:rPr>
              <w:t>一致。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询问，</w:t>
            </w:r>
            <w:r>
              <w:rPr>
                <w:rFonts w:hint="eastAsia" w:ascii="宋体" w:hAnsi="宋体" w:cs="宋体"/>
                <w:szCs w:val="21"/>
              </w:rPr>
              <w:t>主要设备为电脑及办公设备（含传真机、打印机等）和空调等，关键过程：</w:t>
            </w:r>
            <w:r>
              <w:rPr>
                <w:rFonts w:hint="eastAsia" w:ascii="宋体" w:hAnsi="宋体"/>
                <w:szCs w:val="21"/>
              </w:rPr>
              <w:t>销售</w:t>
            </w:r>
            <w:r>
              <w:rPr>
                <w:rFonts w:hint="eastAsia" w:ascii="宋体" w:hAnsi="宋体" w:cs="宋体"/>
                <w:szCs w:val="21"/>
              </w:rPr>
              <w:t>过程。查体系运行时间：20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  <w:lang w:eastAsia="zh-CN"/>
              </w:rPr>
              <w:t>管理手册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341" w:type="dxa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E/S：4.1、4.2、4.3、4.4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862" w:type="dxa"/>
          </w:tcPr>
          <w:p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环境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</w:rPr>
              <w:t xml:space="preserve">职业健康安全管理方针： </w:t>
            </w:r>
          </w:p>
          <w:p>
            <w:pPr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“</w:t>
            </w:r>
            <w:r>
              <w:rPr>
                <w:rFonts w:hint="eastAsia" w:hAnsi="宋体"/>
                <w:b/>
                <w:sz w:val="18"/>
              </w:rPr>
              <w:t>以人为本   关爱生命  保护环境  珍惜资源  和谐发展</w:t>
            </w:r>
            <w:r>
              <w:rPr>
                <w:rFonts w:hint="eastAsia"/>
                <w:szCs w:val="22"/>
              </w:rPr>
              <w:t>”。</w:t>
            </w:r>
          </w:p>
          <w:p>
            <w:pPr>
              <w:jc w:val="left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环境、职业健康安全目标：</w:t>
            </w:r>
          </w:p>
          <w:p>
            <w:pPr>
              <w:jc w:val="left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1）</w:t>
            </w:r>
            <w:r>
              <w:rPr>
                <w:rFonts w:hint="eastAsia"/>
                <w:szCs w:val="22"/>
                <w:lang w:eastAsia="zh-CN"/>
              </w:rPr>
              <w:t>固废合规排放率 100%</w:t>
            </w:r>
          </w:p>
          <w:p>
            <w:pPr>
              <w:jc w:val="left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2）</w:t>
            </w:r>
            <w:r>
              <w:rPr>
                <w:rFonts w:hint="eastAsia"/>
                <w:szCs w:val="22"/>
                <w:lang w:eastAsia="zh-CN"/>
              </w:rPr>
              <w:t>火灾发生次数为0</w:t>
            </w:r>
          </w:p>
          <w:p>
            <w:pPr>
              <w:jc w:val="left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3）</w:t>
            </w:r>
            <w:r>
              <w:rPr>
                <w:rFonts w:hint="eastAsia"/>
                <w:szCs w:val="22"/>
                <w:lang w:eastAsia="zh-CN"/>
              </w:rPr>
              <w:t>环境投诉为0</w:t>
            </w:r>
          </w:p>
          <w:p>
            <w:pPr>
              <w:jc w:val="left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4）</w:t>
            </w:r>
            <w:r>
              <w:rPr>
                <w:rFonts w:hint="eastAsia"/>
                <w:szCs w:val="22"/>
                <w:lang w:eastAsia="zh-CN"/>
              </w:rPr>
              <w:t>职业健康安全事故为0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2"/>
              </w:rPr>
              <w:t>拟定有管理方案和预案。</w:t>
            </w:r>
          </w:p>
        </w:tc>
        <w:tc>
          <w:tcPr>
            <w:tcW w:w="1341" w:type="dxa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E/S：5.1、6.2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86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内审时间：2020年12月9日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</w:t>
            </w:r>
            <w:r>
              <w:rPr>
                <w:rFonts w:hint="eastAsia" w:ascii="宋体" w:hAnsi="宋体"/>
                <w:szCs w:val="21"/>
                <w:lang w:eastAsia="zh-CN"/>
              </w:rPr>
              <w:t>张格</w:t>
            </w:r>
            <w:r>
              <w:rPr>
                <w:rFonts w:hint="eastAsia"/>
                <w:szCs w:val="21"/>
              </w:rPr>
              <w:t>（组长）、</w:t>
            </w:r>
            <w:r>
              <w:rPr>
                <w:rFonts w:hint="eastAsia"/>
                <w:szCs w:val="21"/>
                <w:lang w:eastAsia="zh-CN"/>
              </w:rPr>
              <w:t>王爽</w:t>
            </w:r>
            <w:r>
              <w:rPr>
                <w:rFonts w:hint="eastAsia"/>
                <w:szCs w:val="21"/>
              </w:rPr>
              <w:t>（组员）。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有：《内审不符合项报告》1份，</w:t>
            </w:r>
            <w:r>
              <w:rPr>
                <w:rFonts w:hint="eastAsia" w:ascii="宋体" w:hAnsi="宋体"/>
                <w:szCs w:val="21"/>
              </w:rPr>
              <w:t>涉及生产技术部E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S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szCs w:val="21"/>
              </w:rPr>
              <w:t>条款未看到2020年突发事件的应急演练记录，针对该不符合项，已及时采取纠正措施后，经内审员验证关闭。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1341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E/S：9.2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862" w:type="dxa"/>
          </w:tcPr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</w:t>
            </w:r>
            <w:r>
              <w:rPr>
                <w:rFonts w:hint="eastAsia" w:ascii="宋体" w:hAnsi="宋体"/>
                <w:color w:val="auto"/>
                <w:szCs w:val="21"/>
              </w:rPr>
              <w:t>020年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color w:val="auto"/>
                <w:szCs w:val="21"/>
              </w:rPr>
              <w:t>日由总经</w:t>
            </w:r>
            <w:r>
              <w:rPr>
                <w:rFonts w:hint="eastAsia" w:ascii="宋体" w:hAnsi="宋体"/>
                <w:szCs w:val="21"/>
              </w:rPr>
              <w:t>理</w:t>
            </w:r>
            <w:r>
              <w:rPr>
                <w:rFonts w:hint="eastAsia" w:ascii="宋体" w:hAnsi="宋体"/>
                <w:szCs w:val="21"/>
                <w:lang w:eastAsia="zh-CN"/>
              </w:rPr>
              <w:t>张毅</w:t>
            </w:r>
            <w:r>
              <w:rPr>
                <w:rFonts w:hint="eastAsia" w:ascii="宋体" w:hAnsi="宋体"/>
                <w:szCs w:val="21"/>
              </w:rPr>
              <w:t>主持完成。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提供主要输入材料有：各部门总结，输入信息基本充分和满足要求。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pStyle w:val="3"/>
              <w:spacing w:before="3"/>
              <w:ind w:left="10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提出以下改进内容：加强管理体系知识培训，营造全员参与的工作氛围。</w:t>
            </w:r>
          </w:p>
        </w:tc>
        <w:tc>
          <w:tcPr>
            <w:tcW w:w="1341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E/S：9.3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8862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通过一阶段对受审核方的办公场所巡视和观察，对管理体系绩效要求有重大影响的过程、活动、场所和现场运行进行观察、巡视及总体性评价，组织具备二阶段审核条件，可进行二阶段审核。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二阶段环境、职业健康安全管理体系宜重点关注（销售产品和销售环节对环境影响和人员职业健康安全的保护等）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重点审核部门：综合部、营销部。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重点审核过程：合同评审、顾客满意；产品和服务放行等。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重点审核场所：办公场所。</w:t>
            </w:r>
          </w:p>
        </w:tc>
        <w:tc>
          <w:tcPr>
            <w:tcW w:w="134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tbl>
      <w:tblPr>
        <w:tblStyle w:val="8"/>
        <w:tblW w:w="1487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8862"/>
        <w:gridCol w:w="1341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185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886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98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安评报告及安评验收</w:t>
            </w:r>
          </w:p>
          <w:p>
            <w:pPr>
              <w:pStyle w:val="2"/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执行的安全法规（OHSMS）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环境相关监测报告（EMS）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职业健康相关监测报告（OHSMS）</w:t>
            </w:r>
          </w:p>
        </w:tc>
        <w:tc>
          <w:tcPr>
            <w:tcW w:w="8862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hint="eastAsia" w:ascii="宋体" w:hAnsi="宋体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中华人民共和国安全生产法、</w:t>
            </w:r>
            <w:r>
              <w:rPr>
                <w:rFonts w:hint="eastAsia"/>
              </w:rPr>
              <w:t>中华人民共和国消费者权益保护法</w:t>
            </w:r>
            <w:r>
              <w:rPr>
                <w:rFonts w:hint="eastAsia" w:ascii="宋体" w:hAnsi="宋体"/>
                <w:color w:val="000000"/>
                <w:szCs w:val="21"/>
              </w:rPr>
              <w:t>等。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</w:pPr>
            <w:r>
              <w:rPr>
                <w:rFonts w:hint="eastAsia"/>
              </w:rPr>
              <w:t>不适应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不适应</w:t>
            </w:r>
          </w:p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《污水排入城镇下水道水质标准》（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GB/T 31962-2015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表1中B级标准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。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中华人民共和国安全消防法、中华人民共和国劳动合同法、中华人民共和国安全生产法等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20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  <w:highlight w:val="none"/>
              </w:rPr>
              <w:t>日进行了合规性评价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34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E/S6.1.3、9.1.2</w:t>
            </w: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不可接受风险（OHSMS）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8862" w:type="dxa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销售流程图: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签订合同→产品采购→产品交付→款项回收→售后维护。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无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潜在火灾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；2）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固废排放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火灾；2）触电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。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公司拟定有《消防应急预案》，20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日进行了火灾应急预案演练。</w:t>
            </w:r>
          </w:p>
        </w:tc>
        <w:tc>
          <w:tcPr>
            <w:tcW w:w="1341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E/S8.1、8.2、6.1.2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886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销售人员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341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E/S：7.2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库房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环保监测设备（EMS）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安全监测设备（OHSMS）</w:t>
            </w:r>
          </w:p>
        </w:tc>
        <w:tc>
          <w:tcPr>
            <w:tcW w:w="8862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电脑及办公设备（含传真机、打印机等）和空调等。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销售办公地无库房，生产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地设有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1500平方米库房，产品装卸使用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行车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作业。</w:t>
            </w:r>
          </w:p>
          <w:p>
            <w:pPr>
              <w:spacing w:line="400" w:lineRule="exact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行车（6台）</w:t>
            </w:r>
            <w:bookmarkStart w:id="1" w:name="_GoBack"/>
            <w:bookmarkEnd w:id="1"/>
            <w:r>
              <w:rPr>
                <w:rFonts w:hint="eastAsia"/>
                <w:szCs w:val="21"/>
                <w:highlight w:val="none"/>
                <w:lang w:val="en-US" w:eastAsia="zh-CN"/>
              </w:rPr>
              <w:t>，提供有行车的年检报告均在有效期内，见附件。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消防栓、灭火器等。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配电箱、空开等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无。</w:t>
            </w:r>
          </w:p>
        </w:tc>
        <w:tc>
          <w:tcPr>
            <w:tcW w:w="1341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E/S：7:1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8862" w:type="dxa"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在写字楼内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4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886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134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8862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134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8862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通过一阶段对受审核方的办公场所巡视和观察，对管理体系绩效要求有重大影响的过程、活动、场所和现场运行进行观察、巡视及总体性评价，组织具备二阶段审核条件，可进行二阶段审核。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二阶段环境、职业健康安全管理体系宜重点关注（销售产品和销售环节对环境影响和人员职业健康安全的保护等）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重点审核部门：总经办、市场部。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重点审核过程：合同评审、顾客满意；产品和服务放行等。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重点审核场所：办公场所。</w:t>
            </w:r>
          </w:p>
        </w:tc>
        <w:tc>
          <w:tcPr>
            <w:tcW w:w="134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r>
        <w:ptab w:relativeTo="margin" w:alignment="center" w:leader="none"/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AF8Pky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6E21"/>
    <w:rsid w:val="0003373A"/>
    <w:rsid w:val="0003666F"/>
    <w:rsid w:val="00084386"/>
    <w:rsid w:val="000C0711"/>
    <w:rsid w:val="00105A91"/>
    <w:rsid w:val="001A2D7F"/>
    <w:rsid w:val="001F5FC8"/>
    <w:rsid w:val="002460A4"/>
    <w:rsid w:val="002B6B8C"/>
    <w:rsid w:val="002C6D5E"/>
    <w:rsid w:val="00337922"/>
    <w:rsid w:val="00340867"/>
    <w:rsid w:val="00380837"/>
    <w:rsid w:val="0039337B"/>
    <w:rsid w:val="003B2665"/>
    <w:rsid w:val="003C6DA1"/>
    <w:rsid w:val="003D0050"/>
    <w:rsid w:val="003E4918"/>
    <w:rsid w:val="003F3AF2"/>
    <w:rsid w:val="00405E02"/>
    <w:rsid w:val="00407627"/>
    <w:rsid w:val="00410914"/>
    <w:rsid w:val="004814B4"/>
    <w:rsid w:val="004E2167"/>
    <w:rsid w:val="00536930"/>
    <w:rsid w:val="00564E53"/>
    <w:rsid w:val="005F08EC"/>
    <w:rsid w:val="00603BE2"/>
    <w:rsid w:val="00624BCF"/>
    <w:rsid w:val="00631E3F"/>
    <w:rsid w:val="00644FE2"/>
    <w:rsid w:val="0067640C"/>
    <w:rsid w:val="006C3C06"/>
    <w:rsid w:val="006E678B"/>
    <w:rsid w:val="006F08B1"/>
    <w:rsid w:val="007345CC"/>
    <w:rsid w:val="0075447B"/>
    <w:rsid w:val="007757F3"/>
    <w:rsid w:val="007851D6"/>
    <w:rsid w:val="007D1240"/>
    <w:rsid w:val="007E1C3A"/>
    <w:rsid w:val="007E6AEB"/>
    <w:rsid w:val="00824194"/>
    <w:rsid w:val="00871C15"/>
    <w:rsid w:val="008973EE"/>
    <w:rsid w:val="008C7D6A"/>
    <w:rsid w:val="008D6159"/>
    <w:rsid w:val="00962F40"/>
    <w:rsid w:val="00971600"/>
    <w:rsid w:val="009973B4"/>
    <w:rsid w:val="009A3B9B"/>
    <w:rsid w:val="009F7EED"/>
    <w:rsid w:val="00A255F8"/>
    <w:rsid w:val="00A608A8"/>
    <w:rsid w:val="00AA60F8"/>
    <w:rsid w:val="00AB0AAF"/>
    <w:rsid w:val="00AC3A96"/>
    <w:rsid w:val="00AE222A"/>
    <w:rsid w:val="00AF0AAB"/>
    <w:rsid w:val="00B258C1"/>
    <w:rsid w:val="00B2778C"/>
    <w:rsid w:val="00B40DF4"/>
    <w:rsid w:val="00BA70EA"/>
    <w:rsid w:val="00BC384E"/>
    <w:rsid w:val="00BF597E"/>
    <w:rsid w:val="00C51A36"/>
    <w:rsid w:val="00C55228"/>
    <w:rsid w:val="00C601C1"/>
    <w:rsid w:val="00CE315A"/>
    <w:rsid w:val="00D06F59"/>
    <w:rsid w:val="00D8388C"/>
    <w:rsid w:val="00D93A54"/>
    <w:rsid w:val="00E250F2"/>
    <w:rsid w:val="00E30B07"/>
    <w:rsid w:val="00E74966"/>
    <w:rsid w:val="00EB0164"/>
    <w:rsid w:val="00ED0F62"/>
    <w:rsid w:val="00F71ED3"/>
    <w:rsid w:val="00F86205"/>
    <w:rsid w:val="00F92A10"/>
    <w:rsid w:val="00FD77A8"/>
    <w:rsid w:val="01FD2F8F"/>
    <w:rsid w:val="02880E4E"/>
    <w:rsid w:val="02914DB0"/>
    <w:rsid w:val="02C268A7"/>
    <w:rsid w:val="02FE79AF"/>
    <w:rsid w:val="03C03F77"/>
    <w:rsid w:val="03F6398B"/>
    <w:rsid w:val="078422DA"/>
    <w:rsid w:val="08A46BAD"/>
    <w:rsid w:val="09B92F09"/>
    <w:rsid w:val="09F945D6"/>
    <w:rsid w:val="0A122492"/>
    <w:rsid w:val="0AA54F4C"/>
    <w:rsid w:val="0BD53640"/>
    <w:rsid w:val="0CE24FBA"/>
    <w:rsid w:val="0CF13D82"/>
    <w:rsid w:val="0D1C33EC"/>
    <w:rsid w:val="0D714F8D"/>
    <w:rsid w:val="0E25209A"/>
    <w:rsid w:val="0E4038B6"/>
    <w:rsid w:val="0F083958"/>
    <w:rsid w:val="0FB223B2"/>
    <w:rsid w:val="107519AD"/>
    <w:rsid w:val="108219C2"/>
    <w:rsid w:val="10B15952"/>
    <w:rsid w:val="10BA3FA3"/>
    <w:rsid w:val="10C94B9D"/>
    <w:rsid w:val="13184D41"/>
    <w:rsid w:val="132D5537"/>
    <w:rsid w:val="13F86CC6"/>
    <w:rsid w:val="14845540"/>
    <w:rsid w:val="14DB0526"/>
    <w:rsid w:val="173A44ED"/>
    <w:rsid w:val="18F3496B"/>
    <w:rsid w:val="194E5460"/>
    <w:rsid w:val="19C315EE"/>
    <w:rsid w:val="1A3165D0"/>
    <w:rsid w:val="1ADB1E14"/>
    <w:rsid w:val="1B0A383C"/>
    <w:rsid w:val="1B883AC7"/>
    <w:rsid w:val="1C6973E4"/>
    <w:rsid w:val="1C9555C2"/>
    <w:rsid w:val="1D5C04E8"/>
    <w:rsid w:val="1F420E47"/>
    <w:rsid w:val="1F4A6CA3"/>
    <w:rsid w:val="20205300"/>
    <w:rsid w:val="20741E17"/>
    <w:rsid w:val="23CF173A"/>
    <w:rsid w:val="247567D5"/>
    <w:rsid w:val="2699614F"/>
    <w:rsid w:val="26DB23EF"/>
    <w:rsid w:val="27845C79"/>
    <w:rsid w:val="27912CE0"/>
    <w:rsid w:val="27B82279"/>
    <w:rsid w:val="27FE25B6"/>
    <w:rsid w:val="284A3DE3"/>
    <w:rsid w:val="28575566"/>
    <w:rsid w:val="285C040E"/>
    <w:rsid w:val="288A6EBF"/>
    <w:rsid w:val="28951D8D"/>
    <w:rsid w:val="291742A9"/>
    <w:rsid w:val="2A4F7506"/>
    <w:rsid w:val="2AE23791"/>
    <w:rsid w:val="2D453746"/>
    <w:rsid w:val="2D89725D"/>
    <w:rsid w:val="2E337362"/>
    <w:rsid w:val="2E4F0048"/>
    <w:rsid w:val="2E8F3862"/>
    <w:rsid w:val="2ECF72A4"/>
    <w:rsid w:val="2EF57FB6"/>
    <w:rsid w:val="2F09530F"/>
    <w:rsid w:val="31550098"/>
    <w:rsid w:val="32AF550F"/>
    <w:rsid w:val="32E72F3A"/>
    <w:rsid w:val="32F340D2"/>
    <w:rsid w:val="33304668"/>
    <w:rsid w:val="33EE5BC9"/>
    <w:rsid w:val="34071B60"/>
    <w:rsid w:val="346041F3"/>
    <w:rsid w:val="348A1928"/>
    <w:rsid w:val="34B3178E"/>
    <w:rsid w:val="34FB51F4"/>
    <w:rsid w:val="350E46E6"/>
    <w:rsid w:val="35424DD4"/>
    <w:rsid w:val="36513486"/>
    <w:rsid w:val="36BA30AC"/>
    <w:rsid w:val="36EF03C4"/>
    <w:rsid w:val="37F37F6B"/>
    <w:rsid w:val="3A0069CD"/>
    <w:rsid w:val="3C4305A7"/>
    <w:rsid w:val="3CFE2C36"/>
    <w:rsid w:val="3D31019E"/>
    <w:rsid w:val="3DD61C5E"/>
    <w:rsid w:val="3E4A2DC0"/>
    <w:rsid w:val="3E710DD7"/>
    <w:rsid w:val="3F0653EB"/>
    <w:rsid w:val="3F480834"/>
    <w:rsid w:val="3F60400C"/>
    <w:rsid w:val="413661E7"/>
    <w:rsid w:val="42A55529"/>
    <w:rsid w:val="434A3A70"/>
    <w:rsid w:val="434F5847"/>
    <w:rsid w:val="4389789A"/>
    <w:rsid w:val="438E028A"/>
    <w:rsid w:val="43CC2255"/>
    <w:rsid w:val="45517238"/>
    <w:rsid w:val="4564559E"/>
    <w:rsid w:val="459668DE"/>
    <w:rsid w:val="45DA5BCB"/>
    <w:rsid w:val="45F23538"/>
    <w:rsid w:val="470432A0"/>
    <w:rsid w:val="474A0EE4"/>
    <w:rsid w:val="49874987"/>
    <w:rsid w:val="49B85AD4"/>
    <w:rsid w:val="49FF500E"/>
    <w:rsid w:val="4A090ABD"/>
    <w:rsid w:val="4C02538B"/>
    <w:rsid w:val="4C4704A4"/>
    <w:rsid w:val="4C661386"/>
    <w:rsid w:val="4CEF53E5"/>
    <w:rsid w:val="4EBA1767"/>
    <w:rsid w:val="50766997"/>
    <w:rsid w:val="50CE7C08"/>
    <w:rsid w:val="52CA5724"/>
    <w:rsid w:val="52FF5CF2"/>
    <w:rsid w:val="536F1793"/>
    <w:rsid w:val="53E11F8E"/>
    <w:rsid w:val="556B0343"/>
    <w:rsid w:val="55B42C0A"/>
    <w:rsid w:val="56026263"/>
    <w:rsid w:val="56E9489D"/>
    <w:rsid w:val="5744437D"/>
    <w:rsid w:val="574E1C45"/>
    <w:rsid w:val="578223C6"/>
    <w:rsid w:val="593E1911"/>
    <w:rsid w:val="59BB58D0"/>
    <w:rsid w:val="59DF4FDA"/>
    <w:rsid w:val="5ACB5424"/>
    <w:rsid w:val="5B410F90"/>
    <w:rsid w:val="5BBF79FD"/>
    <w:rsid w:val="5BEE76B0"/>
    <w:rsid w:val="5C212B36"/>
    <w:rsid w:val="5C7610FE"/>
    <w:rsid w:val="5CE93D4A"/>
    <w:rsid w:val="5D9E22BE"/>
    <w:rsid w:val="5DA63035"/>
    <w:rsid w:val="5DB35F88"/>
    <w:rsid w:val="5DD9588B"/>
    <w:rsid w:val="5DD95D6A"/>
    <w:rsid w:val="5DE618CE"/>
    <w:rsid w:val="5E1607A5"/>
    <w:rsid w:val="5E25560A"/>
    <w:rsid w:val="5EA12B9A"/>
    <w:rsid w:val="5EB30D04"/>
    <w:rsid w:val="6016437E"/>
    <w:rsid w:val="60510DC9"/>
    <w:rsid w:val="60C11730"/>
    <w:rsid w:val="60D73480"/>
    <w:rsid w:val="610B77DC"/>
    <w:rsid w:val="618F7DA1"/>
    <w:rsid w:val="61BB584A"/>
    <w:rsid w:val="629042E0"/>
    <w:rsid w:val="630228D7"/>
    <w:rsid w:val="65922A06"/>
    <w:rsid w:val="65C31127"/>
    <w:rsid w:val="66477A0A"/>
    <w:rsid w:val="66780237"/>
    <w:rsid w:val="67127677"/>
    <w:rsid w:val="672126BF"/>
    <w:rsid w:val="67293151"/>
    <w:rsid w:val="68A13467"/>
    <w:rsid w:val="69EC0103"/>
    <w:rsid w:val="6A6D5548"/>
    <w:rsid w:val="6ADD3162"/>
    <w:rsid w:val="6B2A3D7C"/>
    <w:rsid w:val="6D394630"/>
    <w:rsid w:val="6DE04217"/>
    <w:rsid w:val="6E4C7F64"/>
    <w:rsid w:val="6EFB5A49"/>
    <w:rsid w:val="708F5CE8"/>
    <w:rsid w:val="70B87701"/>
    <w:rsid w:val="71132C45"/>
    <w:rsid w:val="71764239"/>
    <w:rsid w:val="718965A6"/>
    <w:rsid w:val="718E17BF"/>
    <w:rsid w:val="722B4BCB"/>
    <w:rsid w:val="74E1215C"/>
    <w:rsid w:val="751A1721"/>
    <w:rsid w:val="76EC4380"/>
    <w:rsid w:val="77393AAD"/>
    <w:rsid w:val="777D19F5"/>
    <w:rsid w:val="77B86625"/>
    <w:rsid w:val="77CB0585"/>
    <w:rsid w:val="78AA2262"/>
    <w:rsid w:val="78B26451"/>
    <w:rsid w:val="7A144B62"/>
    <w:rsid w:val="7A276EE1"/>
    <w:rsid w:val="7B53416D"/>
    <w:rsid w:val="7C0D225F"/>
    <w:rsid w:val="7CDF6DCF"/>
    <w:rsid w:val="7D5151E7"/>
    <w:rsid w:val="7E377C65"/>
    <w:rsid w:val="7F797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qFormat/>
    <w:uiPriority w:val="1"/>
    <w:pPr>
      <w:spacing w:line="251" w:lineRule="exact"/>
      <w:ind w:left="2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Plain Text"/>
    <w:basedOn w:val="1"/>
    <w:qFormat/>
    <w:uiPriority w:val="99"/>
    <w:rPr>
      <w:rFonts w:ascii="宋体" w:hAnsi="Courier New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314</Words>
  <Characters>1794</Characters>
  <Lines>14</Lines>
  <Paragraphs>4</Paragraphs>
  <TotalTime>2</TotalTime>
  <ScaleCrop>false</ScaleCrop>
  <LinksUpToDate>false</LinksUpToDate>
  <CharactersWithSpaces>2104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2021-03-01T03:39:37Z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