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重庆鑫玉建设项目管理有限公司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0121-2021-QEO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华文宋体" w:hAnsi="华文宋体" w:eastAsia="华文宋体"/>
                <w:szCs w:val="21"/>
              </w:rPr>
              <w:t>915001123224082524</w:t>
            </w:r>
          </w:p>
          <w:p>
            <w:pPr>
              <w:spacing w:line="440" w:lineRule="exact"/>
              <w:rPr>
                <w:color w:val="000000"/>
                <w:szCs w:val="21"/>
              </w:rPr>
            </w:pPr>
            <w:r>
              <w:rPr>
                <w:rFonts w:hint="eastAsia"/>
                <w:color w:val="000000"/>
                <w:szCs w:val="21"/>
              </w:rPr>
              <w:t>组织代码证编号：</w:t>
            </w:r>
          </w:p>
          <w:p>
            <w:pPr>
              <w:spacing w:line="440" w:lineRule="exact"/>
              <w:rPr>
                <w:rFonts w:hint="eastAsia"/>
                <w:color w:val="000000"/>
                <w:szCs w:val="21"/>
              </w:rPr>
            </w:pPr>
          </w:p>
          <w:p>
            <w:pPr>
              <w:spacing w:line="440" w:lineRule="exact"/>
              <w:rPr>
                <w:color w:val="000000"/>
                <w:szCs w:val="21"/>
              </w:rPr>
            </w:pPr>
            <w:r>
              <w:rPr>
                <w:rFonts w:hint="eastAsia"/>
                <w:color w:val="000000"/>
                <w:szCs w:val="21"/>
              </w:rPr>
              <w:t>许可证编号</w:t>
            </w:r>
          </w:p>
          <w:p>
            <w:pPr>
              <w:spacing w:line="440" w:lineRule="exact"/>
              <w:rPr>
                <w:rFonts w:hint="eastAsia"/>
                <w:color w:val="000000" w:themeColor="text1"/>
                <w:szCs w:val="21"/>
              </w:rPr>
            </w:pPr>
          </w:p>
          <w:p>
            <w:pPr>
              <w:spacing w:line="440" w:lineRule="exact"/>
              <w:rPr>
                <w:color w:val="000000" w:themeColor="text1"/>
                <w:szCs w:val="21"/>
              </w:rPr>
            </w:pPr>
            <w:r>
              <w:rPr>
                <w:rFonts w:hint="eastAsia"/>
                <w:color w:val="000000" w:themeColor="text1"/>
                <w:szCs w:val="21"/>
              </w:rPr>
              <w:t>资质证书编号</w:t>
            </w:r>
          </w:p>
          <w:p>
            <w:pPr>
              <w:spacing w:line="440" w:lineRule="exact"/>
              <w:rPr>
                <w:color w:val="000000" w:themeColor="text1"/>
                <w:szCs w:val="21"/>
              </w:rPr>
            </w:pPr>
            <w:r>
              <w:rPr>
                <w:rFonts w:hint="eastAsia"/>
                <w:color w:val="000000" w:themeColor="text1"/>
                <w:szCs w:val="21"/>
                <w:lang w:val="en-US" w:eastAsia="zh-CN"/>
              </w:rPr>
              <w:t>工程监理资质证书：E250010045</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themeColor="text1"/>
                <w:szCs w:val="21"/>
              </w:rPr>
            </w:pPr>
            <w:r>
              <w:rPr>
                <w:rFonts w:hint="eastAsia"/>
                <w:color w:val="000000" w:themeColor="text1"/>
                <w:szCs w:val="21"/>
              </w:rPr>
              <w:t>提供临时多现场</w:t>
            </w:r>
            <w:r>
              <w:rPr>
                <w:rFonts w:hint="eastAsia"/>
                <w:color w:val="000000" w:themeColor="text1"/>
                <w:szCs w:val="21"/>
                <w:u w:val="single"/>
              </w:rPr>
              <w:t>　　</w:t>
            </w:r>
            <w:r>
              <w:rPr>
                <w:rFonts w:hint="eastAsia"/>
                <w:color w:val="000000" w:themeColor="text1"/>
                <w:szCs w:val="21"/>
                <w:u w:val="single"/>
                <w:lang w:val="en-US" w:eastAsia="zh-CN"/>
              </w:rPr>
              <w:t>1</w:t>
            </w:r>
            <w:r>
              <w:rPr>
                <w:rFonts w:hint="eastAsia"/>
                <w:color w:val="000000" w:themeColor="text1"/>
                <w:szCs w:val="21"/>
                <w:u w:val="single"/>
              </w:rPr>
              <w:t>　　</w:t>
            </w:r>
            <w:r>
              <w:rPr>
                <w:rFonts w:hint="eastAsia"/>
                <w:color w:val="000000" w:themeColor="text1"/>
                <w:szCs w:val="21"/>
              </w:rPr>
              <w:t>个数</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与实际存在的临时现场符合</w:t>
            </w:r>
          </w:p>
          <w:p>
            <w:pPr>
              <w:rPr>
                <w:color w:val="000000" w:themeColor="text1"/>
                <w:szCs w:val="21"/>
              </w:rPr>
            </w:pPr>
            <w:r>
              <w:rPr>
                <w:rFonts w:hint="eastAsia"/>
                <w:color w:val="000000" w:themeColor="text1"/>
                <w:szCs w:val="21"/>
              </w:rPr>
              <w:t>不符合</w:t>
            </w:r>
          </w:p>
        </w:tc>
        <w:tc>
          <w:tcPr>
            <w:tcW w:w="1155" w:type="dxa"/>
          </w:tcPr>
          <w:p>
            <w:pPr>
              <w:rPr>
                <w:color w:val="000000" w:themeColor="text1"/>
                <w:szCs w:val="21"/>
              </w:rPr>
            </w:pPr>
            <w:r>
              <w:rPr>
                <w:rFonts w:hint="eastAsia"/>
                <w:color w:val="000000" w:themeColor="text1"/>
                <w:szCs w:val="21"/>
              </w:rPr>
              <w:sym w:font="Wingdings 2" w:char="0052"/>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23</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w:t>
            </w:r>
            <w:r>
              <w:rPr>
                <w:rFonts w:hint="eastAsia"/>
                <w:color w:val="auto"/>
                <w:szCs w:val="21"/>
                <w:lang w:val="en-US" w:eastAsia="zh-CN"/>
              </w:rPr>
              <w:t>企业安排立即送检</w:t>
            </w:r>
            <w:r>
              <w:rPr>
                <w:rFonts w:hint="eastAsia"/>
                <w:color w:val="auto"/>
                <w:szCs w:val="21"/>
              </w:rPr>
              <w:t>）</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bookmarkStart w:id="2" w:name="_GoBack"/>
            <w:bookmarkEnd w:id="2"/>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704320" behindDoc="0" locked="0" layoutInCell="1" allowOverlap="1">
                  <wp:simplePos x="0" y="0"/>
                  <wp:positionH relativeFrom="column">
                    <wp:posOffset>4028440</wp:posOffset>
                  </wp:positionH>
                  <wp:positionV relativeFrom="paragraph">
                    <wp:posOffset>66040</wp:posOffset>
                  </wp:positionV>
                  <wp:extent cx="602615" cy="375920"/>
                  <wp:effectExtent l="0" t="0" r="6985" b="5080"/>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602615" cy="37592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日期：2021年02月26日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1B34D0"/>
    <w:rsid w:val="512F1D06"/>
    <w:rsid w:val="5C402A34"/>
    <w:rsid w:val="69C36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2021-03-01T08:26:36Z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