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bookmarkStart w:id="1" w:name="_GoBack"/>
      <w:r>
        <w:rPr>
          <w:rFonts w:hint="default" w:ascii="Times New Roman" w:hAnsi="Times New Roman" w:cs="Times New Roman" w:eastAsiaTheme="minor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-821690</wp:posOffset>
            </wp:positionV>
            <wp:extent cx="7264400" cy="10505440"/>
            <wp:effectExtent l="0" t="0" r="0" b="10160"/>
            <wp:wrapNone/>
            <wp:docPr id="2" name="图片 2" descr="扫描全能王 2021-02-28 09.5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2-28 09.56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50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0174-2019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-2021</w:t>
      </w:r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182"/>
        <w:gridCol w:w="1945"/>
        <w:gridCol w:w="1265"/>
        <w:gridCol w:w="861"/>
        <w:gridCol w:w="289"/>
        <w:gridCol w:w="12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碳含量</w:t>
            </w:r>
            <w:r>
              <w:rPr>
                <w:rFonts w:hint="eastAsia" w:hAnsi="宋体"/>
              </w:rPr>
              <w:t>(</w:t>
            </w:r>
            <w:r>
              <w:rPr>
                <w:rFonts w:hint="eastAsia" w:hAnsi="宋体"/>
                <w:lang w:val="en-US" w:eastAsia="zh-CN"/>
              </w:rPr>
              <w:t>3.1</w:t>
            </w:r>
            <w:r>
              <w:rPr>
                <w:rFonts w:hint="eastAsia" w:hAnsi="宋体"/>
              </w:rPr>
              <w:t>-3</w:t>
            </w:r>
            <w:r>
              <w:rPr>
                <w:rFonts w:hint="eastAsia" w:hAnsi="宋体"/>
                <w:lang w:val="en-US" w:eastAsia="zh-CN"/>
              </w:rPr>
              <w:t>.</w:t>
            </w:r>
            <w:r>
              <w:rPr>
                <w:rFonts w:hint="eastAsia" w:hAnsi="宋体"/>
              </w:rPr>
              <w:t>5)%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HW2000DH 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红外碳硫分析仪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</w:t>
            </w:r>
          </w:p>
          <w:p>
            <w:pPr>
              <w:jc w:val="center"/>
              <w:rPr>
                <w:rFonts w:ascii="宋体" w:hAnsi="宋体" w:eastAsia="宋体" w:cs="Times New Roman"/>
                <w:color w:val="FF0000"/>
              </w:rPr>
            </w:pPr>
            <w:r>
              <w:rPr>
                <w:rFonts w:hint="eastAsia"/>
                <w:lang w:val="en-US" w:eastAsia="zh-CN"/>
              </w:rPr>
              <w:t xml:space="preserve">0.0005～0.500% 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bCs/>
                <w:color w:val="000000"/>
                <w:lang w:val="en-US" w:eastAsia="zh-CN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±0.005%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RDXSM</w:t>
            </w:r>
            <w:r>
              <w:rPr>
                <w:rFonts w:hint="eastAsia" w:ascii="Times New Roman" w:hAnsi="Times New Roman" w:cs="Times New Roman"/>
                <w:szCs w:val="21"/>
              </w:rPr>
              <w:t>-201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RDXSM-2019-01《碳硫测定测量过程控制规范》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）℃，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相对湿度：小于75%HRC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张忠霞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灰铸铁件</w:t>
            </w:r>
            <w:r>
              <w:rPr>
                <w:rFonts w:hint="eastAsia" w:eastAsiaTheme="minorEastAsia"/>
                <w:lang w:val="en-US" w:eastAsia="zh-CN"/>
              </w:rPr>
              <w:t>材料成分测量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D ISC-A-II-07 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B4A6B"/>
    <w:rsid w:val="09CE6E36"/>
    <w:rsid w:val="1BD35DFF"/>
    <w:rsid w:val="24764997"/>
    <w:rsid w:val="463B565F"/>
    <w:rsid w:val="47974DD6"/>
    <w:rsid w:val="5F3A5F6C"/>
    <w:rsid w:val="6B5A3031"/>
    <w:rsid w:val="6FFD3666"/>
    <w:rsid w:val="7DAA6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4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2021-02-28T02:35:35Z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