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cs="宋体"/>
                <w:sz w:val="21"/>
                <w:szCs w:val="21"/>
                <w:lang w:eastAsia="zh-CN"/>
              </w:rPr>
              <w:t>吴玮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280" w:lineRule="exact"/>
              <w:rPr>
                <w:bCs/>
                <w:sz w:val="21"/>
                <w:szCs w:val="21"/>
              </w:rPr>
            </w:pPr>
            <w:r>
              <w:rPr>
                <w:bCs/>
                <w:sz w:val="21"/>
                <w:szCs w:val="21"/>
              </w:rPr>
              <w:t>组织及其环境；相关方的需求和希望；管理体系的范围；管理体系及其过程；领导作用和承诺；以顾客为关注焦点；管理方针</w:t>
            </w:r>
            <w:r>
              <w:rPr>
                <w:rFonts w:hint="eastAsia"/>
                <w:bCs/>
                <w:sz w:val="21"/>
                <w:szCs w:val="21"/>
              </w:rPr>
              <w:t>、目标</w:t>
            </w:r>
            <w:r>
              <w:rPr>
                <w:bCs/>
                <w:sz w:val="21"/>
                <w:szCs w:val="21"/>
              </w:rPr>
              <w:t>；组织的岗位、职责权限；应对风险和机会的策划及措施控制；</w:t>
            </w:r>
            <w:r>
              <w:rPr>
                <w:rFonts w:hint="eastAsia"/>
                <w:bCs/>
                <w:sz w:val="21"/>
                <w:szCs w:val="21"/>
              </w:rPr>
              <w:t>变更的策划；</w:t>
            </w:r>
            <w:r>
              <w:rPr>
                <w:bCs/>
                <w:sz w:val="21"/>
                <w:szCs w:val="21"/>
              </w:rPr>
              <w:t>资源提供；管理评审；</w:t>
            </w:r>
            <w:r>
              <w:rPr>
                <w:rFonts w:hint="eastAsia"/>
                <w:bCs/>
                <w:sz w:val="21"/>
                <w:szCs w:val="21"/>
              </w:rPr>
              <w:t>总则；</w:t>
            </w:r>
            <w:r>
              <w:rPr>
                <w:bCs/>
                <w:sz w:val="21"/>
                <w:szCs w:val="21"/>
              </w:rPr>
              <w:t>持续改进</w:t>
            </w:r>
          </w:p>
          <w:p>
            <w:pPr>
              <w:spacing w:line="240" w:lineRule="auto"/>
              <w:rPr>
                <w:rFonts w:hint="eastAsia"/>
                <w:bCs/>
                <w:sz w:val="21"/>
                <w:szCs w:val="21"/>
              </w:rPr>
            </w:pPr>
            <w:r>
              <w:rPr>
                <w:rFonts w:hint="eastAsia"/>
                <w:bCs/>
                <w:sz w:val="21"/>
                <w:szCs w:val="21"/>
              </w:rPr>
              <w:t>资质验证/范围再确认/一阶段问题验证/投诉或事故/政府主管部门监督抽查情况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4.1/4.2/4.3/4.4/5.1/5.2/5.3/6.1/6.2/7.1/9.3/10.1/10.3</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理解组织及其环境</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E：4.1</w:t>
            </w:r>
          </w:p>
        </w:tc>
        <w:tc>
          <w:tcPr>
            <w:tcW w:w="10004"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■受审核方</w:t>
            </w:r>
            <w:r>
              <w:rPr>
                <w:rFonts w:hint="eastAsia" w:ascii="宋体" w:hAnsi="宋体" w:cs="宋体"/>
                <w:sz w:val="21"/>
                <w:szCs w:val="21"/>
                <w:lang w:eastAsia="zh-CN"/>
              </w:rPr>
              <w:t>十堰市宝迎商务服务</w:t>
            </w:r>
            <w:r>
              <w:rPr>
                <w:rFonts w:hint="eastAsia" w:ascii="宋体" w:hAnsi="宋体" w:eastAsia="宋体" w:cs="宋体"/>
                <w:sz w:val="21"/>
                <w:szCs w:val="21"/>
              </w:rPr>
              <w:t>有限公司，成立于201</w:t>
            </w:r>
            <w:r>
              <w:rPr>
                <w:rFonts w:hint="eastAsia" w:ascii="宋体" w:hAnsi="宋体" w:cs="宋体"/>
                <w:sz w:val="21"/>
                <w:szCs w:val="21"/>
                <w:lang w:val="en-US" w:eastAsia="zh-CN"/>
              </w:rPr>
              <w:t>7</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25</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50</w:t>
            </w:r>
            <w:r>
              <w:rPr>
                <w:rFonts w:hint="eastAsia" w:ascii="宋体" w:hAnsi="宋体" w:eastAsia="宋体" w:cs="宋体"/>
                <w:sz w:val="21"/>
                <w:szCs w:val="21"/>
              </w:rPr>
              <w:t>万元，注册地址为</w:t>
            </w:r>
            <w:r>
              <w:rPr>
                <w:rFonts w:hint="eastAsia" w:ascii="宋体" w:hAnsi="宋体" w:cs="宋体"/>
                <w:sz w:val="21"/>
                <w:szCs w:val="21"/>
                <w:lang w:eastAsia="zh-CN"/>
              </w:rPr>
              <w:t>十堰市茅箭区车站路</w:t>
            </w:r>
            <w:r>
              <w:rPr>
                <w:rFonts w:hint="eastAsia" w:ascii="宋体" w:hAnsi="宋体" w:cs="宋体"/>
                <w:sz w:val="21"/>
                <w:szCs w:val="21"/>
                <w:lang w:val="en-US" w:eastAsia="zh-CN"/>
              </w:rPr>
              <w:t>11号</w:t>
            </w:r>
            <w:r>
              <w:rPr>
                <w:rFonts w:hint="eastAsia" w:ascii="宋体" w:hAnsi="宋体" w:eastAsia="宋体" w:cs="宋体"/>
                <w:sz w:val="21"/>
                <w:szCs w:val="21"/>
              </w:rPr>
              <w:t>，</w:t>
            </w:r>
            <w:r>
              <w:rPr>
                <w:rFonts w:hint="eastAsia" w:ascii="宋体" w:hAnsi="宋体" w:eastAsia="宋体" w:cs="宋体"/>
                <w:sz w:val="21"/>
                <w:szCs w:val="21"/>
                <w:lang w:eastAsia="zh-CN"/>
              </w:rPr>
              <w:t>员工人数</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人，</w:t>
            </w:r>
            <w:r>
              <w:rPr>
                <w:rFonts w:hint="eastAsia" w:ascii="宋体" w:hAnsi="宋体" w:eastAsia="宋体" w:cs="宋体"/>
                <w:sz w:val="21"/>
                <w:szCs w:val="21"/>
              </w:rPr>
              <w:t>办公面积约</w:t>
            </w:r>
            <w:r>
              <w:rPr>
                <w:rFonts w:hint="eastAsia" w:ascii="宋体" w:hAnsi="宋体" w:cs="宋体"/>
                <w:color w:val="auto"/>
                <w:sz w:val="21"/>
                <w:szCs w:val="21"/>
                <w:lang w:val="en-US" w:eastAsia="zh-CN"/>
              </w:rPr>
              <w:t>105</w:t>
            </w:r>
            <w:r>
              <w:rPr>
                <w:rFonts w:hint="eastAsia" w:ascii="宋体" w:hAnsi="宋体" w:eastAsia="宋体" w:cs="宋体"/>
                <w:sz w:val="21"/>
                <w:szCs w:val="21"/>
              </w:rPr>
              <w:t>平米</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■经营范围包括</w:t>
            </w:r>
            <w:r>
              <w:rPr>
                <w:rFonts w:hint="eastAsia" w:ascii="宋体" w:hAnsi="宋体" w:cs="宋体"/>
                <w:sz w:val="21"/>
                <w:szCs w:val="21"/>
                <w:lang w:eastAsia="zh-CN"/>
              </w:rPr>
              <w:t>餐饮服务</w:t>
            </w:r>
            <w:r>
              <w:rPr>
                <w:rFonts w:hint="eastAsia" w:ascii="宋体" w:hAnsi="宋体" w:eastAsia="宋体" w:cs="宋体"/>
                <w:sz w:val="21"/>
                <w:szCs w:val="21"/>
              </w:rPr>
              <w:t>；</w:t>
            </w:r>
            <w:r>
              <w:rPr>
                <w:rFonts w:hint="eastAsia" w:ascii="宋体" w:hAnsi="宋体" w:cs="宋体"/>
                <w:sz w:val="21"/>
                <w:szCs w:val="21"/>
                <w:lang w:eastAsia="zh-CN"/>
              </w:rPr>
              <w:t>食品生产</w:t>
            </w:r>
            <w:r>
              <w:rPr>
                <w:rFonts w:hint="eastAsia" w:ascii="宋体" w:hAnsi="宋体" w:eastAsia="宋体" w:cs="宋体"/>
                <w:sz w:val="21"/>
                <w:szCs w:val="21"/>
              </w:rPr>
              <w:t>；</w:t>
            </w:r>
            <w:r>
              <w:rPr>
                <w:rFonts w:hint="eastAsia" w:ascii="宋体" w:hAnsi="宋体" w:cs="宋体"/>
                <w:sz w:val="21"/>
                <w:szCs w:val="21"/>
                <w:lang w:eastAsia="zh-CN"/>
              </w:rPr>
              <w:t>企业咨询；</w:t>
            </w:r>
            <w:r>
              <w:rPr>
                <w:rFonts w:hint="eastAsia" w:ascii="宋体" w:hAnsi="宋体" w:eastAsia="宋体" w:cs="宋体"/>
                <w:sz w:val="21"/>
                <w:szCs w:val="21"/>
              </w:rPr>
              <w:t>物业管理；</w:t>
            </w:r>
            <w:r>
              <w:rPr>
                <w:rFonts w:hint="eastAsia" w:ascii="宋体" w:hAnsi="宋体" w:cs="宋体"/>
                <w:sz w:val="21"/>
                <w:szCs w:val="21"/>
                <w:lang w:eastAsia="zh-CN"/>
              </w:rPr>
              <w:t>停车场服务</w:t>
            </w:r>
            <w:r>
              <w:rPr>
                <w:rFonts w:hint="eastAsia" w:ascii="宋体" w:hAnsi="宋体" w:eastAsia="宋体" w:cs="宋体"/>
                <w:sz w:val="21"/>
                <w:szCs w:val="21"/>
              </w:rPr>
              <w:t>；</w:t>
            </w:r>
            <w:r>
              <w:rPr>
                <w:rFonts w:hint="eastAsia" w:ascii="宋体" w:hAnsi="宋体" w:cs="宋体"/>
                <w:sz w:val="21"/>
                <w:szCs w:val="21"/>
                <w:lang w:eastAsia="zh-CN"/>
              </w:rPr>
              <w:t>城市绿化</w:t>
            </w:r>
            <w:r>
              <w:rPr>
                <w:rFonts w:hint="eastAsia" w:ascii="宋体" w:hAnsi="宋体" w:eastAsia="宋体" w:cs="宋体"/>
                <w:sz w:val="21"/>
                <w:szCs w:val="21"/>
              </w:rPr>
              <w:t>管理；</w:t>
            </w:r>
            <w:r>
              <w:rPr>
                <w:rFonts w:hint="eastAsia" w:ascii="宋体" w:hAnsi="宋体" w:cs="宋体"/>
                <w:sz w:val="21"/>
                <w:szCs w:val="21"/>
                <w:lang w:eastAsia="zh-CN"/>
              </w:rPr>
              <w:t>专业保洁、清洗、消毒服务</w:t>
            </w:r>
            <w:r>
              <w:rPr>
                <w:rFonts w:hint="eastAsia" w:ascii="宋体" w:hAnsi="宋体" w:eastAsia="宋体" w:cs="宋体"/>
                <w:sz w:val="21"/>
                <w:szCs w:val="21"/>
                <w:lang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■根据企业发展及经营管理的需求，公司组织了对管理体系标准的学习，依据标准的要求结合实际情况对管理体系进行了策划。策划基本体现了PDCA的思路</w:t>
            </w:r>
            <w:r>
              <w:rPr>
                <w:rFonts w:hint="eastAsia" w:ascii="宋体" w:hAnsi="宋体" w:cs="宋体"/>
                <w:sz w:val="21"/>
                <w:szCs w:val="21"/>
                <w:lang w:eastAsia="zh-CN"/>
              </w:rPr>
              <w:t>，</w:t>
            </w:r>
            <w:r>
              <w:rPr>
                <w:rFonts w:hint="eastAsia" w:ascii="宋体" w:hAnsi="宋体" w:eastAsia="宋体" w:cs="宋体"/>
                <w:sz w:val="21"/>
                <w:szCs w:val="21"/>
              </w:rPr>
              <w:t>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eastAsia="宋体" w:cs="宋体"/>
                <w:sz w:val="21"/>
                <w:szCs w:val="21"/>
                <w:lang w:val="en-GB"/>
              </w:rPr>
              <w:t>通过制定管理制度、作业文件及相关措施，对活动的主要环节实施了有效的控制。</w:t>
            </w: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■法律法规：公司经营应符合国家的法律法规要求。公司地处</w:t>
            </w:r>
            <w:r>
              <w:rPr>
                <w:rFonts w:hint="eastAsia" w:ascii="宋体" w:hAnsi="宋体" w:cs="宋体"/>
                <w:sz w:val="21"/>
                <w:szCs w:val="21"/>
                <w:lang w:eastAsia="zh-CN"/>
              </w:rPr>
              <w:t>十堰市茅箭区</w:t>
            </w:r>
            <w:r>
              <w:rPr>
                <w:rFonts w:hint="eastAsia" w:ascii="宋体" w:hAnsi="宋体" w:eastAsia="宋体" w:cs="宋体"/>
                <w:sz w:val="21"/>
                <w:szCs w:val="21"/>
              </w:rPr>
              <w:t xml:space="preserve">，在环境方面符合国家和本市的环境法律法规要求。 </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■技术水平：公司拥有多年</w:t>
            </w:r>
            <w:r>
              <w:rPr>
                <w:rFonts w:hint="eastAsia" w:ascii="宋体" w:hAnsi="宋体" w:cs="宋体"/>
                <w:sz w:val="21"/>
                <w:szCs w:val="21"/>
                <w:lang w:eastAsia="zh-CN"/>
              </w:rPr>
              <w:t>餐饮</w:t>
            </w:r>
            <w:r>
              <w:rPr>
                <w:rFonts w:hint="eastAsia" w:ascii="宋体" w:hAnsi="宋体" w:eastAsia="宋体" w:cs="宋体"/>
                <w:sz w:val="21"/>
                <w:szCs w:val="21"/>
                <w:lang w:eastAsia="zh-CN"/>
              </w:rPr>
              <w:t>管理</w:t>
            </w:r>
            <w:r>
              <w:rPr>
                <w:rFonts w:hint="eastAsia" w:ascii="宋体" w:hAnsi="宋体" w:eastAsia="宋体" w:cs="宋体"/>
                <w:sz w:val="21"/>
                <w:szCs w:val="21"/>
              </w:rPr>
              <w:t>经验、</w:t>
            </w:r>
            <w:r>
              <w:rPr>
                <w:rFonts w:hint="eastAsia" w:ascii="宋体" w:hAnsi="宋体" w:eastAsia="宋体" w:cs="宋体"/>
                <w:sz w:val="21"/>
                <w:szCs w:val="21"/>
                <w:lang w:eastAsia="zh-CN"/>
              </w:rPr>
              <w:t>服务</w:t>
            </w:r>
            <w:r>
              <w:rPr>
                <w:rFonts w:hint="eastAsia" w:ascii="宋体" w:hAnsi="宋体" w:eastAsia="宋体" w:cs="宋体"/>
                <w:sz w:val="21"/>
                <w:szCs w:val="21"/>
              </w:rPr>
              <w:t>经验，能够满足用户的个性化需求。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■文化和价值观：公司成立多年，形成了积极向上、努力进取的企业文化氛围。公司运行管理体系以来，重视</w:t>
            </w:r>
            <w:r>
              <w:rPr>
                <w:rFonts w:hint="eastAsia" w:ascii="宋体" w:hAnsi="宋体" w:eastAsia="宋体" w:cs="宋体"/>
                <w:sz w:val="21"/>
                <w:szCs w:val="21"/>
                <w:lang w:eastAsia="zh-CN"/>
              </w:rPr>
              <w:t>服务</w:t>
            </w:r>
            <w:r>
              <w:rPr>
                <w:rFonts w:hint="eastAsia" w:ascii="宋体" w:hAnsi="宋体" w:eastAsia="宋体" w:cs="宋体"/>
                <w:sz w:val="21"/>
                <w:szCs w:val="21"/>
              </w:rPr>
              <w:t>质量、增强用户满意是所有员工的共识。</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■关注的内容包括：</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外部环境：国际、国内、地区和当地的各种法律法规、技术、竞争、市场、文化、社会和经济因素；</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内部条件：公司的价值观、产品和服务、战略方向、文化与能力；</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周边环境：气候、空气和水质量、土地使用、现存污染、资源的可获得性等相关因素。</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对这些内外部因素通过定期的网站获取、顾客沟通及定期（周总结会议、月中、月末总结会议）内部总结等方式进行监视和评审。公司每年根据由公司</w:t>
            </w:r>
            <w:r>
              <w:rPr>
                <w:rFonts w:hint="eastAsia" w:ascii="宋体" w:hAnsi="宋体" w:cs="宋体"/>
                <w:sz w:val="21"/>
                <w:szCs w:val="21"/>
                <w:lang w:eastAsia="zh-CN"/>
              </w:rPr>
              <w:t>管理</w:t>
            </w:r>
            <w:r>
              <w:rPr>
                <w:rFonts w:hint="eastAsia" w:ascii="宋体" w:hAnsi="宋体" w:eastAsia="宋体" w:cs="宋体"/>
                <w:sz w:val="21"/>
                <w:szCs w:val="21"/>
              </w:rPr>
              <w:t>人员从市场、客户、网络等搜集到的信息并结合公司自身业务运作情况进行分析，通过分析对这些内部和外部因素的相关信息进行监视和评审以确保其充分和适宜。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查到了企业的营业执照，经营范围包括了认证范围内产品。</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理解相关方需求和期望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公司确定了与管理体系有关的相关方包括顾客、政府机构、社区、供应商、内部员工等。</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■相关方对企业的要求有：遵守国家的现行法律法规、保持有效的资质、产品合格、按时送货、不断提高客户满意度等。</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■公司通过以下行为满足相关方需求和期望：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——关注顾客需求，通过持续改进增强用户满意；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——遵守国家和地方各项法律法规，履行合规义务；</w:t>
            </w:r>
          </w:p>
          <w:p>
            <w:pPr>
              <w:spacing w:line="240" w:lineRule="auto"/>
              <w:rPr>
                <w:rFonts w:hint="eastAsia" w:ascii="宋体" w:hAnsi="宋体" w:eastAsia="宋体" w:cs="宋体"/>
                <w:sz w:val="21"/>
                <w:szCs w:val="21"/>
              </w:rPr>
            </w:pPr>
            <w:r>
              <w:rPr>
                <w:rFonts w:hint="eastAsia" w:ascii="宋体" w:hAnsi="宋体" w:eastAsia="宋体" w:cs="宋体"/>
                <w:sz w:val="21"/>
                <w:szCs w:val="21"/>
              </w:rPr>
              <w:t>——持续改进管理体系过程，提升服务质量、环境、安全绩效。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对这些相关方监视和评审的方法有：上级文件、标准和规范的获取、客户走访调查、沟通等。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eastAsia="zh-CN"/>
              </w:rPr>
              <w:t>组织对相关方需求的控制基本符合要求。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环境管理体系的范围</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cs="宋体"/>
                <w:sz w:val="21"/>
                <w:szCs w:val="21"/>
                <w:lang w:eastAsia="zh-CN"/>
              </w:rPr>
              <w:t>环境</w:t>
            </w:r>
            <w:r>
              <w:rPr>
                <w:rFonts w:hint="eastAsia" w:ascii="宋体" w:hAnsi="宋体" w:eastAsia="宋体" w:cs="宋体"/>
                <w:sz w:val="21"/>
                <w:szCs w:val="21"/>
              </w:rPr>
              <w:t>管理体系范围：</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E：</w:t>
            </w:r>
            <w:r>
              <w:rPr>
                <w:rFonts w:hint="eastAsia" w:ascii="宋体" w:hAnsi="宋体" w:eastAsia="宋体" w:cs="宋体"/>
                <w:b/>
                <w:bCs/>
                <w:sz w:val="21"/>
                <w:szCs w:val="21"/>
              </w:rPr>
              <w:t>物业管理所涉及场所的相关环境管理活动</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Q8.3</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经确认公司外包过程</w:t>
            </w:r>
            <w:r>
              <w:rPr>
                <w:rFonts w:hint="eastAsia" w:ascii="宋体" w:hAnsi="宋体" w:eastAsia="宋体" w:cs="宋体"/>
                <w:sz w:val="21"/>
                <w:szCs w:val="21"/>
                <w:lang w:eastAsia="zh-CN"/>
              </w:rPr>
              <w:t>：</w:t>
            </w:r>
            <w:r>
              <w:rPr>
                <w:rFonts w:hint="eastAsia" w:ascii="宋体" w:hAnsi="宋体" w:cs="宋体"/>
                <w:b/>
                <w:bCs/>
                <w:sz w:val="21"/>
                <w:szCs w:val="21"/>
                <w:lang w:eastAsia="zh-CN"/>
              </w:rPr>
              <w:t>无</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体系自运行以来范围没有变化。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环境管理体系及其过程</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4.4</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■公司依据 GB/T19001-2016、GB/T24001-2016、GB/T28001-2011标准，于20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11</w:t>
            </w:r>
            <w:r>
              <w:rPr>
                <w:rFonts w:hint="eastAsia" w:ascii="宋体" w:hAnsi="宋体" w:eastAsia="宋体" w:cs="宋体"/>
                <w:sz w:val="21"/>
                <w:szCs w:val="21"/>
              </w:rPr>
              <w:t xml:space="preserve">月1日建立了质量、环境、职业健康安全管理体系。遵循 PDCA 方法，识别了标准中所需要的四大过程，确定了过程的相互顺序和作用：管理职责确定－资源提供－产品实现－测量和改进。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公司明确规定产品执行标准（国家、行业标准）和客户要求，并通过各环节控制，监视、测量、考核使其达到有效运行。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通过对各主要环节的风险评估，识别，评价并制定相应措施进行风险控制（包括实施过程中所需要的变更）。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通过监视、测量和分析结果以及内审，管理评审等达到持续改进的目的。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■经识别外包过程：</w:t>
            </w:r>
            <w:r>
              <w:rPr>
                <w:rFonts w:hint="eastAsia" w:ascii="宋体" w:hAnsi="宋体" w:cs="宋体"/>
                <w:sz w:val="21"/>
                <w:szCs w:val="21"/>
                <w:lang w:eastAsia="zh-CN"/>
              </w:rPr>
              <w:t>无</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领导的作用和承诺</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5.1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最高管理层都具有较强的管理意识，明确管理承诺</w:t>
            </w:r>
            <w:r>
              <w:rPr>
                <w:rFonts w:hint="eastAsia" w:ascii="宋体" w:hAnsi="宋体" w:eastAsia="宋体" w:cs="宋体"/>
                <w:sz w:val="21"/>
                <w:szCs w:val="21"/>
                <w:lang w:eastAsia="zh-CN"/>
              </w:rPr>
              <w:t>，编制了《</w:t>
            </w:r>
            <w:r>
              <w:rPr>
                <w:rFonts w:hint="eastAsia" w:ascii="宋体" w:hAnsi="宋体" w:cs="宋体"/>
                <w:sz w:val="21"/>
                <w:szCs w:val="21"/>
                <w:lang w:eastAsia="zh-CN"/>
              </w:rPr>
              <w:t>运行</w:t>
            </w:r>
            <w:r>
              <w:rPr>
                <w:rFonts w:hint="eastAsia" w:ascii="宋体" w:hAnsi="宋体" w:eastAsia="宋体" w:cs="宋体"/>
                <w:sz w:val="21"/>
                <w:szCs w:val="21"/>
                <w:lang w:eastAsia="zh-CN"/>
              </w:rPr>
              <w:t>和服务</w:t>
            </w:r>
            <w:r>
              <w:rPr>
                <w:rFonts w:hint="eastAsia" w:ascii="宋体" w:hAnsi="宋体" w:cs="宋体"/>
                <w:sz w:val="21"/>
                <w:szCs w:val="21"/>
                <w:lang w:eastAsia="zh-CN"/>
              </w:rPr>
              <w:t>提供过程</w:t>
            </w:r>
            <w:r>
              <w:rPr>
                <w:rFonts w:hint="eastAsia" w:ascii="宋体" w:hAnsi="宋体" w:eastAsia="宋体" w:cs="宋体"/>
                <w:sz w:val="21"/>
                <w:szCs w:val="21"/>
                <w:lang w:eastAsia="zh-CN"/>
              </w:rPr>
              <w:t>控制程序》、《</w:t>
            </w:r>
            <w:r>
              <w:rPr>
                <w:rFonts w:hint="eastAsia" w:ascii="宋体" w:hAnsi="宋体" w:cs="宋体"/>
                <w:sz w:val="21"/>
                <w:szCs w:val="21"/>
                <w:lang w:eastAsia="zh-CN"/>
              </w:rPr>
              <w:t>与顾客有关过程的控制程序</w:t>
            </w:r>
            <w:r>
              <w:rPr>
                <w:rFonts w:hint="eastAsia" w:ascii="宋体" w:hAnsi="宋体" w:eastAsia="宋体" w:cs="宋体"/>
                <w:sz w:val="21"/>
                <w:szCs w:val="21"/>
                <w:lang w:eastAsia="zh-CN"/>
              </w:rPr>
              <w:t>》、《顾客满意</w:t>
            </w:r>
            <w:r>
              <w:rPr>
                <w:rFonts w:hint="eastAsia" w:ascii="宋体" w:hAnsi="宋体" w:cs="宋体"/>
                <w:sz w:val="21"/>
                <w:szCs w:val="21"/>
                <w:lang w:eastAsia="zh-CN"/>
              </w:rPr>
              <w:t>度监视和测量控制</w:t>
            </w:r>
            <w:r>
              <w:rPr>
                <w:rFonts w:hint="eastAsia" w:ascii="宋体" w:hAnsi="宋体" w:eastAsia="宋体" w:cs="宋体"/>
                <w:sz w:val="21"/>
                <w:szCs w:val="21"/>
                <w:lang w:eastAsia="zh-CN"/>
              </w:rPr>
              <w:t>程序》等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主要通过以下活动来实现管理承诺：</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向公司全体员工宣传满足顾客要求和法律法规要求的重要性；</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制定管理方针</w:t>
            </w:r>
            <w:r>
              <w:rPr>
                <w:rFonts w:hint="eastAsia" w:ascii="宋体" w:hAnsi="宋体" w:cs="宋体"/>
                <w:sz w:val="21"/>
                <w:szCs w:val="21"/>
                <w:lang w:eastAsia="zh-CN"/>
              </w:rPr>
              <w:t>，并与组织环境和战略方向相一致</w:t>
            </w:r>
            <w:r>
              <w:rPr>
                <w:rFonts w:hint="eastAsia" w:ascii="宋体" w:hAnsi="宋体" w:eastAsia="宋体" w:cs="宋体"/>
                <w:sz w:val="21"/>
                <w:szCs w:val="21"/>
              </w:rPr>
              <w:t>；</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确保</w:t>
            </w:r>
            <w:r>
              <w:rPr>
                <w:rFonts w:hint="eastAsia" w:ascii="宋体" w:hAnsi="宋体" w:cs="宋体"/>
                <w:sz w:val="21"/>
                <w:szCs w:val="21"/>
                <w:lang w:eastAsia="zh-CN"/>
              </w:rPr>
              <w:t>管理体系要求融入组织的业务过程</w:t>
            </w:r>
            <w:r>
              <w:rPr>
                <w:rFonts w:hint="eastAsia" w:ascii="宋体" w:hAnsi="宋体" w:eastAsia="宋体" w:cs="宋体"/>
                <w:sz w:val="21"/>
                <w:szCs w:val="21"/>
              </w:rPr>
              <w:t>；</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各部门针对本部门的工作进行风险评估，采取适当的应对风险和机会的措施；</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定期进行管理评审；</w:t>
            </w:r>
          </w:p>
          <w:p>
            <w:pPr>
              <w:numPr>
                <w:ilvl w:val="0"/>
                <w:numId w:val="0"/>
              </w:numPr>
              <w:spacing w:line="240" w:lineRule="auto"/>
              <w:ind w:firstLine="420" w:firstLineChars="200"/>
              <w:rPr>
                <w:rFonts w:hint="eastAsia" w:ascii="宋体" w:hAnsi="宋体" w:eastAsia="宋体" w:cs="宋体"/>
                <w:sz w:val="21"/>
                <w:szCs w:val="21"/>
                <w:lang w:eastAsia="zh-CN"/>
              </w:rPr>
            </w:pPr>
            <w:r>
              <w:rPr>
                <w:rFonts w:hint="eastAsia" w:ascii="宋体" w:hAnsi="宋体" w:cs="宋体"/>
                <w:sz w:val="21"/>
                <w:szCs w:val="21"/>
                <w:lang w:val="en-US" w:eastAsia="zh-CN"/>
              </w:rPr>
              <w:t>6)</w:t>
            </w:r>
            <w:r>
              <w:rPr>
                <w:rFonts w:hint="eastAsia" w:ascii="宋体" w:hAnsi="宋体" w:eastAsia="宋体" w:cs="宋体"/>
                <w:sz w:val="21"/>
                <w:szCs w:val="21"/>
              </w:rPr>
              <w:t>持续保证质量/环境/安全工作的投入，提供充分的资源，确保公司管理体系有效运行</w:t>
            </w:r>
            <w:r>
              <w:rPr>
                <w:rFonts w:hint="eastAsia" w:ascii="宋体" w:hAnsi="宋体" w:cs="宋体"/>
                <w:sz w:val="21"/>
                <w:szCs w:val="21"/>
                <w:lang w:eastAsia="zh-CN"/>
              </w:rPr>
              <w:t>；</w:t>
            </w:r>
          </w:p>
          <w:p>
            <w:pPr>
              <w:numPr>
                <w:ilvl w:val="0"/>
                <w:numId w:val="0"/>
              </w:numPr>
              <w:spacing w:line="240" w:lineRule="auto"/>
              <w:ind w:firstLine="420" w:firstLineChars="200"/>
              <w:rPr>
                <w:rFonts w:hint="eastAsia" w:ascii="宋体" w:hAnsi="宋体" w:eastAsia="宋体" w:cs="宋体"/>
              </w:rPr>
            </w:pPr>
            <w:r>
              <w:rPr>
                <w:rFonts w:hint="eastAsia" w:ascii="宋体" w:hAnsi="宋体" w:cs="宋体"/>
                <w:sz w:val="21"/>
                <w:szCs w:val="21"/>
                <w:lang w:val="en-US" w:eastAsia="zh-CN"/>
              </w:rPr>
              <w:t>7）</w:t>
            </w:r>
            <w:r>
              <w:rPr>
                <w:rFonts w:hint="eastAsia" w:ascii="宋体" w:hAnsi="宋体" w:eastAsia="宋体" w:cs="宋体"/>
              </w:rPr>
              <w:t>促使、指导和支持员工努力提高质量、环境、职业健康安全管理体系的有效性；</w:t>
            </w:r>
          </w:p>
          <w:p>
            <w:pPr>
              <w:numPr>
                <w:ilvl w:val="0"/>
                <w:numId w:val="0"/>
              </w:numPr>
              <w:spacing w:line="240" w:lineRule="auto"/>
              <w:ind w:firstLine="42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推动改进；</w:t>
            </w:r>
          </w:p>
          <w:p>
            <w:pPr>
              <w:numPr>
                <w:ilvl w:val="0"/>
                <w:numId w:val="0"/>
              </w:numPr>
              <w:spacing w:line="240" w:lineRule="auto"/>
              <w:ind w:firstLine="420" w:firstLineChars="20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支持其他管理者履行其相关领域的职责</w:t>
            </w:r>
            <w:r>
              <w:rPr>
                <w:rFonts w:hint="eastAsia" w:ascii="宋体" w:hAnsi="宋体" w:eastAsia="宋体" w:cs="宋体"/>
                <w:lang w:eastAsia="zh-CN"/>
              </w:rPr>
              <w:t>；</w:t>
            </w:r>
          </w:p>
          <w:p>
            <w:pPr>
              <w:numPr>
                <w:ilvl w:val="0"/>
                <w:numId w:val="0"/>
              </w:num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lang w:val="en-US" w:eastAsia="zh-CN"/>
              </w:rPr>
              <w:t>10）</w:t>
            </w:r>
            <w:r>
              <w:rPr>
                <w:rFonts w:hint="eastAsia" w:ascii="宋体" w:hAnsi="宋体" w:eastAsia="宋体" w:cs="宋体"/>
              </w:rPr>
              <w:t>对质量、环境、职业健康安全管理体系的有效性承担责任</w:t>
            </w:r>
            <w:r>
              <w:rPr>
                <w:rFonts w:hint="eastAsia" w:ascii="宋体" w:hAnsi="宋体" w:eastAsia="宋体" w:cs="宋体"/>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目前各项工作基本得到实施，并取得了一定的效果。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5.2</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公司的</w:t>
            </w:r>
            <w:r>
              <w:rPr>
                <w:rFonts w:hint="eastAsia" w:ascii="宋体" w:hAnsi="宋体" w:cs="宋体"/>
                <w:sz w:val="21"/>
                <w:szCs w:val="21"/>
                <w:lang w:eastAsia="zh-CN"/>
              </w:rPr>
              <w:t>质量、</w:t>
            </w:r>
            <w:r>
              <w:rPr>
                <w:rFonts w:hint="eastAsia" w:ascii="宋体" w:hAnsi="宋体" w:eastAsia="宋体" w:cs="宋体"/>
                <w:sz w:val="21"/>
                <w:szCs w:val="21"/>
              </w:rPr>
              <w:t>环境</w:t>
            </w:r>
            <w:r>
              <w:rPr>
                <w:rFonts w:hint="eastAsia" w:ascii="宋体" w:hAnsi="宋体" w:cs="宋体"/>
                <w:sz w:val="21"/>
                <w:szCs w:val="21"/>
                <w:lang w:eastAsia="zh-CN"/>
              </w:rPr>
              <w:t>、安全</w:t>
            </w:r>
            <w:r>
              <w:rPr>
                <w:rFonts w:hint="eastAsia" w:ascii="宋体" w:hAnsi="宋体" w:eastAsia="宋体" w:cs="宋体"/>
                <w:sz w:val="21"/>
                <w:szCs w:val="21"/>
              </w:rPr>
              <w:t>方针：</w:t>
            </w:r>
          </w:p>
          <w:p>
            <w:pPr>
              <w:spacing w:line="440" w:lineRule="exact"/>
              <w:ind w:firstLine="880" w:firstLineChars="400"/>
              <w:rPr>
                <w:rFonts w:hint="eastAsia" w:ascii="宋体" w:hAnsi="宋体" w:eastAsia="宋体" w:cs="宋体"/>
                <w:sz w:val="21"/>
                <w:szCs w:val="21"/>
              </w:rPr>
            </w:pPr>
            <w:r>
              <w:rPr>
                <w:rFonts w:hint="eastAsia" w:ascii="宋体" w:hAnsi="宋体" w:eastAsia="宋体" w:cs="宋体"/>
                <w:sz w:val="22"/>
                <w:szCs w:val="28"/>
              </w:rPr>
              <w:t>卫生安全，质量求生存；主动服务，创新求进步；</w:t>
            </w:r>
          </w:p>
          <w:p>
            <w:pPr>
              <w:spacing w:line="440" w:lineRule="exact"/>
              <w:ind w:firstLine="880" w:firstLineChars="400"/>
              <w:rPr>
                <w:rFonts w:hint="eastAsia" w:ascii="宋体" w:hAnsi="宋体" w:eastAsia="宋体" w:cs="宋体"/>
                <w:sz w:val="21"/>
                <w:szCs w:val="21"/>
              </w:rPr>
            </w:pPr>
            <w:r>
              <w:rPr>
                <w:rFonts w:hint="eastAsia" w:ascii="宋体" w:hAnsi="宋体" w:eastAsia="宋体" w:cs="宋体"/>
                <w:sz w:val="22"/>
                <w:szCs w:val="28"/>
              </w:rPr>
              <w:t>绿色环保，守法求持续；以人为本，健康求发展。</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管理方针与企业的经营宗旨相适应，协调；</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公司通过各种宣传方式，将管理方针宣传到本公司各层次，确保方针得到正确的理解和实施</w:t>
            </w:r>
            <w:r>
              <w:rPr>
                <w:rFonts w:hint="eastAsia" w:ascii="宋体" w:hAnsi="宋体" w:eastAsia="宋体" w:cs="宋体"/>
                <w:sz w:val="21"/>
                <w:szCs w:val="21"/>
                <w:lang w:eastAsia="zh-CN"/>
              </w:rPr>
              <w:t>，</w:t>
            </w:r>
            <w:r>
              <w:rPr>
                <w:rFonts w:hint="eastAsia" w:ascii="宋体" w:hAnsi="宋体" w:eastAsia="宋体" w:cs="宋体"/>
                <w:sz w:val="21"/>
                <w:szCs w:val="21"/>
              </w:rPr>
              <w:t>并定期进行评审（一般一年一次）。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在管理评审会议上，总经理组织对方针的持续适宜性和有效性进行评审，并根据评审结果对其做出必要的调整。当有相关方需要公司提供管理方针时，可通过公司内部进行传递获取。</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经查，环境管理方针没有变化</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公司管理体系覆盖的部门包括：管理层、</w:t>
            </w:r>
            <w:r>
              <w:rPr>
                <w:rFonts w:hint="eastAsia" w:ascii="宋体" w:hAnsi="宋体" w:cs="宋体"/>
                <w:sz w:val="21"/>
                <w:szCs w:val="21"/>
                <w:lang w:eastAsia="zh-CN"/>
              </w:rPr>
              <w:t>办公室</w:t>
            </w:r>
            <w:r>
              <w:rPr>
                <w:rFonts w:hint="eastAsia" w:ascii="宋体" w:hAnsi="宋体" w:eastAsia="宋体" w:cs="宋体"/>
                <w:sz w:val="21"/>
                <w:szCs w:val="21"/>
              </w:rPr>
              <w:t>、</w:t>
            </w:r>
            <w:r>
              <w:rPr>
                <w:rFonts w:hint="eastAsia" w:ascii="宋体" w:hAnsi="宋体" w:cs="宋体"/>
                <w:sz w:val="21"/>
                <w:szCs w:val="21"/>
                <w:lang w:eastAsia="zh-CN"/>
              </w:rPr>
              <w:t>管理部</w:t>
            </w:r>
            <w:r>
              <w:rPr>
                <w:rFonts w:hint="eastAsia" w:ascii="宋体" w:hAnsi="宋体" w:eastAsia="宋体" w:cs="宋体"/>
                <w:sz w:val="21"/>
                <w:szCs w:val="21"/>
              </w:rPr>
              <w:t>，部门划分尚可。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■《管理手册》中规定了各部门及主要岗位人员的工作职责、作用、责任、权限，职责包括了标准要求的所有要求，充分适宜，上述文件通过发放的形成传达到相关部门和人员</w:t>
            </w:r>
            <w:r>
              <w:rPr>
                <w:rFonts w:hint="eastAsia" w:ascii="宋体" w:hAnsi="宋体" w:cs="宋体"/>
                <w:sz w:val="21"/>
                <w:szCs w:val="21"/>
                <w:lang w:val="en-US" w:eastAsia="zh-CN"/>
              </w:rPr>
              <w:t>,</w:t>
            </w:r>
            <w:r>
              <w:rPr>
                <w:rFonts w:hint="eastAsia" w:ascii="宋体" w:hAnsi="宋体" w:eastAsia="宋体" w:cs="宋体"/>
                <w:sz w:val="21"/>
                <w:szCs w:val="21"/>
              </w:rPr>
              <w:t>包括各级管理者做出的相关责任的承诺等。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问询</w:t>
            </w:r>
            <w:r>
              <w:rPr>
                <w:rFonts w:hint="eastAsia" w:ascii="宋体" w:hAnsi="宋体" w:cs="宋体"/>
                <w:sz w:val="21"/>
                <w:szCs w:val="21"/>
                <w:lang w:eastAsia="zh-CN"/>
              </w:rPr>
              <w:t>吴总经理</w:t>
            </w:r>
            <w:r>
              <w:rPr>
                <w:rFonts w:hint="eastAsia" w:ascii="宋体" w:hAnsi="宋体" w:eastAsia="宋体" w:cs="宋体"/>
                <w:sz w:val="21"/>
                <w:szCs w:val="21"/>
                <w:lang w:eastAsia="zh-CN"/>
              </w:rPr>
              <w:t>，其职责描述为：负责建立实施和保持管理体系的决策；负责定期组织管理评审；负责与顾客沟通；负责确保体系正常运行所需的资源；负责监督有关部门采取纠正和预防措施，并验证其效果；负责审核批准体系文件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经沟通，其能正确理解和实施职责，符合要求。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应对风险和机</w:t>
            </w:r>
            <w:r>
              <w:rPr>
                <w:rFonts w:hint="eastAsia" w:ascii="宋体" w:hAnsi="宋体" w:eastAsia="宋体" w:cs="宋体"/>
                <w:sz w:val="21"/>
                <w:szCs w:val="21"/>
                <w:lang w:eastAsia="zh-CN"/>
              </w:rPr>
              <w:t>遇</w:t>
            </w:r>
            <w:r>
              <w:rPr>
                <w:rFonts w:hint="eastAsia" w:ascii="宋体" w:hAnsi="宋体" w:eastAsia="宋体" w:cs="宋体"/>
                <w:sz w:val="21"/>
                <w:szCs w:val="21"/>
              </w:rPr>
              <w:t>的措施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编制有《风险机遇</w:t>
            </w:r>
            <w:r>
              <w:rPr>
                <w:rFonts w:hint="eastAsia" w:ascii="宋体" w:hAnsi="宋体" w:cs="宋体"/>
                <w:sz w:val="21"/>
                <w:szCs w:val="21"/>
                <w:lang w:eastAsia="zh-CN"/>
              </w:rPr>
              <w:t>的应对</w:t>
            </w:r>
            <w:r>
              <w:rPr>
                <w:rFonts w:hint="eastAsia" w:ascii="宋体" w:hAnsi="宋体" w:eastAsia="宋体" w:cs="宋体"/>
                <w:sz w:val="21"/>
                <w:szCs w:val="21"/>
              </w:rPr>
              <w:t>控制程序》，对组织内外的风险和机遇进行了策划。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如环境保护要求日益严格，对水、气、声、渣需严格控制，确保达标排放。</w:t>
            </w:r>
          </w:p>
          <w:p>
            <w:pPr>
              <w:spacing w:line="240" w:lineRule="auto"/>
              <w:rPr>
                <w:rFonts w:hint="eastAsia" w:ascii="宋体" w:hAnsi="宋体" w:eastAsia="宋体" w:cs="宋体"/>
                <w:sz w:val="21"/>
                <w:szCs w:val="21"/>
              </w:rPr>
            </w:pPr>
            <w:r>
              <w:rPr>
                <w:rFonts w:hint="eastAsia" w:ascii="宋体" w:hAnsi="宋体" w:eastAsia="宋体" w:cs="宋体"/>
                <w:sz w:val="21"/>
                <w:szCs w:val="21"/>
              </w:rPr>
              <w:t>■采取措施是：</w:t>
            </w:r>
            <w:r>
              <w:rPr>
                <w:rFonts w:hint="eastAsia" w:ascii="宋体" w:hAnsi="宋体" w:eastAsia="宋体" w:cs="宋体"/>
                <w:sz w:val="21"/>
                <w:szCs w:val="21"/>
                <w:lang w:eastAsia="zh-CN"/>
              </w:rPr>
              <w:t>做好服务计划的按排，保证服务计划的执行</w:t>
            </w:r>
            <w:r>
              <w:rPr>
                <w:rFonts w:hint="eastAsia" w:ascii="宋体" w:hAnsi="宋体" w:eastAsia="宋体" w:cs="宋体"/>
                <w:sz w:val="21"/>
                <w:szCs w:val="21"/>
              </w:rPr>
              <w:t>。</w:t>
            </w:r>
          </w:p>
          <w:p>
            <w:pPr>
              <w:spacing w:line="24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提高管理水平，保证设备良好，减少</w:t>
            </w:r>
            <w:r>
              <w:rPr>
                <w:rFonts w:hint="eastAsia" w:ascii="宋体" w:hAnsi="宋体" w:eastAsia="宋体" w:cs="宋体"/>
                <w:sz w:val="21"/>
                <w:szCs w:val="21"/>
                <w:lang w:eastAsia="zh-CN"/>
              </w:rPr>
              <w:t>服务</w:t>
            </w:r>
            <w:r>
              <w:rPr>
                <w:rFonts w:hint="eastAsia" w:ascii="宋体" w:hAnsi="宋体" w:eastAsia="宋体" w:cs="宋体"/>
                <w:sz w:val="21"/>
                <w:szCs w:val="21"/>
              </w:rPr>
              <w:t>过程</w:t>
            </w:r>
            <w:r>
              <w:rPr>
                <w:rFonts w:hint="eastAsia" w:ascii="宋体" w:hAnsi="宋体" w:eastAsia="宋体" w:cs="宋体"/>
                <w:sz w:val="21"/>
                <w:szCs w:val="21"/>
                <w:lang w:eastAsia="zh-CN"/>
              </w:rPr>
              <w:t>清洁</w:t>
            </w:r>
            <w:r>
              <w:rPr>
                <w:rFonts w:hint="eastAsia" w:ascii="宋体" w:hAnsi="宋体" w:eastAsia="宋体" w:cs="宋体"/>
                <w:sz w:val="21"/>
                <w:szCs w:val="21"/>
              </w:rPr>
              <w:t>废水</w:t>
            </w:r>
            <w:r>
              <w:rPr>
                <w:rFonts w:hint="eastAsia" w:ascii="宋体" w:hAnsi="宋体" w:eastAsia="宋体" w:cs="宋体"/>
                <w:sz w:val="21"/>
                <w:szCs w:val="21"/>
                <w:lang w:eastAsia="zh-CN"/>
              </w:rPr>
              <w:t>、噪音</w:t>
            </w:r>
            <w:r>
              <w:rPr>
                <w:rFonts w:hint="eastAsia" w:ascii="宋体" w:hAnsi="宋体" w:eastAsia="宋体" w:cs="宋体"/>
                <w:sz w:val="21"/>
                <w:szCs w:val="21"/>
              </w:rPr>
              <w:t>产生，排放能够达标，无需采取措施。</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运行重点控制领域</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以各类废弃物的污染和伤害控制为主的废物管理；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以节能减耗为主的能源与资源的管理；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以控制新污染为重点的新建、扩建和改建项目和新产品、新材料、工艺、设备的环境管理；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以防止设备跑、冒、滴、漏的环境管理；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以相关噪声为主的噪声管理；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以废水排放为主的废水管理；</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以废所排放为主的废气管理等</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同时编制了《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"_Toc152476257"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w:t>
            </w:r>
            <w:r>
              <w:rPr>
                <w:rFonts w:hint="eastAsia" w:ascii="宋体" w:hAnsi="宋体" w:eastAsia="宋体" w:cs="宋体"/>
                <w:sz w:val="21"/>
                <w:szCs w:val="21"/>
                <w:lang w:eastAsia="zh-CN"/>
              </w:rPr>
              <w:t>的识别和</w:t>
            </w:r>
            <w:r>
              <w:rPr>
                <w:rFonts w:hint="eastAsia" w:ascii="宋体" w:hAnsi="宋体" w:eastAsia="宋体" w:cs="宋体"/>
                <w:sz w:val="21"/>
                <w:szCs w:val="21"/>
              </w:rPr>
              <w:t>评价</w:t>
            </w:r>
            <w:r>
              <w:rPr>
                <w:rFonts w:hint="eastAsia" w:ascii="宋体" w:hAnsi="宋体" w:eastAsia="宋体" w:cs="宋体"/>
                <w:sz w:val="21"/>
                <w:szCs w:val="21"/>
                <w:lang w:eastAsia="zh-CN"/>
              </w:rPr>
              <w:t>管理</w:t>
            </w:r>
            <w:r>
              <w:rPr>
                <w:rFonts w:hint="eastAsia" w:ascii="宋体" w:hAnsi="宋体" w:eastAsia="宋体" w:cs="宋体"/>
                <w:sz w:val="21"/>
                <w:szCs w:val="21"/>
              </w:rPr>
              <w:t>程序</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及《危险源的辨识、风险评价控制程序》。</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日由</w:t>
            </w:r>
            <w:r>
              <w:rPr>
                <w:rFonts w:hint="eastAsia" w:ascii="宋体" w:hAnsi="宋体" w:cs="宋体"/>
                <w:sz w:val="21"/>
                <w:szCs w:val="21"/>
                <w:lang w:eastAsia="zh-CN"/>
              </w:rPr>
              <w:t>各部门</w:t>
            </w:r>
            <w:r>
              <w:rPr>
                <w:rFonts w:hint="eastAsia" w:ascii="宋体" w:hAnsi="宋体" w:eastAsia="宋体" w:cs="宋体"/>
                <w:sz w:val="21"/>
                <w:szCs w:val="21"/>
              </w:rPr>
              <w:t>组织</w:t>
            </w:r>
            <w:r>
              <w:rPr>
                <w:rFonts w:hint="eastAsia" w:ascii="宋体" w:hAnsi="宋体" w:cs="宋体"/>
                <w:sz w:val="21"/>
                <w:szCs w:val="21"/>
                <w:lang w:eastAsia="zh-CN"/>
              </w:rPr>
              <w:t>对本部门</w:t>
            </w:r>
            <w:r>
              <w:rPr>
                <w:rFonts w:hint="eastAsia" w:ascii="宋体" w:hAnsi="宋体" w:eastAsia="宋体" w:cs="宋体"/>
                <w:sz w:val="21"/>
                <w:szCs w:val="21"/>
              </w:rPr>
              <w:t>环境因素、危险源进行了辨识、评价。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重要环境因素</w:t>
            </w:r>
            <w:r>
              <w:rPr>
                <w:rFonts w:hint="eastAsia" w:ascii="宋体" w:hAnsi="宋体" w:eastAsia="宋体" w:cs="宋体"/>
                <w:sz w:val="21"/>
                <w:szCs w:val="21"/>
                <w:lang w:eastAsia="zh-CN"/>
              </w:rPr>
              <w:t>：</w:t>
            </w:r>
            <w:r>
              <w:rPr>
                <w:rFonts w:hint="eastAsia" w:ascii="宋体" w:hAnsi="宋体" w:eastAsia="宋体" w:cs="宋体"/>
                <w:sz w:val="21"/>
                <w:szCs w:val="21"/>
              </w:rPr>
              <w:t>固体废弃物排放、</w:t>
            </w:r>
            <w:r>
              <w:rPr>
                <w:rFonts w:hint="eastAsia" w:ascii="宋体" w:hAnsi="宋体" w:cs="宋体"/>
                <w:sz w:val="21"/>
                <w:szCs w:val="21"/>
                <w:lang w:eastAsia="zh-CN"/>
              </w:rPr>
              <w:t>潜在</w:t>
            </w:r>
            <w:r>
              <w:rPr>
                <w:rFonts w:hint="eastAsia" w:ascii="宋体" w:hAnsi="宋体" w:eastAsia="宋体" w:cs="宋体"/>
                <w:sz w:val="21"/>
                <w:szCs w:val="21"/>
              </w:rPr>
              <w:t>火灾</w:t>
            </w:r>
            <w:r>
              <w:rPr>
                <w:rFonts w:hint="eastAsia" w:ascii="宋体" w:hAnsi="宋体" w:cs="宋体"/>
                <w:sz w:val="21"/>
                <w:szCs w:val="21"/>
                <w:lang w:eastAsia="zh-CN"/>
              </w:rPr>
              <w:t>、废气、污水、噪声的排放</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不可接受风险</w:t>
            </w:r>
            <w:r>
              <w:rPr>
                <w:rFonts w:hint="eastAsia" w:ascii="宋体" w:hAnsi="宋体" w:eastAsia="宋体" w:cs="宋体"/>
                <w:sz w:val="21"/>
                <w:szCs w:val="21"/>
                <w:lang w:eastAsia="zh-CN"/>
              </w:rPr>
              <w:t>：</w:t>
            </w:r>
            <w:r>
              <w:rPr>
                <w:rFonts w:hint="eastAsia" w:ascii="宋体" w:hAnsi="宋体" w:eastAsia="宋体" w:cs="宋体"/>
                <w:sz w:val="21"/>
                <w:szCs w:val="21"/>
              </w:rPr>
              <w:t>火灾、触电</w:t>
            </w:r>
            <w:r>
              <w:rPr>
                <w:rFonts w:hint="eastAsia" w:ascii="宋体" w:hAnsi="宋体" w:eastAsia="宋体" w:cs="宋体"/>
                <w:sz w:val="21"/>
                <w:szCs w:val="21"/>
                <w:lang w:eastAsia="zh-CN"/>
              </w:rPr>
              <w:t>等重大人身</w:t>
            </w:r>
            <w:r>
              <w:rPr>
                <w:rFonts w:hint="eastAsia" w:ascii="宋体" w:hAnsi="宋体" w:eastAsia="宋体" w:cs="宋体"/>
                <w:sz w:val="21"/>
                <w:szCs w:val="21"/>
              </w:rPr>
              <w:t>伤害。</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评价基本准确，</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3</w:t>
            </w:r>
            <w:r>
              <w:rPr>
                <w:rFonts w:hint="eastAsia" w:ascii="宋体" w:hAnsi="宋体" w:eastAsia="宋体" w:cs="宋体"/>
                <w:sz w:val="21"/>
                <w:szCs w:val="21"/>
              </w:rPr>
              <w:t>0日由总经理</w:t>
            </w:r>
            <w:r>
              <w:rPr>
                <w:rFonts w:hint="eastAsia" w:ascii="宋体" w:hAnsi="宋体" w:cs="宋体"/>
                <w:sz w:val="21"/>
                <w:szCs w:val="21"/>
                <w:lang w:eastAsia="zh-CN"/>
              </w:rPr>
              <w:t>吴玮</w:t>
            </w:r>
            <w:r>
              <w:rPr>
                <w:rFonts w:hint="eastAsia" w:ascii="宋体" w:hAnsi="宋体" w:eastAsia="宋体" w:cs="宋体"/>
                <w:sz w:val="21"/>
                <w:szCs w:val="21"/>
              </w:rPr>
              <w:t>主持，对公司的法律法规遵守情况进行合规性评价。</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评价得出公司没有违法违规的情况，严格按照体系标准执行。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目标</w:t>
            </w:r>
            <w:r>
              <w:rPr>
                <w:rFonts w:hint="eastAsia" w:ascii="宋体" w:hAnsi="宋体" w:eastAsia="宋体" w:cs="宋体"/>
                <w:sz w:val="21"/>
                <w:szCs w:val="21"/>
                <w:lang w:eastAsia="zh-CN"/>
              </w:rPr>
              <w:t>及其实现的策划</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6.2</w:t>
            </w:r>
          </w:p>
          <w:p>
            <w:pPr>
              <w:spacing w:line="240" w:lineRule="auto"/>
              <w:rPr>
                <w:rFonts w:hint="eastAsia" w:ascii="宋体" w:hAnsi="宋体" w:eastAsia="宋体" w:cs="宋体"/>
                <w:sz w:val="21"/>
                <w:szCs w:val="21"/>
                <w:lang w:val="en-US" w:eastAsia="zh-CN"/>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一、环境/职业健康安全目标：                                  完成情况</w:t>
            </w:r>
          </w:p>
          <w:p>
            <w:pPr>
              <w:rPr>
                <w:rFonts w:hint="eastAsia"/>
              </w:rPr>
            </w:pPr>
            <w:r>
              <w:rPr>
                <w:rFonts w:hint="eastAsia"/>
              </w:rPr>
              <w:t xml:space="preserve">1、固废分类处置率100%；                                  </w:t>
            </w:r>
            <w:r>
              <w:rPr>
                <w:rFonts w:hint="eastAsia"/>
                <w:lang w:val="en-US" w:eastAsia="zh-CN"/>
              </w:rPr>
              <w:t xml:space="preserve">   </w:t>
            </w:r>
            <w:r>
              <w:rPr>
                <w:rFonts w:hint="eastAsia"/>
              </w:rPr>
              <w:t>100%</w:t>
            </w:r>
          </w:p>
          <w:p>
            <w:pPr>
              <w:rPr>
                <w:rFonts w:hint="eastAsia"/>
                <w:lang w:eastAsia="zh-CN"/>
              </w:rPr>
            </w:pPr>
            <w:r>
              <w:rPr>
                <w:rFonts w:hint="eastAsia"/>
                <w:lang w:val="en-US" w:eastAsia="zh-CN"/>
              </w:rPr>
              <w:t>2</w:t>
            </w:r>
            <w:r>
              <w:rPr>
                <w:rFonts w:hint="eastAsia"/>
              </w:rPr>
              <w:t>、</w:t>
            </w:r>
            <w:r>
              <w:rPr>
                <w:rFonts w:hint="eastAsia"/>
                <w:lang w:eastAsia="zh-CN"/>
              </w:rPr>
              <w:t>废水、废气、噪声排放达标</w:t>
            </w:r>
            <w:r>
              <w:rPr>
                <w:rFonts w:hint="eastAsia"/>
              </w:rPr>
              <w:t xml:space="preserve">；                         </w:t>
            </w:r>
            <w:r>
              <w:rPr>
                <w:rFonts w:hint="eastAsia"/>
                <w:lang w:val="en-US" w:eastAsia="zh-CN"/>
              </w:rPr>
              <w:t xml:space="preserve">    </w:t>
            </w:r>
            <w:r>
              <w:rPr>
                <w:rFonts w:hint="eastAsia"/>
              </w:rPr>
              <w:t xml:space="preserve">   </w:t>
            </w:r>
            <w:r>
              <w:rPr>
                <w:rFonts w:hint="eastAsia"/>
                <w:lang w:eastAsia="zh-CN"/>
              </w:rPr>
              <w:t>达标</w:t>
            </w:r>
          </w:p>
          <w:p>
            <w:pPr>
              <w:rPr>
                <w:rFonts w:hint="eastAsia"/>
                <w:lang w:val="en-US" w:eastAsia="zh-CN"/>
              </w:rPr>
            </w:pPr>
            <w:r>
              <w:rPr>
                <w:rFonts w:hint="eastAsia"/>
                <w:lang w:val="en-US" w:eastAsia="zh-CN"/>
              </w:rPr>
              <w:t>3</w:t>
            </w:r>
            <w:r>
              <w:rPr>
                <w:rFonts w:hint="eastAsia"/>
              </w:rPr>
              <w:t>、火灾</w:t>
            </w:r>
            <w:r>
              <w:rPr>
                <w:rFonts w:hint="eastAsia"/>
                <w:lang w:eastAsia="zh-CN"/>
              </w:rPr>
              <w:t>、爆炸</w:t>
            </w:r>
            <w:r>
              <w:rPr>
                <w:rFonts w:hint="eastAsia"/>
              </w:rPr>
              <w:t xml:space="preserve">事故为0；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0</w:t>
            </w:r>
            <w:r>
              <w:rPr>
                <w:rFonts w:hint="eastAsia"/>
                <w:lang w:val="en-US" w:eastAsia="zh-CN"/>
              </w:rPr>
              <w:t xml:space="preserve">  </w:t>
            </w:r>
          </w:p>
          <w:p>
            <w:pPr>
              <w:rPr>
                <w:rFonts w:hint="default"/>
                <w:lang w:val="en-US" w:eastAsia="zh-CN"/>
              </w:rPr>
            </w:pPr>
            <w:r>
              <w:rPr>
                <w:rFonts w:hint="eastAsia"/>
                <w:lang w:val="en-US" w:eastAsia="zh-CN"/>
              </w:rPr>
              <w:t>4、杜绝各类重伤事故，轻伤事故少于3件/年                      0</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查见《环境目标指标及管理方案》和《安全目标指标及管理方案》，内容包括因素、指标、实施日期、资金投入、职责和权限及实施办法等，制定措施有效，基本符合要求。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w:t>
            </w:r>
            <w:r>
              <w:rPr>
                <w:rFonts w:hint="eastAsia" w:ascii="宋体" w:hAnsi="宋体" w:eastAsia="宋体" w:cs="宋体"/>
                <w:sz w:val="21"/>
                <w:szCs w:val="21"/>
              </w:rPr>
              <w:t>环境目标</w:t>
            </w:r>
            <w:r>
              <w:rPr>
                <w:rFonts w:hint="eastAsia" w:ascii="宋体" w:hAnsi="宋体" w:eastAsia="宋体" w:cs="宋体"/>
                <w:sz w:val="21"/>
                <w:szCs w:val="21"/>
                <w:lang w:eastAsia="zh-CN"/>
              </w:rPr>
              <w:t>、指标运行目标统计表》</w:t>
            </w:r>
            <w:r>
              <w:rPr>
                <w:rFonts w:hint="eastAsia" w:ascii="宋体" w:hAnsi="宋体" w:eastAsia="宋体" w:cs="宋体"/>
                <w:sz w:val="21"/>
                <w:szCs w:val="21"/>
              </w:rPr>
              <w:t xml:space="preserve">， </w:t>
            </w:r>
            <w:r>
              <w:rPr>
                <w:rFonts w:hint="eastAsia" w:ascii="宋体" w:hAnsi="宋体" w:eastAsia="宋体" w:cs="宋体"/>
                <w:sz w:val="21"/>
                <w:szCs w:val="21"/>
                <w:lang w:eastAsia="zh-CN"/>
              </w:rPr>
              <w:t>要求每</w:t>
            </w:r>
            <w:r>
              <w:rPr>
                <w:rFonts w:hint="eastAsia" w:ascii="宋体" w:hAnsi="宋体" w:cs="宋体"/>
                <w:sz w:val="21"/>
                <w:szCs w:val="21"/>
                <w:lang w:eastAsia="zh-CN"/>
              </w:rPr>
              <w:t>季度</w:t>
            </w:r>
            <w:r>
              <w:rPr>
                <w:rFonts w:hint="eastAsia" w:ascii="宋体" w:hAnsi="宋体" w:eastAsia="宋体" w:cs="宋体"/>
                <w:sz w:val="21"/>
                <w:szCs w:val="21"/>
                <w:lang w:eastAsia="zh-CN"/>
              </w:rPr>
              <w:t>考核一次。</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抽查</w:t>
            </w:r>
            <w:r>
              <w:rPr>
                <w:rFonts w:hint="eastAsia" w:ascii="宋体" w:hAnsi="宋体" w:eastAsia="宋体" w:cs="宋体"/>
                <w:sz w:val="21"/>
                <w:szCs w:val="21"/>
              </w:rPr>
              <w:t>2020.</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日</w:t>
            </w:r>
            <w:r>
              <w:rPr>
                <w:rFonts w:hint="eastAsia" w:ascii="宋体" w:hAnsi="宋体" w:eastAsia="宋体" w:cs="宋体"/>
                <w:sz w:val="21"/>
                <w:szCs w:val="21"/>
                <w:lang w:eastAsia="zh-CN"/>
              </w:rPr>
              <w:t>目标运行统计表，</w:t>
            </w:r>
            <w:r>
              <w:rPr>
                <w:rFonts w:hint="eastAsia" w:ascii="宋体" w:hAnsi="宋体" w:eastAsia="宋体" w:cs="宋体"/>
                <w:sz w:val="21"/>
                <w:szCs w:val="21"/>
              </w:rPr>
              <w:t>已</w:t>
            </w:r>
            <w:r>
              <w:rPr>
                <w:rFonts w:hint="eastAsia" w:ascii="宋体" w:hAnsi="宋体" w:eastAsia="宋体" w:cs="宋体"/>
                <w:sz w:val="21"/>
                <w:szCs w:val="21"/>
                <w:lang w:eastAsia="zh-CN"/>
              </w:rPr>
              <w:t>全部</w:t>
            </w:r>
            <w:r>
              <w:rPr>
                <w:rFonts w:hint="eastAsia" w:ascii="宋体" w:hAnsi="宋体" w:eastAsia="宋体" w:cs="宋体"/>
                <w:sz w:val="21"/>
                <w:szCs w:val="21"/>
              </w:rPr>
              <w:t>完成</w:t>
            </w:r>
            <w:r>
              <w:rPr>
                <w:rFonts w:hint="eastAsia" w:ascii="宋体" w:hAnsi="宋体" w:eastAsia="宋体" w:cs="宋体"/>
                <w:sz w:val="21"/>
                <w:szCs w:val="21"/>
                <w:lang w:eastAsia="zh-CN"/>
              </w:rPr>
              <w:t>。</w:t>
            </w:r>
          </w:p>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w:t>
            </w:r>
            <w:r>
              <w:rPr>
                <w:rFonts w:hint="eastAsia" w:ascii="宋体" w:hAnsi="宋体" w:eastAsia="宋体" w:cs="宋体"/>
                <w:color w:val="auto"/>
                <w:sz w:val="21"/>
                <w:szCs w:val="21"/>
                <w:lang w:eastAsia="zh-CN"/>
              </w:rPr>
              <w:t>提供</w:t>
            </w:r>
            <w:r>
              <w:rPr>
                <w:rFonts w:hint="eastAsia" w:ascii="宋体" w:hAnsi="宋体" w:cs="宋体"/>
                <w:color w:val="auto"/>
                <w:sz w:val="21"/>
                <w:szCs w:val="21"/>
                <w:lang w:val="en-US" w:eastAsia="zh-CN"/>
              </w:rPr>
              <w:t>2020年</w:t>
            </w:r>
            <w:r>
              <w:rPr>
                <w:rFonts w:hint="eastAsia" w:ascii="宋体" w:hAnsi="宋体" w:eastAsia="宋体" w:cs="宋体"/>
                <w:color w:val="auto"/>
                <w:sz w:val="21"/>
                <w:szCs w:val="21"/>
                <w:lang w:eastAsia="zh-CN"/>
              </w:rPr>
              <w:t>《环境、安全资金投入表》，内容包括：培训、环境安全设施、垃圾清运费、劳保用品及保险等，共计</w:t>
            </w:r>
            <w:r>
              <w:rPr>
                <w:rFonts w:hint="eastAsia" w:ascii="宋体" w:hAnsi="宋体" w:cs="宋体"/>
                <w:color w:val="auto"/>
                <w:sz w:val="21"/>
                <w:szCs w:val="21"/>
                <w:lang w:val="en-US" w:eastAsia="zh-CN"/>
              </w:rPr>
              <w:t>14360</w:t>
            </w:r>
            <w:r>
              <w:rPr>
                <w:rFonts w:hint="eastAsia" w:ascii="宋体" w:hAnsi="宋体" w:eastAsia="宋体" w:cs="宋体"/>
                <w:color w:val="auto"/>
                <w:sz w:val="21"/>
                <w:szCs w:val="21"/>
                <w:lang w:val="en-US" w:eastAsia="zh-CN"/>
              </w:rPr>
              <w:t>元。</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经查，组织制定的目标可行，方案有效，基本符合要求。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7.1</w:t>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人力资源、基础设施和工作环境；</w:t>
            </w:r>
          </w:p>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增强顾客满意所必需的资源</w:t>
            </w:r>
            <w:r>
              <w:rPr>
                <w:rFonts w:hint="eastAsia" w:ascii="宋体" w:hAnsi="宋体" w:eastAsia="宋体" w:cs="宋体"/>
                <w:sz w:val="21"/>
                <w:szCs w:val="21"/>
                <w:lang w:eastAsia="zh-CN"/>
              </w:rPr>
              <w:t>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现有员工及办公场所、办公设备等基础设施以及必要的工作环境，配备较为充分</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日的</w:t>
            </w:r>
            <w:r>
              <w:rPr>
                <w:rFonts w:hint="eastAsia" w:ascii="宋体" w:hAnsi="宋体" w:eastAsia="宋体" w:cs="宋体"/>
                <w:sz w:val="21"/>
                <w:szCs w:val="21"/>
                <w:lang w:eastAsia="zh-CN"/>
              </w:rPr>
              <w:t>《管理评审报告》。</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w:t>
            </w:r>
            <w:r>
              <w:rPr>
                <w:rFonts w:hint="eastAsia" w:ascii="宋体" w:hAnsi="宋体" w:eastAsia="宋体" w:cs="宋体"/>
                <w:sz w:val="21"/>
                <w:szCs w:val="21"/>
                <w:lang w:eastAsia="zh-CN"/>
              </w:rPr>
              <w:t>，也</w:t>
            </w:r>
            <w:r>
              <w:rPr>
                <w:rFonts w:hint="eastAsia" w:ascii="宋体" w:hAnsi="宋体" w:eastAsia="宋体" w:cs="宋体"/>
                <w:sz w:val="21"/>
                <w:szCs w:val="21"/>
              </w:rPr>
              <w:t>将依据经营发展的需要，会不断补充与增加。</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管理评审</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9.3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日进行了管理评审。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■查看“</w:t>
            </w:r>
            <w:r>
              <w:rPr>
                <w:rFonts w:hint="eastAsia" w:ascii="宋体" w:hAnsi="宋体" w:eastAsia="宋体" w:cs="宋体"/>
                <w:color w:val="auto"/>
                <w:sz w:val="21"/>
                <w:szCs w:val="21"/>
              </w:rPr>
              <w:t>管理评审计划”</w:t>
            </w:r>
            <w:r>
              <w:rPr>
                <w:rFonts w:hint="eastAsia" w:ascii="宋体" w:hAnsi="宋体" w:eastAsia="宋体" w:cs="宋体"/>
                <w:sz w:val="21"/>
                <w:szCs w:val="21"/>
              </w:rPr>
              <w:t>，由</w:t>
            </w:r>
            <w:r>
              <w:rPr>
                <w:rFonts w:hint="eastAsia" w:ascii="宋体" w:hAnsi="宋体" w:cs="宋体"/>
                <w:b/>
                <w:bCs/>
                <w:sz w:val="21"/>
                <w:szCs w:val="21"/>
                <w:lang w:eastAsia="zh-CN"/>
              </w:rPr>
              <w:t>吴玮</w:t>
            </w:r>
            <w:r>
              <w:rPr>
                <w:rFonts w:hint="eastAsia" w:ascii="宋体" w:hAnsi="宋体" w:eastAsia="宋体" w:cs="宋体"/>
                <w:sz w:val="21"/>
                <w:szCs w:val="21"/>
              </w:rPr>
              <w:t>签发；内容包括</w:t>
            </w:r>
            <w:r>
              <w:rPr>
                <w:rFonts w:hint="eastAsia" w:ascii="宋体" w:hAnsi="宋体" w:cs="宋体"/>
                <w:sz w:val="21"/>
                <w:szCs w:val="21"/>
                <w:lang w:eastAsia="zh-CN"/>
              </w:rPr>
              <w:t>：</w:t>
            </w:r>
            <w:r>
              <w:rPr>
                <w:rFonts w:hint="eastAsia" w:ascii="宋体" w:hAnsi="宋体" w:eastAsia="宋体" w:cs="宋体"/>
                <w:sz w:val="21"/>
                <w:szCs w:val="21"/>
              </w:rPr>
              <w:t>评审目的、评审时间、参加部门人员、评审输入内容等。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查看</w:t>
            </w:r>
            <w:r>
              <w:rPr>
                <w:rFonts w:hint="eastAsia" w:ascii="宋体" w:hAnsi="宋体" w:eastAsia="宋体" w:cs="宋体"/>
                <w:sz w:val="21"/>
                <w:szCs w:val="21"/>
              </w:rPr>
              <w:t>管理评审输入</w:t>
            </w:r>
            <w:r>
              <w:rPr>
                <w:rFonts w:hint="eastAsia" w:ascii="宋体" w:hAnsi="宋体" w:eastAsia="宋体" w:cs="宋体"/>
                <w:sz w:val="21"/>
                <w:szCs w:val="21"/>
                <w:lang w:eastAsia="zh-CN"/>
              </w:rPr>
              <w:t>的资料</w:t>
            </w:r>
            <w:r>
              <w:rPr>
                <w:rFonts w:hint="eastAsia" w:ascii="宋体" w:hAnsi="宋体" w:eastAsia="宋体" w:cs="宋体"/>
                <w:sz w:val="21"/>
                <w:szCs w:val="21"/>
              </w:rPr>
              <w:t>:</w:t>
            </w:r>
            <w:r>
              <w:rPr>
                <w:rFonts w:hint="eastAsia" w:ascii="宋体" w:hAnsi="宋体" w:cs="宋体"/>
                <w:sz w:val="21"/>
                <w:szCs w:val="21"/>
                <w:lang w:eastAsia="zh-CN"/>
              </w:rPr>
              <w:t>内审结果；顾客相关方反馈意见，抱怨、投诉、建议、要求；法律法规的变化、合规义务的履行情况、评价结果；</w:t>
            </w:r>
            <w:r>
              <w:rPr>
                <w:rFonts w:hint="eastAsia" w:ascii="宋体" w:hAnsi="宋体" w:eastAsia="宋体" w:cs="宋体"/>
                <w:sz w:val="21"/>
                <w:szCs w:val="21"/>
              </w:rPr>
              <w:t>目标的实现情况</w:t>
            </w:r>
            <w:r>
              <w:rPr>
                <w:rFonts w:hint="eastAsia" w:ascii="宋体" w:hAnsi="宋体" w:cs="宋体"/>
                <w:sz w:val="21"/>
                <w:szCs w:val="21"/>
                <w:lang w:eastAsia="zh-CN"/>
              </w:rPr>
              <w:t>；</w:t>
            </w:r>
            <w:r>
              <w:rPr>
                <w:rFonts w:hint="eastAsia" w:ascii="宋体" w:hAnsi="宋体" w:eastAsia="宋体" w:cs="宋体"/>
                <w:sz w:val="21"/>
                <w:szCs w:val="21"/>
              </w:rPr>
              <w:t>监视和测量结果</w:t>
            </w:r>
            <w:r>
              <w:rPr>
                <w:rFonts w:hint="eastAsia" w:ascii="宋体" w:hAnsi="宋体" w:cs="宋体"/>
                <w:sz w:val="21"/>
                <w:szCs w:val="21"/>
                <w:lang w:eastAsia="zh-CN"/>
              </w:rPr>
              <w:t>；体系文件的适宜性、充分性和有效性；管理体系各项活动配备的资源的适宜性、充分性；</w:t>
            </w:r>
            <w:r>
              <w:rPr>
                <w:rFonts w:hint="eastAsia" w:ascii="宋体" w:hAnsi="宋体" w:eastAsia="宋体" w:cs="宋体"/>
                <w:sz w:val="21"/>
                <w:szCs w:val="21"/>
              </w:rPr>
              <w:t>应对风险和机遇所采取的措施</w:t>
            </w:r>
            <w:r>
              <w:rPr>
                <w:rFonts w:hint="eastAsia" w:ascii="宋体" w:hAnsi="宋体" w:cs="宋体"/>
                <w:sz w:val="21"/>
                <w:szCs w:val="21"/>
                <w:lang w:eastAsia="zh-CN"/>
              </w:rPr>
              <w:t>；</w:t>
            </w:r>
            <w:r>
              <w:rPr>
                <w:rFonts w:hint="eastAsia" w:ascii="宋体" w:hAnsi="宋体" w:eastAsia="宋体" w:cs="宋体"/>
                <w:sz w:val="21"/>
                <w:szCs w:val="21"/>
              </w:rPr>
              <w:t>事件调查</w:t>
            </w:r>
            <w:r>
              <w:rPr>
                <w:rFonts w:hint="eastAsia" w:ascii="宋体" w:hAnsi="宋体" w:cs="宋体"/>
                <w:sz w:val="21"/>
                <w:szCs w:val="21"/>
                <w:lang w:eastAsia="zh-CN"/>
              </w:rPr>
              <w:t>；</w:t>
            </w:r>
            <w:r>
              <w:rPr>
                <w:rFonts w:hint="eastAsia" w:ascii="宋体" w:hAnsi="宋体" w:eastAsia="宋体" w:cs="宋体"/>
                <w:sz w:val="21"/>
                <w:szCs w:val="21"/>
              </w:rPr>
              <w:t>纠正和预防措施</w:t>
            </w:r>
            <w:r>
              <w:rPr>
                <w:rFonts w:hint="eastAsia" w:ascii="宋体" w:hAnsi="宋体" w:cs="宋体"/>
                <w:sz w:val="21"/>
                <w:szCs w:val="21"/>
                <w:lang w:eastAsia="zh-CN"/>
              </w:rPr>
              <w:t>；</w:t>
            </w:r>
            <w:r>
              <w:rPr>
                <w:rFonts w:hint="eastAsia" w:ascii="宋体" w:hAnsi="宋体" w:eastAsia="宋体" w:cs="宋体"/>
                <w:sz w:val="21"/>
                <w:szCs w:val="21"/>
              </w:rPr>
              <w:t>改进的机会等。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管理评审的输入基本充分。</w:t>
            </w:r>
          </w:p>
          <w:p>
            <w:pPr>
              <w:spacing w:line="240" w:lineRule="auto"/>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查</w:t>
            </w:r>
            <w:r>
              <w:rPr>
                <w:rFonts w:hint="eastAsia" w:ascii="宋体" w:hAnsi="宋体" w:eastAsia="宋体" w:cs="宋体"/>
                <w:sz w:val="21"/>
                <w:szCs w:val="21"/>
              </w:rPr>
              <w:t>管理评审输出：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w:t>
            </w:r>
            <w:r>
              <w:rPr>
                <w:rFonts w:hint="eastAsia" w:ascii="宋体" w:hAnsi="宋体" w:cs="宋体"/>
                <w:sz w:val="21"/>
                <w:szCs w:val="21"/>
                <w:lang w:eastAsia="zh-CN"/>
              </w:rPr>
              <w:t>，</w:t>
            </w:r>
            <w:r>
              <w:rPr>
                <w:rFonts w:hint="eastAsia" w:ascii="宋体" w:hAnsi="宋体" w:eastAsia="宋体" w:cs="宋体"/>
                <w:sz w:val="21"/>
                <w:szCs w:val="21"/>
              </w:rPr>
              <w:t>已具备了审核的条件。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提出了如下改进措施:</w:t>
            </w:r>
          </w:p>
          <w:p>
            <w:pPr>
              <w:numPr>
                <w:ilvl w:val="0"/>
                <w:numId w:val="1"/>
              </w:numPr>
              <w:spacing w:line="240" w:lineRule="auto"/>
              <w:rPr>
                <w:rFonts w:hint="eastAsia" w:ascii="宋体" w:hAnsi="宋体" w:cs="宋体"/>
                <w:sz w:val="21"/>
                <w:szCs w:val="21"/>
                <w:lang w:eastAsia="zh-CN"/>
              </w:rPr>
            </w:pPr>
            <w:r>
              <w:rPr>
                <w:rFonts w:hint="eastAsia" w:ascii="宋体" w:hAnsi="宋体" w:eastAsia="宋体" w:cs="宋体"/>
                <w:sz w:val="21"/>
                <w:szCs w:val="21"/>
              </w:rPr>
              <w:t>进一步组织对ISO 9001：2015、ISO 14001：2015、ISO45001：20181标准、《管理手册》、《程序文件》的学习和培训，使与管理体系有关的人员了解和掌握标准和本公司管理体系文件的内容</w:t>
            </w:r>
            <w:r>
              <w:rPr>
                <w:rFonts w:hint="eastAsia" w:ascii="宋体" w:hAnsi="宋体" w:cs="宋体"/>
                <w:sz w:val="21"/>
                <w:szCs w:val="21"/>
                <w:lang w:eastAsia="zh-CN"/>
              </w:rPr>
              <w:t>。</w:t>
            </w:r>
          </w:p>
          <w:p>
            <w:pPr>
              <w:numPr>
                <w:ilvl w:val="0"/>
                <w:numId w:val="1"/>
              </w:numPr>
              <w:spacing w:line="240" w:lineRule="auto"/>
              <w:rPr>
                <w:rFonts w:hint="eastAsia" w:ascii="宋体" w:hAnsi="宋体" w:cs="宋体"/>
                <w:sz w:val="21"/>
                <w:szCs w:val="21"/>
                <w:lang w:eastAsia="zh-CN"/>
              </w:rPr>
            </w:pPr>
            <w:r>
              <w:rPr>
                <w:rFonts w:hint="eastAsia" w:ascii="宋体" w:hAnsi="宋体" w:cs="宋体"/>
                <w:sz w:val="21"/>
                <w:szCs w:val="21"/>
                <w:lang w:eastAsia="zh-CN"/>
              </w:rPr>
              <w:t>完善文件管理制度，加强文件正规化。</w:t>
            </w:r>
          </w:p>
          <w:p>
            <w:pPr>
              <w:numPr>
                <w:ilvl w:val="0"/>
                <w:numId w:val="0"/>
              </w:num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auto"/>
                <w:sz w:val="21"/>
                <w:szCs w:val="21"/>
              </w:rPr>
              <w:t>查管理评审输出完成情况</w:t>
            </w:r>
            <w:r>
              <w:rPr>
                <w:rFonts w:hint="eastAsia" w:ascii="宋体" w:hAnsi="宋体" w:eastAsia="宋体" w:cs="宋体"/>
                <w:color w:val="auto"/>
                <w:sz w:val="21"/>
                <w:szCs w:val="21"/>
                <w:lang w:eastAsia="zh-CN"/>
              </w:rPr>
              <w:t>，</w:t>
            </w: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1.2.22</w:t>
            </w:r>
            <w:r>
              <w:rPr>
                <w:rFonts w:hint="eastAsia" w:ascii="宋体" w:hAnsi="宋体" w:eastAsia="宋体" w:cs="宋体"/>
                <w:sz w:val="21"/>
                <w:szCs w:val="21"/>
                <w:lang w:val="en-US" w:eastAsia="zh-CN"/>
              </w:rPr>
              <w:t>日完成培训</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总则</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查公司在建立、实施管理体系中：</w:t>
            </w:r>
          </w:p>
          <w:p>
            <w:pPr>
              <w:spacing w:line="240" w:lineRule="auto"/>
              <w:rPr>
                <w:rFonts w:hint="eastAsia" w:ascii="宋体" w:hAnsi="宋体" w:eastAsia="宋体" w:cs="宋体"/>
                <w:sz w:val="21"/>
                <w:szCs w:val="21"/>
              </w:rPr>
            </w:pPr>
            <w:r>
              <w:rPr>
                <w:rFonts w:hint="eastAsia" w:ascii="宋体" w:hAnsi="宋体" w:eastAsia="宋体" w:cs="宋体"/>
                <w:sz w:val="21"/>
                <w:szCs w:val="21"/>
              </w:rPr>
              <w:t>a.制订各种控制程序文件；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b.通过内审、管理评审评价管理体系的符合性；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rPr>
              <w:t>c.通过环境绩效的监视测量评价销售服务过程涉及环境管理的符合性；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通过日常数据分析，采取纠正、预防措施，达到持续改进目的。</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持续改进</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■管理评审提出改进措施：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（1）公司内部人员素质的提升，加强对质量/环境/职业健康方面认识；</w:t>
            </w:r>
          </w:p>
          <w:p>
            <w:pPr>
              <w:spacing w:line="240" w:lineRule="auto"/>
              <w:rPr>
                <w:rFonts w:hint="eastAsia" w:ascii="宋体" w:hAnsi="宋体" w:eastAsia="宋体" w:cs="宋体"/>
                <w:sz w:val="21"/>
                <w:szCs w:val="21"/>
              </w:rPr>
            </w:pPr>
            <w:r>
              <w:rPr>
                <w:rFonts w:hint="eastAsia" w:ascii="宋体" w:hAnsi="宋体" w:eastAsia="宋体" w:cs="宋体"/>
                <w:sz w:val="21"/>
                <w:szCs w:val="21"/>
              </w:rPr>
              <w:t>（2）由</w:t>
            </w:r>
            <w:r>
              <w:rPr>
                <w:rFonts w:hint="eastAsia" w:ascii="宋体" w:hAnsi="宋体" w:cs="宋体"/>
                <w:sz w:val="21"/>
                <w:szCs w:val="21"/>
                <w:lang w:eastAsia="zh-CN"/>
              </w:rPr>
              <w:t>办公室</w:t>
            </w:r>
            <w:r>
              <w:rPr>
                <w:rFonts w:hint="eastAsia" w:ascii="宋体" w:hAnsi="宋体" w:eastAsia="宋体" w:cs="宋体"/>
                <w:sz w:val="21"/>
                <w:szCs w:val="21"/>
              </w:rPr>
              <w:t>制定下一年度的人力资源需求计划</w:t>
            </w:r>
            <w:r>
              <w:rPr>
                <w:rFonts w:hint="eastAsia" w:ascii="宋体" w:hAnsi="宋体" w:eastAsia="宋体" w:cs="宋体"/>
                <w:sz w:val="21"/>
                <w:szCs w:val="21"/>
                <w:lang w:eastAsia="zh-CN"/>
              </w:rPr>
              <w:t>，</w:t>
            </w:r>
            <w:r>
              <w:rPr>
                <w:rFonts w:hint="eastAsia" w:ascii="宋体" w:hAnsi="宋体" w:eastAsia="宋体" w:cs="宋体"/>
                <w:sz w:val="21"/>
                <w:szCs w:val="21"/>
              </w:rPr>
              <w:t>对相应岗位的人员进行补充。</w:t>
            </w:r>
          </w:p>
          <w:p>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已于202</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日完成培训计划，措施有效。</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对于人力资源需求计划，正在实施中，后续验证跟踪。</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资质验证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组织提供营业执照，在有效期内，符合要求。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范围再确认</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w:t>
            </w:r>
            <w:r>
              <w:rPr>
                <w:rFonts w:hint="eastAsia" w:ascii="宋体" w:hAnsi="宋体" w:eastAsia="宋体" w:cs="宋体"/>
                <w:sz w:val="21"/>
                <w:szCs w:val="21"/>
              </w:rPr>
              <w:t>经营范围包括了认证范围内产品</w:t>
            </w:r>
            <w:r>
              <w:rPr>
                <w:rFonts w:hint="eastAsia" w:ascii="宋体" w:hAnsi="宋体" w:eastAsia="宋体" w:cs="宋体"/>
                <w:sz w:val="21"/>
                <w:szCs w:val="21"/>
                <w:lang w:eastAsia="zh-CN"/>
              </w:rPr>
              <w:t>。</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一阶段问题验证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一阶段无问题需要验证。</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投诉或事故</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自公司体系建立以来，未有出现投诉或者环境安全的事故。</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政府主管部门监督抽查情况</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组织近期未被国家或者地方主管部门监督抽查。</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bookmarkStart w:id="0" w:name="_GoBack"/>
      <w:bookmarkEnd w:id="0"/>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CBCD"/>
    <w:multiLevelType w:val="singleLevel"/>
    <w:tmpl w:val="4D31CB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6023113"/>
    <w:rsid w:val="063D35C4"/>
    <w:rsid w:val="068E04FC"/>
    <w:rsid w:val="082C6623"/>
    <w:rsid w:val="08CA2024"/>
    <w:rsid w:val="09700B77"/>
    <w:rsid w:val="0A540982"/>
    <w:rsid w:val="0B6F1292"/>
    <w:rsid w:val="0BAE7999"/>
    <w:rsid w:val="0C3857DE"/>
    <w:rsid w:val="0D302AAE"/>
    <w:rsid w:val="0D74122D"/>
    <w:rsid w:val="0E070375"/>
    <w:rsid w:val="0ECC53E3"/>
    <w:rsid w:val="0FAD4636"/>
    <w:rsid w:val="0FB62BD9"/>
    <w:rsid w:val="10777404"/>
    <w:rsid w:val="11992134"/>
    <w:rsid w:val="12E019AF"/>
    <w:rsid w:val="131229E5"/>
    <w:rsid w:val="13250FD0"/>
    <w:rsid w:val="14234154"/>
    <w:rsid w:val="14844AC6"/>
    <w:rsid w:val="14A9507F"/>
    <w:rsid w:val="15416BDA"/>
    <w:rsid w:val="155138AE"/>
    <w:rsid w:val="16206EE5"/>
    <w:rsid w:val="16315087"/>
    <w:rsid w:val="17C82FA3"/>
    <w:rsid w:val="18991C2F"/>
    <w:rsid w:val="191E0F74"/>
    <w:rsid w:val="191F58B4"/>
    <w:rsid w:val="19A77857"/>
    <w:rsid w:val="1A913ABF"/>
    <w:rsid w:val="1AB46505"/>
    <w:rsid w:val="1AF024E2"/>
    <w:rsid w:val="1B237B61"/>
    <w:rsid w:val="1B8171D3"/>
    <w:rsid w:val="1C0C6DF6"/>
    <w:rsid w:val="1C4B597C"/>
    <w:rsid w:val="1CE976F7"/>
    <w:rsid w:val="1E502C62"/>
    <w:rsid w:val="1E7D59CE"/>
    <w:rsid w:val="1E880CBA"/>
    <w:rsid w:val="1EAB1E40"/>
    <w:rsid w:val="1F7703AD"/>
    <w:rsid w:val="1FBE4C14"/>
    <w:rsid w:val="1FCD28E8"/>
    <w:rsid w:val="1FDA6C31"/>
    <w:rsid w:val="222E6E6C"/>
    <w:rsid w:val="23E94F41"/>
    <w:rsid w:val="241145B5"/>
    <w:rsid w:val="246679D6"/>
    <w:rsid w:val="246A6122"/>
    <w:rsid w:val="267029C0"/>
    <w:rsid w:val="28145B0B"/>
    <w:rsid w:val="285274F1"/>
    <w:rsid w:val="28A308D7"/>
    <w:rsid w:val="2B723D42"/>
    <w:rsid w:val="2C146531"/>
    <w:rsid w:val="2C1E0D61"/>
    <w:rsid w:val="2CBC7A30"/>
    <w:rsid w:val="2D777603"/>
    <w:rsid w:val="2EF34A59"/>
    <w:rsid w:val="2FD85311"/>
    <w:rsid w:val="2FF54A5F"/>
    <w:rsid w:val="30A65ECD"/>
    <w:rsid w:val="30E5765A"/>
    <w:rsid w:val="317B7372"/>
    <w:rsid w:val="32C87D32"/>
    <w:rsid w:val="32E1131F"/>
    <w:rsid w:val="33D103C1"/>
    <w:rsid w:val="33E42BE6"/>
    <w:rsid w:val="341E66CB"/>
    <w:rsid w:val="35115ECD"/>
    <w:rsid w:val="35A15B79"/>
    <w:rsid w:val="35CE488A"/>
    <w:rsid w:val="3922660E"/>
    <w:rsid w:val="397429B1"/>
    <w:rsid w:val="39A33BF5"/>
    <w:rsid w:val="3A1538B0"/>
    <w:rsid w:val="3F2C10C7"/>
    <w:rsid w:val="3FE47E5D"/>
    <w:rsid w:val="40A37018"/>
    <w:rsid w:val="416D395C"/>
    <w:rsid w:val="429A61CD"/>
    <w:rsid w:val="42AA4384"/>
    <w:rsid w:val="42F610F8"/>
    <w:rsid w:val="4329613B"/>
    <w:rsid w:val="43B2428F"/>
    <w:rsid w:val="44871917"/>
    <w:rsid w:val="455671D7"/>
    <w:rsid w:val="456D0821"/>
    <w:rsid w:val="45E94EC6"/>
    <w:rsid w:val="4A127254"/>
    <w:rsid w:val="4B03112F"/>
    <w:rsid w:val="4B615B7E"/>
    <w:rsid w:val="4C8401E2"/>
    <w:rsid w:val="4E294B6D"/>
    <w:rsid w:val="4EB46D49"/>
    <w:rsid w:val="4EB64C11"/>
    <w:rsid w:val="4F644534"/>
    <w:rsid w:val="4FB04420"/>
    <w:rsid w:val="4FE34807"/>
    <w:rsid w:val="503D51B5"/>
    <w:rsid w:val="50A61E96"/>
    <w:rsid w:val="519362B3"/>
    <w:rsid w:val="52A86330"/>
    <w:rsid w:val="53C45C9B"/>
    <w:rsid w:val="542D4D5F"/>
    <w:rsid w:val="55283B0B"/>
    <w:rsid w:val="563A27B7"/>
    <w:rsid w:val="5681337F"/>
    <w:rsid w:val="58126431"/>
    <w:rsid w:val="583E625C"/>
    <w:rsid w:val="58FE635C"/>
    <w:rsid w:val="597F7BBB"/>
    <w:rsid w:val="5B2576FB"/>
    <w:rsid w:val="5B4E3AF7"/>
    <w:rsid w:val="5BAE7581"/>
    <w:rsid w:val="5BFC1798"/>
    <w:rsid w:val="5C664FCC"/>
    <w:rsid w:val="5E512FFD"/>
    <w:rsid w:val="5F1924EE"/>
    <w:rsid w:val="5F5B6C01"/>
    <w:rsid w:val="5FEE7624"/>
    <w:rsid w:val="6063107E"/>
    <w:rsid w:val="63D53824"/>
    <w:rsid w:val="64A36FD0"/>
    <w:rsid w:val="65AD7BB0"/>
    <w:rsid w:val="66516F49"/>
    <w:rsid w:val="666545FD"/>
    <w:rsid w:val="673C127C"/>
    <w:rsid w:val="67C36095"/>
    <w:rsid w:val="68114C4A"/>
    <w:rsid w:val="6816635E"/>
    <w:rsid w:val="69C45F40"/>
    <w:rsid w:val="6B994D35"/>
    <w:rsid w:val="6C6C472E"/>
    <w:rsid w:val="6C91072F"/>
    <w:rsid w:val="6E3C3B45"/>
    <w:rsid w:val="6F7E5218"/>
    <w:rsid w:val="6F8D616C"/>
    <w:rsid w:val="6FC21137"/>
    <w:rsid w:val="70130B05"/>
    <w:rsid w:val="70650073"/>
    <w:rsid w:val="709D7A91"/>
    <w:rsid w:val="70CE1605"/>
    <w:rsid w:val="70DB26C5"/>
    <w:rsid w:val="70FB3508"/>
    <w:rsid w:val="71660D18"/>
    <w:rsid w:val="717226BB"/>
    <w:rsid w:val="719E21DE"/>
    <w:rsid w:val="732A3867"/>
    <w:rsid w:val="735C379F"/>
    <w:rsid w:val="73CE59E8"/>
    <w:rsid w:val="73FE5E84"/>
    <w:rsid w:val="748852C3"/>
    <w:rsid w:val="751A1DF3"/>
    <w:rsid w:val="75CF4037"/>
    <w:rsid w:val="79106F89"/>
    <w:rsid w:val="797157DA"/>
    <w:rsid w:val="799727C8"/>
    <w:rsid w:val="79DC3A95"/>
    <w:rsid w:val="7A6A2C7F"/>
    <w:rsid w:val="7AEB72C5"/>
    <w:rsid w:val="7C723026"/>
    <w:rsid w:val="7CBB66B7"/>
    <w:rsid w:val="7D7E646B"/>
    <w:rsid w:val="7EF50F45"/>
    <w:rsid w:val="7F705EE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23</TotalTime>
  <ScaleCrop>false</ScaleCrop>
  <LinksUpToDate>false</LinksUpToDate>
  <CharactersWithSpaces>7275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2021-03-01T04:07:57Z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B9DA01DDA2004790AED5E8A919B45DE7</vt:lpwstr>
  </property>
</Properties>
</file>