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深圳市天下绘企业形象策划有限公司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09:00至2025年12月11日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06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