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5" w:type="dxa"/>
            <w:vAlign w:val="center"/>
          </w:tcPr>
          <w:p>
            <w:pPr>
              <w:rPr>
                <w:sz w:val="24"/>
                <w:szCs w:val="24"/>
              </w:rPr>
            </w:pPr>
            <w:r>
              <w:rPr>
                <w:rFonts w:hint="eastAsia"/>
                <w:sz w:val="24"/>
                <w:szCs w:val="24"/>
              </w:rPr>
              <w:t>受审核部门：管理层，主管领导：</w:t>
            </w:r>
            <w:bookmarkStart w:id="0" w:name="_GoBack"/>
            <w:bookmarkEnd w:id="0"/>
            <w:r>
              <w:rPr>
                <w:rFonts w:hint="eastAsia"/>
                <w:sz w:val="24"/>
                <w:szCs w:val="24"/>
                <w:lang w:eastAsia="zh-CN"/>
              </w:rPr>
              <w:t>沈国燕</w:t>
            </w:r>
            <w:r>
              <w:rPr>
                <w:rFonts w:hint="eastAsia"/>
                <w:sz w:val="24"/>
                <w:szCs w:val="24"/>
              </w:rPr>
              <w:t>，陪同人员：李健铭</w:t>
            </w:r>
          </w:p>
        </w:tc>
        <w:tc>
          <w:tcPr>
            <w:tcW w:w="94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45" w:type="dxa"/>
            <w:vAlign w:val="center"/>
          </w:tcPr>
          <w:p>
            <w:pPr>
              <w:spacing w:before="120"/>
            </w:pPr>
            <w:r>
              <w:rPr>
                <w:rFonts w:hint="eastAsia"/>
                <w:sz w:val="24"/>
                <w:szCs w:val="24"/>
              </w:rPr>
              <w:t>审核员：宋明珠，审核时间：2021年2月26日</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45" w:type="dxa"/>
            <w:vAlign w:val="center"/>
          </w:tcPr>
          <w:p>
            <w:pPr>
              <w:rPr>
                <w:sz w:val="24"/>
                <w:szCs w:val="24"/>
              </w:rPr>
            </w:pPr>
            <w:r>
              <w:rPr>
                <w:rFonts w:hint="eastAsia"/>
                <w:sz w:val="24"/>
                <w:szCs w:val="24"/>
              </w:rPr>
              <w:t xml:space="preserve">审核条款： </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tcPr>
          <w:p>
            <w:pPr>
              <w:adjustRightInd w:val="0"/>
              <w:snapToGrid w:val="0"/>
              <w:rPr>
                <w:rFonts w:ascii="宋体" w:hAnsi="宋体" w:cs="宋体"/>
                <w:kern w:val="1"/>
                <w:szCs w:val="21"/>
              </w:rPr>
            </w:pPr>
            <w:r>
              <w:rPr>
                <w:rFonts w:hint="eastAsia" w:ascii="宋体" w:hAnsi="宋体" w:cs="宋体"/>
                <w:kern w:val="1"/>
                <w:szCs w:val="21"/>
              </w:rPr>
              <w:t>E:4.1;4.2;4.3;4.4</w:t>
            </w:r>
          </w:p>
          <w:p>
            <w:pPr>
              <w:adjustRightInd w:val="0"/>
              <w:snapToGrid w:val="0"/>
              <w:rPr>
                <w:rFonts w:ascii="宋体" w:hAnsi="宋体" w:cs="宋体"/>
                <w:szCs w:val="21"/>
              </w:rPr>
            </w:pPr>
          </w:p>
        </w:tc>
        <w:tc>
          <w:tcPr>
            <w:tcW w:w="10645" w:type="dxa"/>
          </w:tcPr>
          <w:p>
            <w:pPr>
              <w:spacing w:line="360" w:lineRule="auto"/>
              <w:ind w:firstLine="420" w:firstLineChars="200"/>
              <w:jc w:val="left"/>
            </w:pPr>
            <w:r>
              <w:rPr>
                <w:rFonts w:hint="eastAsia"/>
              </w:rPr>
              <w:t>公司在管理手册中，明确风险和机遇事件的识别方法/途径、风险和机遇事件的评估方式、制定主要风险和机遇事件的应对措施：在环境方面政策上国家制定了严格的要求，对于污水、噪声、固废的排放提出了严格要求。</w:t>
            </w:r>
          </w:p>
          <w:p>
            <w:pPr>
              <w:spacing w:line="360" w:lineRule="auto"/>
              <w:ind w:firstLine="420" w:firstLineChars="200"/>
              <w:jc w:val="left"/>
            </w:pPr>
            <w:r>
              <w:rPr>
                <w:rFonts w:hint="eastAsia"/>
              </w:rPr>
              <w:t>公司通过同行交流、座谈会、每周工作例会、QQ、微信、电话交流、网上查询沟通等进行内外部沟通方式，并定期进行评审，形成会议记录。</w:t>
            </w:r>
          </w:p>
          <w:p>
            <w:pPr>
              <w:spacing w:line="360" w:lineRule="auto"/>
              <w:ind w:firstLine="420" w:firstLineChars="200"/>
              <w:jc w:val="left"/>
            </w:pPr>
            <w:r>
              <w:rPr>
                <w:rFonts w:hint="eastAsia"/>
              </w:rPr>
              <w:t>抽查2020年-2021年总过程风险机会识别措施评价表，内容及记录清晰。</w:t>
            </w:r>
          </w:p>
          <w:p>
            <w:pPr>
              <w:spacing w:line="360" w:lineRule="auto"/>
              <w:ind w:firstLine="420" w:firstLineChars="200"/>
              <w:jc w:val="left"/>
            </w:pPr>
            <w:r>
              <w:rPr>
                <w:rFonts w:hint="eastAsia"/>
              </w:rPr>
              <w:t>公司确定的相关方有政府机构、第三方认证机构、员工、投资者、客户、供应商等。</w:t>
            </w:r>
          </w:p>
          <w:p>
            <w:pPr>
              <w:spacing w:line="360" w:lineRule="auto"/>
              <w:ind w:firstLine="420" w:firstLineChars="200"/>
              <w:jc w:val="left"/>
            </w:pPr>
            <w:r>
              <w:rPr>
                <w:rFonts w:hint="eastAsia"/>
              </w:rPr>
              <w:t>理解员工诉求的形式为谈心、会议等；理解客户等相关方的形式主要为电话沟通、上门拜访等；</w:t>
            </w:r>
          </w:p>
          <w:p>
            <w:pPr>
              <w:spacing w:line="360" w:lineRule="auto"/>
              <w:ind w:firstLine="420" w:firstLineChars="200"/>
              <w:jc w:val="left"/>
            </w:pPr>
            <w:r>
              <w:rPr>
                <w:rFonts w:hint="eastAsia"/>
              </w:rPr>
              <w:t>员工关注的主要问题有工作环境、工作信息、培训机会、工作时间、工资、待遇、福利等，</w:t>
            </w:r>
          </w:p>
          <w:p>
            <w:pPr>
              <w:spacing w:line="360" w:lineRule="auto"/>
              <w:ind w:firstLine="420" w:firstLineChars="200"/>
              <w:jc w:val="left"/>
            </w:pPr>
            <w:r>
              <w:rPr>
                <w:rFonts w:hint="eastAsia"/>
              </w:rPr>
              <w:t>供应商关注的主要问题是采购信息、沟通渠道、价格谈判以及付款时间等。</w:t>
            </w:r>
          </w:p>
          <w:p>
            <w:pPr>
              <w:spacing w:line="360" w:lineRule="auto"/>
              <w:ind w:firstLine="420" w:firstLineChars="200"/>
              <w:jc w:val="left"/>
            </w:pPr>
            <w:r>
              <w:rPr>
                <w:rFonts w:hint="eastAsia"/>
              </w:rPr>
              <w:t>查见《相关方要求识别和控制》</w:t>
            </w:r>
          </w:p>
          <w:p>
            <w:pPr>
              <w:spacing w:line="360" w:lineRule="auto"/>
              <w:ind w:firstLine="420" w:firstLineChars="200"/>
              <w:jc w:val="left"/>
            </w:pPr>
            <w:r>
              <w:rPr>
                <w:rFonts w:hint="eastAsia"/>
              </w:rPr>
              <w:t>客户需求和期望：产品交付时性；项目合格性；沟通渠道畅通性；价格合理，售后服务周道等。</w:t>
            </w:r>
          </w:p>
          <w:p>
            <w:pPr>
              <w:spacing w:line="360" w:lineRule="auto"/>
              <w:ind w:firstLine="420" w:firstLineChars="200"/>
              <w:jc w:val="left"/>
            </w:pPr>
            <w:r>
              <w:rPr>
                <w:rFonts w:hint="eastAsia"/>
              </w:rPr>
              <w:t>对相关方的要求的监视和评审的方法多样，通过QQ和微信等现代通讯手段是常用的便捷而又高效主要方法。</w:t>
            </w:r>
          </w:p>
          <w:p>
            <w:pPr>
              <w:spacing w:line="400" w:lineRule="exact"/>
              <w:jc w:val="left"/>
            </w:pPr>
            <w:r>
              <w:rPr>
                <w:rFonts w:hint="eastAsia"/>
              </w:rPr>
              <w:t>公司管理体系的认证范围为：</w:t>
            </w:r>
          </w:p>
          <w:p>
            <w:pPr>
              <w:ind w:firstLine="400" w:firstLineChars="200"/>
              <w:rPr>
                <w:sz w:val="20"/>
              </w:rPr>
            </w:pPr>
            <w:r>
              <w:rPr>
                <w:sz w:val="20"/>
              </w:rPr>
              <w:t>E：</w:t>
            </w:r>
            <w:r>
              <w:rPr>
                <w:rFonts w:hint="eastAsia"/>
                <w:sz w:val="20"/>
              </w:rPr>
              <w:t>日用杂品、文体用品、五金电器、太阳能路灯、农用机械、太阳能热水器及太阳能集热系统、安全护栏、家具、金属材料、储水容器的销售</w:t>
            </w:r>
            <w:r>
              <w:rPr>
                <w:sz w:val="20"/>
              </w:rPr>
              <w:t>所涉及场所的相关环境管理活动</w:t>
            </w:r>
          </w:p>
          <w:p>
            <w:pPr>
              <w:ind w:firstLine="400" w:firstLineChars="200"/>
              <w:rPr>
                <w:rFonts w:ascii="宋体" w:hAnsi="宋体" w:cs="宋体"/>
                <w:szCs w:val="21"/>
              </w:rPr>
            </w:pPr>
            <w:r>
              <w:rPr>
                <w:sz w:val="20"/>
              </w:rPr>
              <w:t>O：</w:t>
            </w:r>
            <w:r>
              <w:rPr>
                <w:rFonts w:hint="eastAsia"/>
                <w:sz w:val="20"/>
              </w:rPr>
              <w:t>日用杂品、文体用品、五金电器、太阳能路灯、农用机械、太阳能热水器及太阳能集热系统、安全护栏、家具、金属材料、储水容器的销售</w:t>
            </w:r>
            <w:r>
              <w:rPr>
                <w:sz w:val="20"/>
              </w:rPr>
              <w:t>所涉及场所的相关职业健康安全管理活动</w:t>
            </w:r>
          </w:p>
          <w:p>
            <w:pPr>
              <w:pStyle w:val="5"/>
              <w:ind w:firstLine="420" w:firstLineChars="200"/>
              <w:rPr>
                <w:rFonts w:ascii="宋体" w:hAnsi="宋体" w:cs="宋体"/>
                <w:szCs w:val="21"/>
              </w:rPr>
            </w:pPr>
            <w:r>
              <w:rPr>
                <w:rFonts w:hint="eastAsia" w:ascii="宋体" w:hAnsi="宋体" w:cs="宋体"/>
                <w:szCs w:val="21"/>
              </w:rPr>
              <w:t>经营地，</w:t>
            </w:r>
            <w:r>
              <w:rPr>
                <w:rFonts w:hint="eastAsia" w:ascii="宋体" w:hAnsi="宋体"/>
                <w:sz w:val="20"/>
              </w:rPr>
              <w:t>西昌市长安路36号2层</w:t>
            </w:r>
            <w:r>
              <w:rPr>
                <w:rFonts w:hint="eastAsia" w:ascii="宋体" w:hAnsi="宋体" w:cs="宋体"/>
                <w:szCs w:val="21"/>
              </w:rPr>
              <w:t>。</w:t>
            </w:r>
          </w:p>
          <w:p>
            <w:pPr>
              <w:pStyle w:val="5"/>
              <w:ind w:firstLine="420" w:firstLineChars="200"/>
              <w:rPr>
                <w:rFonts w:ascii="宋体" w:hAnsi="宋体" w:cs="宋体"/>
                <w:szCs w:val="21"/>
              </w:rPr>
            </w:pPr>
            <w:r>
              <w:rPr>
                <w:rFonts w:hint="eastAsia" w:ascii="宋体" w:hAnsi="宋体" w:cs="宋体"/>
                <w:szCs w:val="21"/>
              </w:rPr>
              <w:t>经识别，组织依据标准的要求建立、实施、维护管理体系，符合标准要求。</w:t>
            </w:r>
          </w:p>
          <w:p>
            <w:pPr>
              <w:pStyle w:val="5"/>
              <w:ind w:firstLine="420" w:firstLineChars="200"/>
              <w:rPr>
                <w:rFonts w:ascii="宋体" w:hAnsi="宋体" w:cs="宋体"/>
                <w:szCs w:val="21"/>
              </w:rPr>
            </w:pPr>
            <w:r>
              <w:rPr>
                <w:rFonts w:hint="eastAsia" w:ascii="宋体" w:hAnsi="宋体" w:cs="宋体"/>
                <w:szCs w:val="21"/>
              </w:rPr>
              <w:t>公司以GB/T19001-2016标准为主线，以“过程方法”为基础，融入了GB/T24001-2016及ISO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tcPr>
          <w:p>
            <w:pPr>
              <w:rPr>
                <w:b/>
                <w:szCs w:val="21"/>
              </w:rPr>
            </w:pPr>
            <w:r>
              <w:rPr>
                <w:rFonts w:hint="eastAsia" w:ascii="宋体" w:hAnsi="宋体" w:cs="宋体"/>
                <w:szCs w:val="21"/>
              </w:rPr>
              <w:t>E5.1</w:t>
            </w:r>
          </w:p>
        </w:tc>
        <w:tc>
          <w:tcPr>
            <w:tcW w:w="10645" w:type="dxa"/>
          </w:tcPr>
          <w:p>
            <w:pPr>
              <w:rPr>
                <w:rFonts w:ascii="宋体" w:hAnsi="宋体" w:cs="宋体"/>
                <w:szCs w:val="21"/>
              </w:rPr>
            </w:pPr>
            <w:r>
              <w:rPr>
                <w:rFonts w:hint="eastAsia" w:ascii="宋体" w:hAnsi="宋体" w:cs="宋体"/>
                <w:szCs w:val="21"/>
              </w:rPr>
              <w:t>总经理：</w:t>
            </w:r>
            <w:r>
              <w:rPr>
                <w:rFonts w:hint="eastAsia" w:ascii="宋体" w:hAnsi="宋体" w:cs="宋体"/>
                <w:szCs w:val="21"/>
                <w:lang w:eastAsia="zh-CN"/>
              </w:rPr>
              <w:t>沈国燕</w:t>
            </w:r>
            <w:r>
              <w:rPr>
                <w:rFonts w:hint="eastAsia" w:ascii="宋体" w:hAnsi="宋体" w:cs="宋体"/>
                <w:szCs w:val="21"/>
              </w:rPr>
              <w:t>，管代：李健铭</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18"/>
              <w:rPr>
                <w:rFonts w:ascii="宋体" w:hAnsi="宋体" w:cs="宋体"/>
                <w:szCs w:val="21"/>
              </w:rPr>
            </w:pPr>
            <w:r>
              <w:rPr>
                <w:rFonts w:hint="eastAsia" w:ascii="宋体" w:hAnsi="宋体" w:cs="宋体"/>
                <w:szCs w:val="21"/>
              </w:rPr>
              <w:t>6、对质量、环境和职业健康安全管理体系的有效性承担责任</w:t>
            </w:r>
          </w:p>
          <w:p>
            <w:pPr>
              <w:pStyle w:val="18"/>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 xml:space="preserve">E5.2 </w:t>
            </w:r>
          </w:p>
        </w:tc>
        <w:tc>
          <w:tcPr>
            <w:tcW w:w="10645" w:type="dxa"/>
          </w:tcPr>
          <w:p>
            <w:pPr>
              <w:spacing w:line="400" w:lineRule="exact"/>
              <w:jc w:val="left"/>
              <w:rPr>
                <w:rFonts w:ascii="宋体" w:hAnsi="宋体" w:cs="宋体"/>
                <w:szCs w:val="21"/>
              </w:rPr>
            </w:pPr>
            <w:r>
              <w:rPr>
                <w:rFonts w:hint="eastAsia" w:ascii="宋体" w:hAnsi="宋体" w:cs="宋体"/>
                <w:szCs w:val="21"/>
              </w:rPr>
              <w:t>环境职业健康安全方针为：</w:t>
            </w:r>
          </w:p>
          <w:p>
            <w:pPr>
              <w:spacing w:line="400" w:lineRule="exact"/>
              <w:jc w:val="left"/>
              <w:rPr>
                <w:rFonts w:ascii="宋体" w:hAnsi="宋体" w:cs="宋体"/>
                <w:szCs w:val="21"/>
              </w:rPr>
            </w:pPr>
            <w:r>
              <w:rPr>
                <w:rFonts w:hint="eastAsia" w:ascii="宋体" w:hAnsi="宋体" w:cs="宋体"/>
                <w:szCs w:val="21"/>
              </w:rPr>
              <w:t>“节能降耗，防治污染，保护环境；安全第一，保障健康，减少风险；全员参与，遵守法规，持续改进”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pPr>
              <w:spacing w:line="400" w:lineRule="exact"/>
              <w:jc w:val="left"/>
              <w:rPr>
                <w:rFonts w:ascii="宋体" w:hAnsi="宋体" w:cs="宋体"/>
                <w:szCs w:val="21"/>
              </w:rPr>
            </w:pPr>
            <w:r>
              <w:rPr>
                <w:rFonts w:hint="eastAsia" w:ascii="宋体" w:hAnsi="宋体" w:cs="宋体"/>
                <w:szCs w:val="21"/>
              </w:rPr>
              <w:t>环境、职业健康安全方针在手册上进行了确定和发布，并通过文件发放的形式发放至各部门、给员工进行了宣传培训。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环境、职业健康安全方针对外进行了发布，给员工进行了宣传培训。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企业的环境、职业健康安全方针的内容和管理基本符合标准和法规要求。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rPr>
                <w:b/>
                <w:szCs w:val="21"/>
              </w:rPr>
            </w:pPr>
          </w:p>
        </w:tc>
        <w:tc>
          <w:tcPr>
            <w:tcW w:w="960" w:type="dxa"/>
          </w:tcPr>
          <w:p>
            <w:pPr>
              <w:rPr>
                <w:b/>
                <w:szCs w:val="21"/>
              </w:rPr>
            </w:pPr>
            <w:r>
              <w:rPr>
                <w:rFonts w:hint="eastAsia" w:ascii="宋体" w:hAnsi="宋体" w:cs="宋体"/>
                <w:szCs w:val="21"/>
              </w:rPr>
              <w:t>E5.3</w:t>
            </w:r>
          </w:p>
        </w:tc>
        <w:tc>
          <w:tcPr>
            <w:tcW w:w="10645"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E6.1.1,E6.1.4</w:t>
            </w:r>
          </w:p>
        </w:tc>
        <w:tc>
          <w:tcPr>
            <w:tcW w:w="10645" w:type="dxa"/>
          </w:tcPr>
          <w:p>
            <w:pPr>
              <w:tabs>
                <w:tab w:val="center" w:pos="3169"/>
              </w:tabs>
              <w:spacing w:line="400" w:lineRule="exact"/>
              <w:jc w:val="left"/>
            </w:pPr>
            <w:r>
              <w:rPr>
                <w:rFonts w:hint="eastAsia"/>
              </w:rPr>
              <w:t>提供有《环境因素识别与评价控制程序》，内容包括环境因素的识别、确认、汇总、评价和重要环境因素的确定、登记、清单发放及更新控制。</w:t>
            </w:r>
          </w:p>
          <w:p>
            <w:pPr>
              <w:tabs>
                <w:tab w:val="center" w:pos="3169"/>
              </w:tabs>
              <w:spacing w:line="400" w:lineRule="exact"/>
              <w:jc w:val="left"/>
            </w:pPr>
            <w:r>
              <w:rPr>
                <w:rFonts w:hint="eastAsia"/>
              </w:rPr>
              <w:t>公司重要环境因素有以下二项：</w:t>
            </w:r>
          </w:p>
          <w:p>
            <w:pPr>
              <w:pStyle w:val="19"/>
              <w:tabs>
                <w:tab w:val="center" w:pos="3169"/>
              </w:tabs>
              <w:spacing w:line="400" w:lineRule="exact"/>
              <w:ind w:firstLine="0" w:firstLineChars="0"/>
              <w:jc w:val="left"/>
            </w:pPr>
            <w:r>
              <w:rPr>
                <w:rFonts w:hint="eastAsia"/>
              </w:rPr>
              <w:t>1、潜在火灾；2、固废排放。</w:t>
            </w:r>
          </w:p>
          <w:p>
            <w:pPr>
              <w:tabs>
                <w:tab w:val="center" w:pos="3169"/>
              </w:tabs>
              <w:spacing w:line="400" w:lineRule="exact"/>
              <w:jc w:val="left"/>
            </w:pPr>
            <w:r>
              <w:rPr>
                <w:rFonts w:hint="eastAsia"/>
              </w:rPr>
              <w:t>抽查以下环境因素的管理措施：</w:t>
            </w:r>
          </w:p>
          <w:p>
            <w:r>
              <w:rPr>
                <w:rFonts w:hint="eastAsia"/>
              </w:rPr>
              <w:t>1）、潜在火灾：1、配备消防器材；2、加强教育；3、应急演练；</w:t>
            </w:r>
          </w:p>
          <w:p>
            <w:pPr>
              <w:adjustRightInd w:val="0"/>
              <w:snapToGrid w:val="0"/>
              <w:spacing w:line="400" w:lineRule="atLeast"/>
              <w:jc w:val="left"/>
            </w:pPr>
            <w:r>
              <w:rPr>
                <w:rFonts w:hint="eastAsia"/>
              </w:rPr>
              <w:t>2）、固废排放：集中回收处理。</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公司重要危险源有以下二项：</w:t>
            </w:r>
          </w:p>
          <w:p>
            <w:pPr>
              <w:numPr>
                <w:ilvl w:val="0"/>
                <w:numId w:val="1"/>
              </w:numPr>
              <w:tabs>
                <w:tab w:val="left" w:pos="1080"/>
              </w:tabs>
              <w:spacing w:line="400" w:lineRule="exact"/>
              <w:rPr>
                <w:rFonts w:ascii="宋体" w:hAnsi="宋体"/>
                <w:szCs w:val="21"/>
              </w:rPr>
            </w:pPr>
            <w:r>
              <w:rPr>
                <w:rFonts w:hint="eastAsia" w:ascii="宋体" w:hAnsi="宋体"/>
                <w:szCs w:val="21"/>
              </w:rPr>
              <w:t>触电；2、火灾。</w:t>
            </w:r>
          </w:p>
          <w:p>
            <w:pPr>
              <w:tabs>
                <w:tab w:val="left" w:pos="1080"/>
              </w:tabs>
              <w:spacing w:line="400" w:lineRule="exact"/>
              <w:rPr>
                <w:rFonts w:ascii="宋体" w:hAnsi="宋体"/>
                <w:szCs w:val="21"/>
              </w:rPr>
            </w:pPr>
            <w:r>
              <w:rPr>
                <w:rFonts w:hint="eastAsia" w:ascii="宋体" w:hAnsi="宋体"/>
                <w:szCs w:val="21"/>
              </w:rPr>
              <w:t>抽查触电重要危险源的方法控制措施：</w:t>
            </w:r>
          </w:p>
          <w:p>
            <w:pPr>
              <w:rPr>
                <w:rFonts w:ascii="宋体"/>
                <w:color w:val="000000"/>
                <w:szCs w:val="21"/>
              </w:rPr>
            </w:pPr>
            <w:r>
              <w:rPr>
                <w:rFonts w:hint="eastAsia" w:ascii="宋体"/>
                <w:color w:val="000000"/>
                <w:szCs w:val="21"/>
              </w:rPr>
              <w:t>1、严格按操作规程操作，每月检查电器设施。</w:t>
            </w:r>
          </w:p>
          <w:p>
            <w:pPr>
              <w:pStyle w:val="4"/>
              <w:ind w:firstLine="0"/>
              <w:rPr>
                <w:color w:val="000000"/>
                <w:szCs w:val="21"/>
              </w:rPr>
            </w:pPr>
            <w:r>
              <w:rPr>
                <w:rFonts w:hint="eastAsia" w:ascii="宋体"/>
                <w:color w:val="000000"/>
                <w:szCs w:val="21"/>
              </w:rPr>
              <w:t>2、</w:t>
            </w:r>
            <w:r>
              <w:rPr>
                <w:rFonts w:hint="eastAsia"/>
                <w:color w:val="000000"/>
                <w:szCs w:val="21"/>
              </w:rPr>
              <w:t>进行安全教育培训，严禁私拉乱接电线。</w:t>
            </w:r>
          </w:p>
          <w:p>
            <w:pPr>
              <w:pStyle w:val="5"/>
              <w:rPr>
                <w:rFonts w:ascii="宋体" w:hAnsi="宋体" w:cs="宋体"/>
                <w:color w:val="000000"/>
                <w:kern w:val="0"/>
                <w:sz w:val="22"/>
                <w:szCs w:val="22"/>
              </w:rPr>
            </w:pPr>
            <w:r>
              <w:rPr>
                <w:rFonts w:hint="eastAsia" w:ascii="宋体"/>
                <w:color w:val="000000"/>
                <w:szCs w:val="21"/>
              </w:rPr>
              <w:t>3、操作时佩戴防护用品。</w:t>
            </w:r>
          </w:p>
          <w:p>
            <w:pPr>
              <w:rPr>
                <w:rFonts w:ascii="宋体"/>
                <w:color w:val="000000"/>
                <w:szCs w:val="21"/>
              </w:rPr>
            </w:pPr>
            <w:r>
              <w:rPr>
                <w:rFonts w:hint="eastAsia" w:ascii="宋体" w:hAnsi="宋体"/>
                <w:szCs w:val="21"/>
              </w:rPr>
              <w:t>抽查火灾重要危险源的方法控制措施：</w:t>
            </w:r>
            <w:r>
              <w:rPr>
                <w:rFonts w:hint="eastAsia" w:ascii="宋体" w:hAnsi="宋体"/>
                <w:szCs w:val="21"/>
              </w:rPr>
              <w:br w:type="textWrapping"/>
            </w:r>
            <w:r>
              <w:rPr>
                <w:rFonts w:hint="eastAsia"/>
                <w:color w:val="000000"/>
                <w:szCs w:val="21"/>
              </w:rPr>
              <w:t>1、工作场所及办公场所进行火灾隐患检查。</w:t>
            </w:r>
          </w:p>
          <w:p>
            <w:pPr>
              <w:rPr>
                <w:szCs w:val="21"/>
              </w:rPr>
            </w:pPr>
            <w:r>
              <w:rPr>
                <w:rFonts w:hint="eastAsia"/>
                <w:szCs w:val="21"/>
              </w:rPr>
              <w:t>2、定期检查灭火设施。</w:t>
            </w:r>
          </w:p>
          <w:p>
            <w:pPr>
              <w:rPr>
                <w:rFonts w:ascii="宋体"/>
                <w:color w:val="000000"/>
                <w:szCs w:val="21"/>
              </w:rPr>
            </w:pPr>
            <w:r>
              <w:rPr>
                <w:rFonts w:hint="eastAsia"/>
                <w:szCs w:val="21"/>
              </w:rPr>
              <w:t>3、易燃品分类存放，专人看管。</w:t>
            </w:r>
          </w:p>
          <w:p>
            <w:pPr>
              <w:pStyle w:val="5"/>
              <w:rPr>
                <w:rFonts w:ascii="宋体"/>
                <w:szCs w:val="21"/>
              </w:rPr>
            </w:pPr>
            <w:r>
              <w:rPr>
                <w:rFonts w:hint="eastAsia" w:ascii="宋体"/>
                <w:szCs w:val="21"/>
              </w:rPr>
              <w:t>4、制定应急预案，对人员进行预案培训和演练。</w:t>
            </w:r>
          </w:p>
          <w:p>
            <w:pPr>
              <w:pStyle w:val="5"/>
            </w:pPr>
            <w:r>
              <w:rPr>
                <w:rFonts w:hint="eastAsia" w:ascii="宋体" w:hAnsi="宋体"/>
                <w:szCs w:val="21"/>
              </w:rPr>
              <w:t>应对风险和机遇的措施应与其对于产品和服务符合性的潜</w:t>
            </w:r>
            <w:r>
              <w:rPr>
                <w:rFonts w:hint="eastAsia" w:ascii="宋体" w:hAnsi="宋体" w:cs="宋体"/>
                <w:szCs w:val="21"/>
              </w:rPr>
              <w:t>在影响相适应。</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szCs w:val="21"/>
              </w:rPr>
              <w:t xml:space="preserve">E6.2 </w:t>
            </w:r>
          </w:p>
        </w:tc>
        <w:tc>
          <w:tcPr>
            <w:tcW w:w="10645" w:type="dxa"/>
          </w:tcPr>
          <w:p>
            <w:pPr>
              <w:pStyle w:val="11"/>
              <w:spacing w:line="400" w:lineRule="exact"/>
              <w:rPr>
                <w:rFonts w:ascii="宋体" w:hAnsi="宋体"/>
                <w:color w:val="auto"/>
                <w:kern w:val="2"/>
                <w:sz w:val="21"/>
                <w:szCs w:val="21"/>
              </w:rPr>
            </w:pPr>
            <w:r>
              <w:rPr>
                <w:rFonts w:hint="eastAsia" w:ascii="宋体" w:hAnsi="宋体"/>
                <w:color w:val="auto"/>
                <w:kern w:val="2"/>
                <w:sz w:val="21"/>
                <w:szCs w:val="21"/>
              </w:rPr>
              <w:t>环境职业健康安全管理目标：</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1）重大火灾事故为0；</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2)固体废弃物处置率100%；</w:t>
            </w:r>
          </w:p>
          <w:p>
            <w:pPr>
              <w:pStyle w:val="11"/>
              <w:spacing w:line="400" w:lineRule="exact"/>
              <w:rPr>
                <w:rFonts w:ascii="宋体" w:hAnsi="宋体"/>
                <w:color w:val="auto"/>
                <w:kern w:val="2"/>
                <w:sz w:val="21"/>
                <w:szCs w:val="21"/>
              </w:rPr>
            </w:pPr>
            <w:r>
              <w:rPr>
                <w:rFonts w:hint="eastAsia" w:ascii="宋体" w:hAnsi="宋体" w:cs="宋体"/>
                <w:szCs w:val="21"/>
              </w:rPr>
              <w:t>3)</w:t>
            </w:r>
            <w:r>
              <w:rPr>
                <w:rFonts w:hint="eastAsia" w:ascii="宋体" w:hAnsi="宋体" w:cs="宋体"/>
                <w:kern w:val="2"/>
                <w:sz w:val="21"/>
                <w:szCs w:val="21"/>
              </w:rPr>
              <w:t>意外交通伤害为0.</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查《目标完成情况统计表》2020年6月-2021年1月对目标进行考核，考核情况为：</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1）重大火灾事故为0；          事故为： 0</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2)固体废弃物处置率100%；      处置率： 100%</w:t>
            </w:r>
          </w:p>
          <w:p>
            <w:pPr>
              <w:pStyle w:val="11"/>
              <w:spacing w:line="400" w:lineRule="exact"/>
              <w:rPr>
                <w:rFonts w:ascii="宋体" w:hAnsi="宋体"/>
                <w:color w:val="auto"/>
                <w:kern w:val="2"/>
                <w:sz w:val="21"/>
                <w:szCs w:val="21"/>
              </w:rPr>
            </w:pPr>
            <w:r>
              <w:rPr>
                <w:rFonts w:hint="eastAsia" w:ascii="宋体" w:hAnsi="宋体" w:cs="宋体"/>
                <w:szCs w:val="21"/>
              </w:rPr>
              <w:t>3)</w:t>
            </w:r>
            <w:r>
              <w:rPr>
                <w:rFonts w:hint="eastAsia" w:ascii="宋体" w:hAnsi="宋体" w:cs="宋体"/>
                <w:kern w:val="2"/>
                <w:sz w:val="21"/>
                <w:szCs w:val="21"/>
              </w:rPr>
              <w:t>意外交通伤害为0.            交通伤害:0</w:t>
            </w:r>
          </w:p>
          <w:p>
            <w:pPr>
              <w:spacing w:line="400" w:lineRule="exact"/>
              <w:rPr>
                <w:rFonts w:ascii="宋体" w:hAnsi="宋体"/>
                <w:szCs w:val="21"/>
              </w:rPr>
            </w:pPr>
            <w:r>
              <w:rPr>
                <w:rFonts w:hint="eastAsia" w:ascii="宋体" w:hAnsi="宋体" w:cs="宋体"/>
                <w:szCs w:val="21"/>
              </w:rPr>
              <w:t>均达到目标，并将指标进行了各部门的分解。</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szCs w:val="21"/>
              </w:rPr>
              <w:t>E7.1</w:t>
            </w:r>
          </w:p>
        </w:tc>
        <w:tc>
          <w:tcPr>
            <w:tcW w:w="10645" w:type="dxa"/>
          </w:tcPr>
          <w:p>
            <w:pPr>
              <w:widowControl/>
              <w:jc w:val="left"/>
              <w:rPr>
                <w:rFonts w:ascii="宋体" w:hAnsi="宋体"/>
                <w:szCs w:val="21"/>
              </w:rPr>
            </w:pPr>
            <w:r>
              <w:rPr>
                <w:rFonts w:hint="eastAsia" w:ascii="宋体" w:hAnsi="宋体"/>
                <w:szCs w:val="21"/>
              </w:rPr>
              <w:t>询问总经理，企业为了实施质量、环境、职业健康安全管理体系，并持续改进其有效性、维护环境和体系正常运行提供了充足的资金及必要的资源，为提高员工环保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日前人力资源、设备和工作环境与公司业务相适应，可满足：日用杂品、文体用品、五金电器、太阳能路灯、农用机械、太阳能热水器及太阳能集热系统、安全护栏、家具、金属材料、储水容器的销售的需要。</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szCs w:val="21"/>
              </w:rPr>
              <w:t>沟通</w:t>
            </w:r>
          </w:p>
        </w:tc>
        <w:tc>
          <w:tcPr>
            <w:tcW w:w="960" w:type="dxa"/>
          </w:tcPr>
          <w:p>
            <w:pPr>
              <w:rPr>
                <w:rFonts w:ascii="宋体" w:hAnsi="宋体" w:cs="宋体"/>
                <w:szCs w:val="21"/>
              </w:rPr>
            </w:pPr>
            <w:r>
              <w:rPr>
                <w:rFonts w:hint="eastAsia" w:ascii="宋体" w:hAnsi="宋体"/>
                <w:szCs w:val="21"/>
              </w:rPr>
              <w:t xml:space="preserve">E7.4 </w:t>
            </w:r>
          </w:p>
        </w:tc>
        <w:tc>
          <w:tcPr>
            <w:tcW w:w="1064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公司和部门负责人清楚公司及各部门与ES相关的内部沟通和外部信息交流的项目、内容等。如：公布、公开质量、环境、职业健康安全方针和质量目标、与客户、外部供方等相关产品和服务的沟通等。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--通常的沟通方式包括但不限于：会议、文件、改善提案、通告、内部联络书、内部电脑网络、培训、拜访、电话、微信、QQ、交谈、提交报告等。</w:t>
            </w:r>
          </w:p>
          <w:p>
            <w:pPr>
              <w:rPr>
                <w:rFonts w:ascii="宋体" w:hAnsi="宋体"/>
                <w:szCs w:val="21"/>
              </w:rPr>
            </w:pPr>
            <w:r>
              <w:rPr>
                <w:rFonts w:hint="eastAsia" w:ascii="宋体" w:hAnsi="宋体" w:cs="宋体"/>
                <w:szCs w:val="21"/>
              </w:rPr>
              <w:t>--远程巡视记录并口头交流确认：公司及行政部负责的相关内、外沟通效果基本满足要求。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szCs w:val="21"/>
              </w:rPr>
              <w:t>监测、分析和评价总则；</w:t>
            </w:r>
          </w:p>
        </w:tc>
        <w:tc>
          <w:tcPr>
            <w:tcW w:w="960" w:type="dxa"/>
          </w:tcPr>
          <w:p>
            <w:pPr>
              <w:rPr>
                <w:rFonts w:ascii="宋体" w:hAnsi="宋体"/>
                <w:szCs w:val="21"/>
              </w:rPr>
            </w:pPr>
            <w:r>
              <w:rPr>
                <w:rFonts w:hint="eastAsia" w:ascii="宋体" w:hAnsi="宋体"/>
                <w:szCs w:val="21"/>
              </w:rPr>
              <w:t xml:space="preserve">E9.1.1 </w:t>
            </w:r>
          </w:p>
          <w:p>
            <w:pPr>
              <w:rPr>
                <w:rFonts w:ascii="宋体" w:hAnsi="宋体" w:cs="宋体"/>
                <w:szCs w:val="21"/>
              </w:rPr>
            </w:pPr>
          </w:p>
        </w:tc>
        <w:tc>
          <w:tcPr>
            <w:tcW w:w="10645" w:type="dxa"/>
          </w:tcPr>
          <w:p>
            <w:pPr>
              <w:rPr>
                <w:rFonts w:ascii="宋体" w:hAnsi="宋体"/>
                <w:szCs w:val="21"/>
              </w:rPr>
            </w:pPr>
            <w:r>
              <w:rPr>
                <w:rFonts w:hint="eastAsia" w:ascii="宋体" w:hAnsi="宋体"/>
                <w:szCs w:val="21"/>
              </w:rPr>
              <w:t>公司对需要监视和测量的对象的确定，监视、测量、分析和评价方法的选择，实施监视和测量的时机、实施分析和评价的时机界定，ES的绩效和有效性的评价方法的采用及有关监视和测量记录的保留等要求予以较清楚的策划和确定，详见相关程序文件及监视、测量、分析和评价的实施计划。</w:t>
            </w:r>
          </w:p>
          <w:p>
            <w:pPr>
              <w:rPr>
                <w:rFonts w:ascii="宋体" w:hAnsi="宋体"/>
                <w:szCs w:val="21"/>
              </w:rPr>
            </w:pPr>
            <w:r>
              <w:rPr>
                <w:rFonts w:hint="eastAsia" w:ascii="宋体" w:hAnsi="宋体"/>
                <w:szCs w:val="21"/>
              </w:rPr>
              <w:t>如：</w:t>
            </w:r>
          </w:p>
          <w:p>
            <w:pPr>
              <w:tabs>
                <w:tab w:val="center" w:pos="3169"/>
              </w:tabs>
              <w:spacing w:line="400" w:lineRule="exact"/>
              <w:ind w:firstLine="420" w:firstLineChars="200"/>
              <w:jc w:val="left"/>
            </w:pPr>
            <w:r>
              <w:rPr>
                <w:rFonts w:hint="eastAsia"/>
              </w:rPr>
              <w:t>（1）《</w:t>
            </w:r>
            <w:r>
              <w:rPr>
                <w:rFonts w:hint="eastAsia" w:ascii="宋体" w:hAnsi="宋体"/>
                <w:color w:val="000000"/>
                <w:szCs w:val="21"/>
              </w:rPr>
              <w:t>环境因素识别与评价控制程序》</w:t>
            </w:r>
          </w:p>
          <w:p>
            <w:pPr>
              <w:tabs>
                <w:tab w:val="center" w:pos="3169"/>
              </w:tabs>
              <w:spacing w:line="400" w:lineRule="exact"/>
              <w:ind w:firstLine="420" w:firstLineChars="200"/>
              <w:jc w:val="left"/>
            </w:pPr>
            <w:r>
              <w:rPr>
                <w:rFonts w:hint="eastAsia"/>
              </w:rPr>
              <w:t>（2）《内部审核控制程序》</w:t>
            </w:r>
          </w:p>
          <w:p>
            <w:pPr>
              <w:tabs>
                <w:tab w:val="center" w:pos="3169"/>
              </w:tabs>
              <w:spacing w:line="400" w:lineRule="exact"/>
              <w:ind w:firstLine="420" w:firstLineChars="200"/>
              <w:jc w:val="left"/>
            </w:pPr>
            <w:r>
              <w:rPr>
                <w:rFonts w:hint="eastAsia"/>
              </w:rPr>
              <w:t>（3）《管理评审控制程序》</w:t>
            </w:r>
          </w:p>
          <w:p>
            <w:pPr>
              <w:tabs>
                <w:tab w:val="center" w:pos="3169"/>
              </w:tabs>
              <w:spacing w:line="400" w:lineRule="exact"/>
              <w:ind w:firstLine="420" w:firstLineChars="200"/>
              <w:jc w:val="left"/>
            </w:pPr>
            <w:r>
              <w:rPr>
                <w:rFonts w:hint="eastAsia"/>
              </w:rPr>
              <w:t>（4）《应急准备与响应控制程序》</w:t>
            </w:r>
          </w:p>
          <w:p>
            <w:pPr>
              <w:tabs>
                <w:tab w:val="center" w:pos="3169"/>
              </w:tabs>
              <w:spacing w:line="400" w:lineRule="exact"/>
              <w:ind w:firstLine="420" w:firstLineChars="200"/>
              <w:jc w:val="left"/>
              <w:rPr>
                <w:rFonts w:ascii="宋体" w:hAnsi="宋体"/>
                <w:szCs w:val="21"/>
              </w:rPr>
            </w:pPr>
            <w:r>
              <w:rPr>
                <w:rFonts w:hint="eastAsia"/>
              </w:rPr>
              <w:t>（5）《合规性评价控制程序》等</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E9.2 </w:t>
            </w:r>
          </w:p>
          <w:p>
            <w:pPr>
              <w:rPr>
                <w:rFonts w:ascii="宋体" w:hAnsi="宋体" w:cs="宋体"/>
                <w:szCs w:val="21"/>
              </w:rPr>
            </w:pPr>
          </w:p>
        </w:tc>
        <w:tc>
          <w:tcPr>
            <w:tcW w:w="1064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查，2020年《体系审核实施计划》</w:t>
            </w:r>
          </w:p>
          <w:p>
            <w:pPr>
              <w:spacing w:line="400" w:lineRule="exact"/>
              <w:rPr>
                <w:rFonts w:ascii="宋体" w:hAnsi="宋体" w:cs="宋体"/>
                <w:szCs w:val="21"/>
              </w:rPr>
            </w:pPr>
            <w:r>
              <w:rPr>
                <w:rFonts w:hint="eastAsia" w:ascii="宋体" w:hAnsi="宋体" w:cs="宋体"/>
                <w:szCs w:val="21"/>
              </w:rPr>
              <w:t>审核时间：2020年11月16日至10月17日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ascii="宋体" w:hAnsi="宋体" w:cs="宋体"/>
                <w:szCs w:val="21"/>
              </w:rPr>
            </w:pPr>
            <w:r>
              <w:rPr>
                <w:rFonts w:hint="eastAsia"/>
                <w:szCs w:val="21"/>
              </w:rPr>
              <w:t>审核</w:t>
            </w:r>
            <w:r>
              <w:rPr>
                <w:rFonts w:hint="eastAsia" w:ascii="宋体" w:hAnsi="宋体" w:cs="宋体"/>
                <w:szCs w:val="21"/>
              </w:rPr>
              <w:t>组：张敏（组长）、</w:t>
            </w:r>
            <w:r>
              <w:rPr>
                <w:rFonts w:hint="eastAsia"/>
              </w:rPr>
              <w:t>巫燕玲</w:t>
            </w:r>
            <w:r>
              <w:rPr>
                <w:rFonts w:hint="eastAsia" w:ascii="宋体" w:hAnsi="宋体" w:cs="宋体"/>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抽查《管理层审核检查表》、《行政部审核检查表》、《生产技术安全管理部审核检查表》审核记录，审核过程及条款基本齐全，不存在审核自己部门的情况。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rPr>
              <w:t>涉及行政部GB/T24001-2016/ISO45001:2018标准8.2条款 办公室有1支灭火器已过期，针对不符合项，已及时采取纠正措施后，经内审员验证关闭</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tabs>
                <w:tab w:val="center" w:pos="3169"/>
              </w:tabs>
              <w:spacing w:line="400" w:lineRule="exact"/>
              <w:jc w:val="left"/>
              <w:rPr>
                <w:rFonts w:ascii="宋体" w:hAnsi="宋体"/>
                <w:szCs w:val="21"/>
              </w:rPr>
            </w:pPr>
            <w:r>
              <w:rPr>
                <w:rFonts w:hint="eastAsia" w:ascii="宋体" w:hAnsi="宋体" w:cs="宋体"/>
                <w:szCs w:val="21"/>
              </w:rPr>
              <w:t>通过内部审核，公司质量管理体系的建立实施是有效的，符合标准要求。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宋体" w:hAnsi="宋体" w:cs="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cs="宋体"/>
                <w:szCs w:val="21"/>
              </w:rPr>
            </w:pPr>
          </w:p>
        </w:tc>
        <w:tc>
          <w:tcPr>
            <w:tcW w:w="1064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2020年11月25日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沈国燕</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评审内容：</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质量/环境/职业健康安全方针的适宜性、质量/环境/职业健康安全目标的达成情况；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质量/环境/职业健康安全管理体系的适宜性、充分性和有效性；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审核的情况（包括内审和发现问题的完成情况）以及合规性评价结果；</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产品质量符合性以及销售过程控制情况；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顾客满意情况及意见反馈；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取得的环境、职业健康安全绩效；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环境、职业健康安全不符合、事故及其处理情况；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相关方投诉与抱怨及其处理情况等；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重大环境因素/危险源的控制情况；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 xml:space="preserve">事件、不符合、纠正和预防措施和持续改进情况； </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应对风险和机遇的措施的有效性；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与相关方的有关沟通</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任何的改进需求等。</w:t>
            </w:r>
          </w:p>
          <w:p>
            <w:pPr>
              <w:spacing w:line="460" w:lineRule="exact"/>
              <w:rPr>
                <w:rFonts w:ascii="宋体" w:hAnsi="宋体"/>
                <w:sz w:val="24"/>
              </w:rPr>
            </w:pPr>
            <w:r>
              <w:rPr>
                <w:rFonts w:hint="eastAsia" w:ascii="宋体" w:hAnsi="宋体" w:cs="宋体"/>
                <w:szCs w:val="21"/>
              </w:rPr>
              <w:t>改进的建议：行政部对文件管理要加强控制</w:t>
            </w:r>
            <w:r>
              <w:rPr>
                <w:rFonts w:hint="eastAsia"/>
                <w:szCs w:val="21"/>
              </w:rPr>
              <w:t>；</w:t>
            </w:r>
          </w:p>
          <w:p>
            <w:pPr>
              <w:spacing w:line="460" w:lineRule="exact"/>
              <w:rPr>
                <w:rFonts w:ascii="宋体" w:hAnsi="宋体"/>
                <w:szCs w:val="21"/>
                <w:highlight w:val="green"/>
              </w:rPr>
            </w:pPr>
            <w:r>
              <w:rPr>
                <w:rFonts w:hint="eastAsia" w:ascii="宋体" w:hAnsi="宋体"/>
                <w:szCs w:val="21"/>
              </w:rPr>
              <w:t>抽《管理评审改进项目计划表》由行政部牵头计划于2020年11月25日前学习质量管理体系标准7.5.3条款，严格要求行政部明确自己的职责，并对各部门文件进行分类放置，严格加强管理</w:t>
            </w:r>
            <w:r>
              <w:rPr>
                <w:rFonts w:hint="eastAsia"/>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pStyle w:val="7"/>
              <w:rPr>
                <w:rFonts w:hAnsi="宋体"/>
              </w:rPr>
            </w:pPr>
            <w:r>
              <w:rPr>
                <w:rFonts w:hint="eastAsia" w:hAnsi="宋体"/>
              </w:rPr>
              <w:t>本公司质量环境职业健康安全管体系运行以来，员工的质量、环境、职业健康安全意识得到了进一步的提高，公司质量、环境、职业健康管理体系持续适宜、充分、有效。</w:t>
            </w:r>
          </w:p>
          <w:p>
            <w:pPr>
              <w:tabs>
                <w:tab w:val="center" w:pos="3169"/>
              </w:tabs>
              <w:spacing w:line="400" w:lineRule="exact"/>
              <w:jc w:val="left"/>
              <w:rPr>
                <w:rFonts w:ascii="宋体" w:hAnsi="宋体"/>
                <w:szCs w:val="21"/>
              </w:rPr>
            </w:pPr>
            <w:r>
              <w:rPr>
                <w:rFonts w:hint="eastAsia" w:ascii="宋体" w:hAnsi="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szCs w:val="21"/>
              </w:rPr>
            </w:pPr>
            <w:r>
              <w:rPr>
                <w:rFonts w:hint="eastAsia" w:ascii="宋体" w:hAnsi="宋体" w:cs="宋体"/>
                <w:szCs w:val="21"/>
              </w:rPr>
              <w:t>相关法关注：2020年6月至今未收到顾客及相关方关于重大服务质量问题的投诉</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szCs w:val="21"/>
              </w:rPr>
            </w:pPr>
            <w:r>
              <w:rPr>
                <w:rFonts w:hint="eastAsia" w:ascii="宋体" w:hAnsi="宋体"/>
                <w:szCs w:val="21"/>
              </w:rPr>
              <w:t>改进 总则</w:t>
            </w:r>
          </w:p>
          <w:p>
            <w:pPr>
              <w:adjustRightInd w:val="0"/>
              <w:snapToGrid w:val="0"/>
              <w:jc w:val="center"/>
              <w:rPr>
                <w:rFonts w:ascii="宋体" w:hAnsi="宋体" w:cs="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E10.1;10.3；</w:t>
            </w:r>
          </w:p>
          <w:p>
            <w:pPr>
              <w:rPr>
                <w:rFonts w:ascii="宋体" w:hAnsi="宋体" w:cs="宋体"/>
                <w:szCs w:val="21"/>
              </w:rPr>
            </w:pPr>
          </w:p>
        </w:tc>
        <w:tc>
          <w:tcPr>
            <w:tcW w:w="10645" w:type="dxa"/>
          </w:tcPr>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制定系列程序文件《管理评审控制程序》、《环境、职业健康安全监视与测量控制程序》、《环境、职业健康安全运行控制程序》、《纠正和预防措施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公司通过环境方针、目标的达成分析、内部环境、审核结果、数据资料统计分析、纠正和预防措施和管理评审等方式，以推动环境管理体系的持续改进。</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 xml:space="preserve">    公司制定系列程序文件《管理评审控制程序》、《环境/职业健康安全监测和测量控制程序》、《职业健康安全运行控制程序》、《不符合、纠正预防措施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公司通过质量、环境、职业健康安全方针、目标的达成分析、内部环境、职业健康安全审核结果、数据资料统计分析、纠正和预防措施和管理评审等方式，以推动环境、职业健康安全管理体系的持续改进。</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不符合处理程序和机制健全。</w:t>
            </w:r>
          </w:p>
          <w:p>
            <w:pPr>
              <w:pStyle w:val="5"/>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环境、职业健康安全方针和目标等来实现对环境、职业健康安全管理体系的改进，另外主要通过日常工作中发现的问题及时予以调整解决来实现。</w:t>
            </w:r>
          </w:p>
        </w:tc>
        <w:tc>
          <w:tcPr>
            <w:tcW w:w="944" w:type="dxa"/>
          </w:tcPr>
          <w:p>
            <w:r>
              <w:rPr>
                <w:rFonts w:hint="eastAsia"/>
              </w:rPr>
              <w:t>符合</w:t>
            </w:r>
          </w:p>
        </w:tc>
      </w:tr>
    </w:tbl>
    <w:p>
      <w:r>
        <w:rPr>
          <w:rFonts w:hint="eastAsia"/>
        </w:rPr>
        <w:t>说明：不符合标注N</w:t>
      </w:r>
    </w:p>
    <w:p>
      <w:pPr>
        <w:spacing w:line="480" w:lineRule="exact"/>
        <w:jc w:val="center"/>
        <w:rPr>
          <w:rFonts w:ascii="隶书" w:hAnsi="宋体" w:eastAsia="隶书"/>
          <w:bCs/>
          <w:color w:val="000000"/>
          <w:sz w:val="36"/>
          <w:szCs w:val="36"/>
        </w:rPr>
      </w:pPr>
    </w:p>
    <w:p>
      <w:pPr>
        <w:pStyle w:val="9"/>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5" w:type="dxa"/>
            <w:vAlign w:val="center"/>
          </w:tcPr>
          <w:p>
            <w:pPr>
              <w:rPr>
                <w:sz w:val="24"/>
                <w:szCs w:val="24"/>
              </w:rPr>
            </w:pPr>
            <w:r>
              <w:rPr>
                <w:rFonts w:hint="eastAsia"/>
                <w:sz w:val="24"/>
                <w:szCs w:val="24"/>
              </w:rPr>
              <w:t>受审核部门：管理层，主管领导：</w:t>
            </w:r>
            <w:r>
              <w:rPr>
                <w:rFonts w:hint="eastAsia"/>
                <w:sz w:val="24"/>
                <w:szCs w:val="24"/>
                <w:lang w:eastAsia="zh-CN"/>
              </w:rPr>
              <w:t>沈国燕</w:t>
            </w:r>
            <w:r>
              <w:rPr>
                <w:rFonts w:hint="eastAsia"/>
                <w:sz w:val="24"/>
                <w:szCs w:val="24"/>
              </w:rPr>
              <w:t>，陪同人员：李健铭</w:t>
            </w:r>
          </w:p>
        </w:tc>
        <w:tc>
          <w:tcPr>
            <w:tcW w:w="94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45" w:type="dxa"/>
            <w:vAlign w:val="center"/>
          </w:tcPr>
          <w:p>
            <w:pPr>
              <w:spacing w:before="120"/>
            </w:pPr>
            <w:r>
              <w:rPr>
                <w:rFonts w:hint="eastAsia"/>
                <w:sz w:val="24"/>
                <w:szCs w:val="24"/>
              </w:rPr>
              <w:t>审核员：文平，审核时间：2021年2月26日</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45" w:type="dxa"/>
            <w:vAlign w:val="center"/>
          </w:tcPr>
          <w:p>
            <w:pPr>
              <w:rPr>
                <w:sz w:val="24"/>
                <w:szCs w:val="24"/>
              </w:rPr>
            </w:pPr>
            <w:r>
              <w:rPr>
                <w:rFonts w:hint="eastAsia"/>
                <w:sz w:val="24"/>
                <w:szCs w:val="24"/>
              </w:rPr>
              <w:t xml:space="preserve">审核条款： </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tcPr>
          <w:p>
            <w:pPr>
              <w:adjustRightInd w:val="0"/>
              <w:snapToGrid w:val="0"/>
              <w:rPr>
                <w:rFonts w:ascii="宋体" w:hAnsi="宋体" w:cs="宋体"/>
                <w:kern w:val="1"/>
                <w:szCs w:val="21"/>
              </w:rPr>
            </w:pPr>
            <w:r>
              <w:rPr>
                <w:rFonts w:hint="eastAsia" w:ascii="宋体" w:hAnsi="宋体" w:cs="宋体"/>
                <w:kern w:val="1"/>
                <w:szCs w:val="21"/>
              </w:rPr>
              <w:t>S:4.1;4.2;4.3;4.4</w:t>
            </w:r>
          </w:p>
          <w:p>
            <w:pPr>
              <w:adjustRightInd w:val="0"/>
              <w:snapToGrid w:val="0"/>
              <w:rPr>
                <w:rFonts w:ascii="宋体" w:hAnsi="宋体" w:cs="宋体"/>
                <w:szCs w:val="21"/>
              </w:rPr>
            </w:pPr>
          </w:p>
        </w:tc>
        <w:tc>
          <w:tcPr>
            <w:tcW w:w="10645" w:type="dxa"/>
          </w:tcPr>
          <w:p>
            <w:pPr>
              <w:spacing w:line="360" w:lineRule="auto"/>
              <w:ind w:firstLine="420" w:firstLineChars="200"/>
              <w:jc w:val="left"/>
            </w:pPr>
            <w:r>
              <w:rPr>
                <w:rFonts w:hint="eastAsia"/>
              </w:rPr>
              <w:t>公司在管理手册中，明确风险和机遇事件的识别方法/途径、风险和机遇事件的评估方式、制定主要风险和机遇事件的应对措施：在环境方面政策上国家制定了严格的要求，对于污水、噪声、固废的排放提出了严格要求。</w:t>
            </w:r>
          </w:p>
          <w:p>
            <w:pPr>
              <w:spacing w:line="360" w:lineRule="auto"/>
              <w:ind w:firstLine="420" w:firstLineChars="200"/>
              <w:jc w:val="left"/>
            </w:pPr>
            <w:r>
              <w:rPr>
                <w:rFonts w:hint="eastAsia"/>
              </w:rPr>
              <w:t>公司通过同行交流、座谈会、每周工作例会、QQ、微信、电话交流、网上查询沟通等进行内外部沟通方式，并定期进行评审，形成会议记录。</w:t>
            </w:r>
          </w:p>
          <w:p>
            <w:pPr>
              <w:spacing w:line="360" w:lineRule="auto"/>
              <w:ind w:firstLine="420" w:firstLineChars="200"/>
              <w:jc w:val="left"/>
            </w:pPr>
            <w:r>
              <w:rPr>
                <w:rFonts w:hint="eastAsia"/>
              </w:rPr>
              <w:t>抽查2020年-2021年总过程风险机会识别措施评价表，内容及记录清晰。</w:t>
            </w:r>
          </w:p>
          <w:p>
            <w:pPr>
              <w:spacing w:line="360" w:lineRule="auto"/>
              <w:ind w:firstLine="420" w:firstLineChars="200"/>
              <w:jc w:val="left"/>
            </w:pPr>
            <w:r>
              <w:rPr>
                <w:rFonts w:hint="eastAsia"/>
              </w:rPr>
              <w:t>公司确定的相关方有政府机构、第三方认证机构、员工、投资者、客户、供应商等。</w:t>
            </w:r>
          </w:p>
          <w:p>
            <w:pPr>
              <w:spacing w:line="360" w:lineRule="auto"/>
              <w:ind w:firstLine="420" w:firstLineChars="200"/>
              <w:jc w:val="left"/>
            </w:pPr>
            <w:r>
              <w:rPr>
                <w:rFonts w:hint="eastAsia"/>
              </w:rPr>
              <w:t>理解员工诉求的形式为谈心、会议等；理解客户等相关方的形式主要为电话沟通、上门拜访等；</w:t>
            </w:r>
          </w:p>
          <w:p>
            <w:pPr>
              <w:spacing w:line="360" w:lineRule="auto"/>
              <w:ind w:firstLine="420" w:firstLineChars="200"/>
              <w:jc w:val="left"/>
            </w:pPr>
            <w:r>
              <w:rPr>
                <w:rFonts w:hint="eastAsia"/>
              </w:rPr>
              <w:t>员工关注的主要问题有工作环境、工作信息、培训机会、工作时间、工资、待遇、福利等，</w:t>
            </w:r>
          </w:p>
          <w:p>
            <w:pPr>
              <w:spacing w:line="360" w:lineRule="auto"/>
              <w:ind w:firstLine="420" w:firstLineChars="200"/>
              <w:jc w:val="left"/>
            </w:pPr>
            <w:r>
              <w:rPr>
                <w:rFonts w:hint="eastAsia"/>
              </w:rPr>
              <w:t>供应商关注的主要问题是采购信息、沟通渠道、价格谈判以及付款时间等。</w:t>
            </w:r>
          </w:p>
          <w:p>
            <w:pPr>
              <w:spacing w:line="360" w:lineRule="auto"/>
              <w:ind w:firstLine="420" w:firstLineChars="200"/>
              <w:jc w:val="left"/>
            </w:pPr>
            <w:r>
              <w:rPr>
                <w:rFonts w:hint="eastAsia"/>
              </w:rPr>
              <w:t>查见《相关方要求识别和控制》</w:t>
            </w:r>
          </w:p>
          <w:p>
            <w:pPr>
              <w:spacing w:line="360" w:lineRule="auto"/>
              <w:ind w:firstLine="420" w:firstLineChars="200"/>
              <w:jc w:val="left"/>
            </w:pPr>
            <w:r>
              <w:rPr>
                <w:rFonts w:hint="eastAsia"/>
              </w:rPr>
              <w:t>客户需求和期望：产品交付时性；项目合格性；沟通渠道畅通性；价格合理，售后服务周道等。</w:t>
            </w:r>
          </w:p>
          <w:p>
            <w:pPr>
              <w:spacing w:line="360" w:lineRule="auto"/>
              <w:ind w:firstLine="420" w:firstLineChars="200"/>
              <w:jc w:val="left"/>
            </w:pPr>
            <w:r>
              <w:rPr>
                <w:rFonts w:hint="eastAsia"/>
              </w:rPr>
              <w:t>对相关方的要求的监视和评审的方法多样，通过QQ和微信等现代通讯手段是常用的便捷而又高效主要方法。</w:t>
            </w:r>
          </w:p>
          <w:p>
            <w:pPr>
              <w:spacing w:line="400" w:lineRule="exact"/>
              <w:jc w:val="left"/>
            </w:pPr>
            <w:r>
              <w:rPr>
                <w:rFonts w:hint="eastAsia"/>
              </w:rPr>
              <w:t>公司管理体系的认证范围为：</w:t>
            </w:r>
          </w:p>
          <w:p>
            <w:pPr>
              <w:ind w:firstLine="400" w:firstLineChars="200"/>
              <w:rPr>
                <w:sz w:val="20"/>
              </w:rPr>
            </w:pPr>
            <w:r>
              <w:rPr>
                <w:sz w:val="20"/>
              </w:rPr>
              <w:t>E：</w:t>
            </w:r>
            <w:r>
              <w:rPr>
                <w:rFonts w:hint="eastAsia"/>
                <w:sz w:val="20"/>
              </w:rPr>
              <w:t>日用杂品、文体用品、五金电器、太阳能路灯、农用机械、太阳能热水器及太阳能集热系统、安全护栏、家具、金属材料、储水容器的销售</w:t>
            </w:r>
            <w:r>
              <w:rPr>
                <w:sz w:val="20"/>
              </w:rPr>
              <w:t>所涉及场所的相关环境管理活动</w:t>
            </w:r>
          </w:p>
          <w:p>
            <w:pPr>
              <w:ind w:firstLine="400" w:firstLineChars="200"/>
              <w:rPr>
                <w:rFonts w:ascii="宋体" w:hAnsi="宋体" w:cs="宋体"/>
                <w:szCs w:val="21"/>
              </w:rPr>
            </w:pPr>
            <w:r>
              <w:rPr>
                <w:sz w:val="20"/>
              </w:rPr>
              <w:t>O：</w:t>
            </w:r>
            <w:r>
              <w:rPr>
                <w:rFonts w:hint="eastAsia"/>
                <w:sz w:val="20"/>
              </w:rPr>
              <w:t>日用杂品、文体用品、五金电器、太阳能路灯、农用机械、太阳能热水器及太阳能集热系统、安全护栏、家具、金属材料、储水容器的销售</w:t>
            </w:r>
            <w:r>
              <w:rPr>
                <w:sz w:val="20"/>
              </w:rPr>
              <w:t>所涉及场所的相关职业健康安全管理活动</w:t>
            </w:r>
          </w:p>
          <w:p>
            <w:pPr>
              <w:pStyle w:val="5"/>
              <w:ind w:firstLine="420" w:firstLineChars="200"/>
              <w:rPr>
                <w:rFonts w:ascii="宋体" w:hAnsi="宋体" w:cs="宋体"/>
                <w:szCs w:val="21"/>
              </w:rPr>
            </w:pPr>
            <w:r>
              <w:rPr>
                <w:rFonts w:hint="eastAsia" w:ascii="宋体" w:hAnsi="宋体" w:cs="宋体"/>
                <w:szCs w:val="21"/>
              </w:rPr>
              <w:t>经营地，</w:t>
            </w:r>
            <w:r>
              <w:rPr>
                <w:rFonts w:hint="eastAsia" w:ascii="宋体" w:hAnsi="宋体"/>
                <w:sz w:val="20"/>
              </w:rPr>
              <w:t>西昌市长安路36号2层</w:t>
            </w:r>
            <w:r>
              <w:rPr>
                <w:rFonts w:hint="eastAsia" w:ascii="宋体" w:hAnsi="宋体" w:cs="宋体"/>
                <w:szCs w:val="21"/>
              </w:rPr>
              <w:t>。</w:t>
            </w:r>
          </w:p>
          <w:p>
            <w:pPr>
              <w:pStyle w:val="5"/>
              <w:ind w:firstLine="420" w:firstLineChars="200"/>
              <w:rPr>
                <w:rFonts w:ascii="宋体" w:hAnsi="宋体" w:cs="宋体"/>
                <w:szCs w:val="21"/>
              </w:rPr>
            </w:pPr>
            <w:r>
              <w:rPr>
                <w:rFonts w:hint="eastAsia" w:ascii="宋体" w:hAnsi="宋体" w:cs="宋体"/>
                <w:szCs w:val="21"/>
              </w:rPr>
              <w:t>经识别，组织依据标准的要求建立、实施、维护管理体系，符合标准要求。</w:t>
            </w:r>
          </w:p>
          <w:p>
            <w:pPr>
              <w:pStyle w:val="5"/>
              <w:ind w:firstLine="420" w:firstLineChars="200"/>
              <w:rPr>
                <w:rFonts w:ascii="宋体" w:hAnsi="宋体" w:cs="宋体"/>
                <w:szCs w:val="21"/>
              </w:rPr>
            </w:pPr>
            <w:r>
              <w:rPr>
                <w:rFonts w:hint="eastAsia" w:ascii="宋体" w:hAnsi="宋体" w:cs="宋体"/>
                <w:szCs w:val="21"/>
              </w:rPr>
              <w:t>公司以GB/T19001-2016标准为主线，以“过程方法”为基础，融入了GB/T24001-2016及ISO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tcPr>
          <w:p>
            <w:pPr>
              <w:rPr>
                <w:b/>
                <w:szCs w:val="21"/>
              </w:rPr>
            </w:pPr>
            <w:r>
              <w:rPr>
                <w:rFonts w:hint="eastAsia" w:ascii="宋体" w:hAnsi="宋体" w:cs="宋体"/>
                <w:szCs w:val="21"/>
              </w:rPr>
              <w:t>S5.1</w:t>
            </w:r>
          </w:p>
        </w:tc>
        <w:tc>
          <w:tcPr>
            <w:tcW w:w="10645" w:type="dxa"/>
          </w:tcPr>
          <w:p>
            <w:pPr>
              <w:rPr>
                <w:rFonts w:ascii="宋体" w:hAnsi="宋体" w:cs="宋体"/>
                <w:szCs w:val="21"/>
              </w:rPr>
            </w:pPr>
            <w:r>
              <w:rPr>
                <w:rFonts w:hint="eastAsia" w:ascii="宋体" w:hAnsi="宋体" w:cs="宋体"/>
                <w:szCs w:val="21"/>
              </w:rPr>
              <w:t>总经理：</w:t>
            </w:r>
            <w:r>
              <w:rPr>
                <w:rFonts w:hint="eastAsia" w:ascii="宋体" w:hAnsi="宋体" w:cs="宋体"/>
                <w:szCs w:val="21"/>
                <w:lang w:eastAsia="zh-CN"/>
              </w:rPr>
              <w:t>沈国燕</w:t>
            </w:r>
            <w:r>
              <w:rPr>
                <w:rFonts w:hint="eastAsia" w:ascii="宋体" w:hAnsi="宋体" w:cs="宋体"/>
                <w:szCs w:val="21"/>
              </w:rPr>
              <w:t>，管代：张敏</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18"/>
              <w:rPr>
                <w:rFonts w:ascii="宋体" w:hAnsi="宋体" w:cs="宋体"/>
                <w:szCs w:val="21"/>
              </w:rPr>
            </w:pPr>
            <w:r>
              <w:rPr>
                <w:rFonts w:hint="eastAsia" w:ascii="宋体" w:hAnsi="宋体" w:cs="宋体"/>
                <w:szCs w:val="21"/>
              </w:rPr>
              <w:t>6、对质量、环境和职业健康安全管理体系的有效性承担责任</w:t>
            </w:r>
          </w:p>
          <w:p>
            <w:pPr>
              <w:pStyle w:val="18"/>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 xml:space="preserve">S5.2 </w:t>
            </w:r>
          </w:p>
        </w:tc>
        <w:tc>
          <w:tcPr>
            <w:tcW w:w="10645" w:type="dxa"/>
          </w:tcPr>
          <w:p>
            <w:pPr>
              <w:spacing w:line="400" w:lineRule="exact"/>
              <w:jc w:val="left"/>
              <w:rPr>
                <w:rFonts w:ascii="宋体" w:hAnsi="宋体" w:cs="宋体"/>
                <w:szCs w:val="21"/>
              </w:rPr>
            </w:pPr>
            <w:r>
              <w:rPr>
                <w:rFonts w:hint="eastAsia" w:ascii="宋体" w:hAnsi="宋体" w:cs="宋体"/>
                <w:szCs w:val="21"/>
              </w:rPr>
              <w:t>环境职业健康安全方针为：</w:t>
            </w:r>
          </w:p>
          <w:p>
            <w:pPr>
              <w:spacing w:line="400" w:lineRule="exact"/>
              <w:jc w:val="left"/>
              <w:rPr>
                <w:rFonts w:ascii="宋体" w:hAnsi="宋体" w:cs="宋体"/>
                <w:szCs w:val="21"/>
              </w:rPr>
            </w:pPr>
            <w:r>
              <w:rPr>
                <w:rFonts w:hint="eastAsia" w:ascii="宋体" w:hAnsi="宋体" w:cs="宋体"/>
                <w:szCs w:val="21"/>
              </w:rPr>
              <w:t>“节能降耗，防治污染，保护环境；安全第一，保障健康，减少风险；全员参与，遵守法规，持续改进”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pPr>
              <w:spacing w:line="400" w:lineRule="exact"/>
              <w:jc w:val="left"/>
              <w:rPr>
                <w:rFonts w:ascii="宋体" w:hAnsi="宋体" w:cs="宋体"/>
                <w:szCs w:val="21"/>
              </w:rPr>
            </w:pPr>
            <w:r>
              <w:rPr>
                <w:rFonts w:hint="eastAsia" w:ascii="宋体" w:hAnsi="宋体" w:cs="宋体"/>
                <w:szCs w:val="21"/>
              </w:rPr>
              <w:t>环境、职业健康安全方针在手册上进行了确定和发布，并通过文件发放的形式发放至各部门、给员工进行了宣传培训。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环境、职业健康安全方针对外进行了发布，给员工进行了宣传培训。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企业的环境、职业健康安全方针的内容和管理基本符合标准和法规要求。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rPr>
                <w:b/>
                <w:szCs w:val="21"/>
              </w:rPr>
            </w:pPr>
          </w:p>
        </w:tc>
        <w:tc>
          <w:tcPr>
            <w:tcW w:w="960" w:type="dxa"/>
          </w:tcPr>
          <w:p>
            <w:pPr>
              <w:rPr>
                <w:b/>
                <w:szCs w:val="21"/>
              </w:rPr>
            </w:pPr>
            <w:r>
              <w:rPr>
                <w:rFonts w:hint="eastAsia" w:ascii="宋体" w:hAnsi="宋体" w:cs="宋体"/>
                <w:szCs w:val="21"/>
              </w:rPr>
              <w:t>S5.3</w:t>
            </w:r>
          </w:p>
        </w:tc>
        <w:tc>
          <w:tcPr>
            <w:tcW w:w="10645"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宋体"/>
                <w:szCs w:val="21"/>
              </w:rPr>
            </w:pPr>
            <w:r>
              <w:rPr>
                <w:rFonts w:hint="eastAsia" w:ascii="宋体" w:hAnsi="宋体" w:cs="宋体"/>
                <w:szCs w:val="21"/>
              </w:rPr>
              <w:t>工作人员的协商和参与</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S5.4</w:t>
            </w:r>
          </w:p>
          <w:p>
            <w:pPr>
              <w:rPr>
                <w:rFonts w:ascii="宋体" w:hAnsi="宋体" w:cs="宋体"/>
                <w:szCs w:val="21"/>
              </w:rPr>
            </w:pPr>
          </w:p>
        </w:tc>
        <w:tc>
          <w:tcPr>
            <w:tcW w:w="10645" w:type="dxa"/>
          </w:tcPr>
          <w:p>
            <w:pPr>
              <w:rPr>
                <w:rFonts w:ascii="宋体" w:hAnsi="宋体" w:cs="宋体"/>
                <w:szCs w:val="21"/>
              </w:rPr>
            </w:pPr>
            <w:r>
              <w:rPr>
                <w:rFonts w:hint="eastAsia" w:ascii="宋体" w:hAnsi="宋体" w:cs="宋体"/>
                <w:szCs w:val="21"/>
              </w:rPr>
              <w:t>--《</w:t>
            </w:r>
            <w:r>
              <w:rPr>
                <w:rFonts w:hint="eastAsia" w:ascii="宋体" w:hAnsi="宋体" w:cs="宋体"/>
              </w:rPr>
              <w:t>信息交流和沟通协商控制程序</w:t>
            </w:r>
            <w:r>
              <w:rPr>
                <w:rFonts w:hint="eastAsia" w:ascii="宋体" w:hAnsi="宋体" w:cs="宋体"/>
                <w:szCs w:val="21"/>
              </w:rPr>
              <w:t>》规定了公司内外信息交流、协商的对象、方式、记录等。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告知员工：职业健康安全事务代表是张敏；</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w:t>
            </w:r>
          </w:p>
          <w:p>
            <w:pPr>
              <w:tabs>
                <w:tab w:val="center" w:pos="3169"/>
              </w:tabs>
              <w:spacing w:line="400" w:lineRule="exact"/>
              <w:jc w:val="left"/>
              <w:rPr>
                <w:rFonts w:ascii="宋体" w:hAnsi="宋体" w:cs="宋体"/>
                <w:szCs w:val="21"/>
                <w:highlight w:val="green"/>
              </w:rPr>
            </w:pPr>
            <w:r>
              <w:rPr>
                <w:rFonts w:hint="eastAsia" w:ascii="宋体" w:hAnsi="宋体" w:cs="宋体"/>
                <w:szCs w:val="21"/>
              </w:rPr>
              <w:t>告知相关方：公司于2020年6月10日出具了《环境和职业健康安全相关方告知书》，告知书涉及公司管理方针及在生产活动、服务过程中的相关承诺。</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与职业健康安全事务代表张敏交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szCs w:val="21"/>
              </w:rPr>
            </w:pPr>
            <w:r>
              <w:rPr>
                <w:rFonts w:hint="eastAsia" w:ascii="宋体" w:hAnsi="宋体" w:cs="宋体"/>
                <w:szCs w:val="21"/>
              </w:rPr>
              <w:t>询问职业健康安全事务代表张敏，了解到暂未发生员工与企业的劳动纠纷、工伤、员工投诉、员工权益争执等情况。</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S6.1,S6.1.4</w:t>
            </w:r>
          </w:p>
        </w:tc>
        <w:tc>
          <w:tcPr>
            <w:tcW w:w="10645" w:type="dxa"/>
          </w:tcPr>
          <w:p>
            <w:pPr>
              <w:tabs>
                <w:tab w:val="center" w:pos="3169"/>
              </w:tabs>
              <w:spacing w:line="400" w:lineRule="exact"/>
              <w:jc w:val="left"/>
            </w:pPr>
            <w:r>
              <w:rPr>
                <w:rFonts w:hint="eastAsia"/>
              </w:rPr>
              <w:t>提供有《环境因素识别与评价控制程序》，内容包括环境因素的识别、确认、汇总、评价和重要环境因素的确定、登记、清单发放及更新控制。</w:t>
            </w:r>
          </w:p>
          <w:p>
            <w:pPr>
              <w:tabs>
                <w:tab w:val="center" w:pos="3169"/>
              </w:tabs>
              <w:spacing w:line="400" w:lineRule="exact"/>
              <w:jc w:val="left"/>
            </w:pPr>
            <w:r>
              <w:rPr>
                <w:rFonts w:hint="eastAsia"/>
              </w:rPr>
              <w:t>公司重要环境因素有以下二项：</w:t>
            </w:r>
          </w:p>
          <w:p>
            <w:pPr>
              <w:pStyle w:val="19"/>
              <w:tabs>
                <w:tab w:val="center" w:pos="3169"/>
              </w:tabs>
              <w:spacing w:line="400" w:lineRule="exact"/>
              <w:ind w:firstLine="0" w:firstLineChars="0"/>
              <w:jc w:val="left"/>
            </w:pPr>
            <w:r>
              <w:rPr>
                <w:rFonts w:hint="eastAsia"/>
              </w:rPr>
              <w:t>1、潜在火灾；2、固废排放。</w:t>
            </w:r>
          </w:p>
          <w:p>
            <w:pPr>
              <w:tabs>
                <w:tab w:val="center" w:pos="3169"/>
              </w:tabs>
              <w:spacing w:line="400" w:lineRule="exact"/>
              <w:jc w:val="left"/>
            </w:pPr>
            <w:r>
              <w:rPr>
                <w:rFonts w:hint="eastAsia"/>
              </w:rPr>
              <w:t>抽查以下环境因素的管理措施：</w:t>
            </w:r>
          </w:p>
          <w:p>
            <w:r>
              <w:rPr>
                <w:rFonts w:hint="eastAsia"/>
              </w:rPr>
              <w:t>1）、潜在火灾：1、配备消防器材；2、加强教育；3、应急演练；</w:t>
            </w:r>
          </w:p>
          <w:p>
            <w:pPr>
              <w:adjustRightInd w:val="0"/>
              <w:snapToGrid w:val="0"/>
              <w:spacing w:line="400" w:lineRule="atLeast"/>
              <w:jc w:val="left"/>
            </w:pPr>
            <w:r>
              <w:rPr>
                <w:rFonts w:hint="eastAsia"/>
              </w:rPr>
              <w:t>2）、固废排放：集中回收处理。</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公司重要危险源有以下二项：</w:t>
            </w:r>
          </w:p>
          <w:p>
            <w:pPr>
              <w:numPr>
                <w:ilvl w:val="0"/>
                <w:numId w:val="1"/>
              </w:numPr>
              <w:tabs>
                <w:tab w:val="left" w:pos="1080"/>
              </w:tabs>
              <w:spacing w:line="400" w:lineRule="exact"/>
              <w:rPr>
                <w:rFonts w:ascii="宋体" w:hAnsi="宋体"/>
                <w:szCs w:val="21"/>
              </w:rPr>
            </w:pPr>
            <w:r>
              <w:rPr>
                <w:rFonts w:hint="eastAsia" w:ascii="宋体" w:hAnsi="宋体"/>
                <w:szCs w:val="21"/>
              </w:rPr>
              <w:t>触电；2、火灾。</w:t>
            </w:r>
          </w:p>
          <w:p>
            <w:pPr>
              <w:tabs>
                <w:tab w:val="left" w:pos="1080"/>
              </w:tabs>
              <w:spacing w:line="400" w:lineRule="exact"/>
              <w:rPr>
                <w:rFonts w:ascii="宋体" w:hAnsi="宋体"/>
                <w:szCs w:val="21"/>
              </w:rPr>
            </w:pPr>
            <w:r>
              <w:rPr>
                <w:rFonts w:hint="eastAsia" w:ascii="宋体" w:hAnsi="宋体"/>
                <w:szCs w:val="21"/>
              </w:rPr>
              <w:t>抽查触电重要危险源的方法控制措施：</w:t>
            </w:r>
          </w:p>
          <w:p>
            <w:pPr>
              <w:rPr>
                <w:rFonts w:ascii="宋体"/>
                <w:color w:val="000000"/>
                <w:szCs w:val="21"/>
              </w:rPr>
            </w:pPr>
            <w:r>
              <w:rPr>
                <w:rFonts w:hint="eastAsia" w:ascii="宋体"/>
                <w:color w:val="000000"/>
                <w:szCs w:val="21"/>
              </w:rPr>
              <w:t>1、严格按操作规程操作，每月检查电器设施。</w:t>
            </w:r>
          </w:p>
          <w:p>
            <w:pPr>
              <w:pStyle w:val="4"/>
              <w:ind w:firstLine="0"/>
              <w:rPr>
                <w:color w:val="000000"/>
                <w:szCs w:val="21"/>
              </w:rPr>
            </w:pPr>
            <w:r>
              <w:rPr>
                <w:rFonts w:hint="eastAsia" w:ascii="宋体"/>
                <w:color w:val="000000"/>
                <w:szCs w:val="21"/>
              </w:rPr>
              <w:t>2、</w:t>
            </w:r>
            <w:r>
              <w:rPr>
                <w:rFonts w:hint="eastAsia"/>
                <w:color w:val="000000"/>
                <w:szCs w:val="21"/>
              </w:rPr>
              <w:t>进行安全教育培训，严禁私拉乱接电线。</w:t>
            </w:r>
          </w:p>
          <w:p>
            <w:pPr>
              <w:pStyle w:val="5"/>
              <w:rPr>
                <w:rFonts w:ascii="宋体" w:hAnsi="宋体" w:cs="宋体"/>
                <w:color w:val="000000"/>
                <w:kern w:val="0"/>
                <w:sz w:val="22"/>
                <w:szCs w:val="22"/>
              </w:rPr>
            </w:pPr>
            <w:r>
              <w:rPr>
                <w:rFonts w:hint="eastAsia" w:ascii="宋体"/>
                <w:color w:val="000000"/>
                <w:szCs w:val="21"/>
              </w:rPr>
              <w:t>3、操作时佩戴防护用品。</w:t>
            </w:r>
          </w:p>
          <w:p>
            <w:pPr>
              <w:rPr>
                <w:rFonts w:ascii="宋体"/>
                <w:color w:val="000000"/>
                <w:szCs w:val="21"/>
              </w:rPr>
            </w:pPr>
            <w:r>
              <w:rPr>
                <w:rFonts w:hint="eastAsia" w:ascii="宋体" w:hAnsi="宋体"/>
                <w:szCs w:val="21"/>
              </w:rPr>
              <w:t>抽查火灾重要危险源的方法控制措施：</w:t>
            </w:r>
            <w:r>
              <w:rPr>
                <w:rFonts w:hint="eastAsia" w:ascii="宋体" w:hAnsi="宋体"/>
                <w:szCs w:val="21"/>
              </w:rPr>
              <w:br w:type="textWrapping"/>
            </w:r>
            <w:r>
              <w:rPr>
                <w:rFonts w:hint="eastAsia"/>
                <w:color w:val="000000"/>
                <w:szCs w:val="21"/>
              </w:rPr>
              <w:t>1、工作场所及办公场所进行火灾隐患检查。</w:t>
            </w:r>
          </w:p>
          <w:p>
            <w:pPr>
              <w:rPr>
                <w:szCs w:val="21"/>
              </w:rPr>
            </w:pPr>
            <w:r>
              <w:rPr>
                <w:rFonts w:hint="eastAsia"/>
                <w:szCs w:val="21"/>
              </w:rPr>
              <w:t>2、定期检查灭火设施。</w:t>
            </w:r>
          </w:p>
          <w:p>
            <w:pPr>
              <w:rPr>
                <w:rFonts w:ascii="宋体"/>
                <w:color w:val="000000"/>
                <w:szCs w:val="21"/>
              </w:rPr>
            </w:pPr>
            <w:r>
              <w:rPr>
                <w:rFonts w:hint="eastAsia"/>
                <w:szCs w:val="21"/>
              </w:rPr>
              <w:t>3、易燃品分类存放，专人看管。</w:t>
            </w:r>
          </w:p>
          <w:p>
            <w:pPr>
              <w:pStyle w:val="5"/>
              <w:rPr>
                <w:rFonts w:ascii="宋体"/>
                <w:szCs w:val="21"/>
              </w:rPr>
            </w:pPr>
            <w:r>
              <w:rPr>
                <w:rFonts w:hint="eastAsia" w:ascii="宋体"/>
                <w:szCs w:val="21"/>
              </w:rPr>
              <w:t>4、制定应急预案，对人员进行预案培训和演练。</w:t>
            </w:r>
          </w:p>
          <w:p>
            <w:pPr>
              <w:pStyle w:val="5"/>
            </w:pPr>
            <w:r>
              <w:rPr>
                <w:rFonts w:hint="eastAsia" w:ascii="宋体" w:hAnsi="宋体"/>
                <w:szCs w:val="21"/>
              </w:rPr>
              <w:t>应对风险和机遇的措施应与其对于产品和服务符合性的潜</w:t>
            </w:r>
            <w:r>
              <w:rPr>
                <w:rFonts w:hint="eastAsia" w:ascii="宋体" w:hAnsi="宋体" w:cs="宋体"/>
                <w:szCs w:val="21"/>
              </w:rPr>
              <w:t>在影响相适应。</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szCs w:val="21"/>
              </w:rPr>
              <w:t xml:space="preserve">S6.2 </w:t>
            </w:r>
          </w:p>
        </w:tc>
        <w:tc>
          <w:tcPr>
            <w:tcW w:w="10645" w:type="dxa"/>
          </w:tcPr>
          <w:p>
            <w:pPr>
              <w:pStyle w:val="11"/>
              <w:spacing w:line="400" w:lineRule="exact"/>
              <w:rPr>
                <w:rFonts w:ascii="宋体" w:hAnsi="宋体"/>
                <w:color w:val="auto"/>
                <w:kern w:val="2"/>
                <w:sz w:val="21"/>
                <w:szCs w:val="21"/>
              </w:rPr>
            </w:pPr>
            <w:r>
              <w:rPr>
                <w:rFonts w:hint="eastAsia" w:ascii="宋体" w:hAnsi="宋体"/>
                <w:color w:val="auto"/>
                <w:kern w:val="2"/>
                <w:sz w:val="21"/>
                <w:szCs w:val="21"/>
              </w:rPr>
              <w:t>环境职业健康安全管理目标：</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1）重大火灾事故为0；</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2)固体废弃物处置率100%；</w:t>
            </w:r>
          </w:p>
          <w:p>
            <w:pPr>
              <w:pStyle w:val="11"/>
              <w:spacing w:line="400" w:lineRule="exact"/>
              <w:rPr>
                <w:rFonts w:ascii="宋体" w:hAnsi="宋体"/>
                <w:color w:val="auto"/>
                <w:kern w:val="2"/>
                <w:sz w:val="21"/>
                <w:szCs w:val="21"/>
              </w:rPr>
            </w:pPr>
            <w:r>
              <w:rPr>
                <w:rFonts w:hint="eastAsia" w:ascii="宋体" w:hAnsi="宋体" w:cs="宋体"/>
                <w:szCs w:val="21"/>
              </w:rPr>
              <w:t>3)</w:t>
            </w:r>
            <w:r>
              <w:rPr>
                <w:rFonts w:hint="eastAsia" w:ascii="宋体" w:hAnsi="宋体" w:cs="宋体"/>
                <w:kern w:val="2"/>
                <w:sz w:val="21"/>
                <w:szCs w:val="21"/>
              </w:rPr>
              <w:t>意外交通伤害为0.</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查《目标完成情况统计表》2020年6月-2021年1月对目标进行考核，考核情况为：</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1）重大火灾事故为0；          事故为： 0</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2)固体废弃物处置率100%；      处置率： 100%</w:t>
            </w:r>
          </w:p>
          <w:p>
            <w:pPr>
              <w:pStyle w:val="11"/>
              <w:spacing w:line="400" w:lineRule="exact"/>
              <w:rPr>
                <w:rFonts w:ascii="宋体" w:hAnsi="宋体"/>
                <w:color w:val="auto"/>
                <w:kern w:val="2"/>
                <w:sz w:val="21"/>
                <w:szCs w:val="21"/>
              </w:rPr>
            </w:pPr>
            <w:r>
              <w:rPr>
                <w:rFonts w:hint="eastAsia" w:ascii="宋体" w:hAnsi="宋体" w:cs="宋体"/>
                <w:szCs w:val="21"/>
              </w:rPr>
              <w:t>3)</w:t>
            </w:r>
            <w:r>
              <w:rPr>
                <w:rFonts w:hint="eastAsia" w:ascii="宋体" w:hAnsi="宋体" w:cs="宋体"/>
                <w:kern w:val="2"/>
                <w:sz w:val="21"/>
                <w:szCs w:val="21"/>
              </w:rPr>
              <w:t>意外交通伤害为0.            交通伤害:0</w:t>
            </w:r>
          </w:p>
          <w:p>
            <w:pPr>
              <w:spacing w:line="400" w:lineRule="exact"/>
              <w:rPr>
                <w:rFonts w:ascii="宋体" w:hAnsi="宋体"/>
                <w:szCs w:val="21"/>
              </w:rPr>
            </w:pPr>
            <w:r>
              <w:rPr>
                <w:rFonts w:hint="eastAsia" w:ascii="宋体" w:hAnsi="宋体" w:cs="宋体"/>
                <w:szCs w:val="21"/>
              </w:rPr>
              <w:t>均达到目标，并将指标进行了各部门的分解。</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szCs w:val="21"/>
              </w:rPr>
              <w:t>S7.1</w:t>
            </w:r>
          </w:p>
        </w:tc>
        <w:tc>
          <w:tcPr>
            <w:tcW w:w="10645" w:type="dxa"/>
          </w:tcPr>
          <w:p>
            <w:pPr>
              <w:widowControl/>
              <w:jc w:val="left"/>
              <w:rPr>
                <w:rFonts w:ascii="宋体" w:hAnsi="宋体"/>
                <w:szCs w:val="21"/>
              </w:rPr>
            </w:pPr>
            <w:r>
              <w:rPr>
                <w:rFonts w:hint="eastAsia" w:ascii="宋体" w:hAnsi="宋体"/>
                <w:szCs w:val="21"/>
              </w:rPr>
              <w:t>询问总经理，企业为了实施质量、环境、职业健康安全管理体系，并持续改进其有效性、维护环境和体系正常运行提供了充足的资金及必要的资源，为提高员工环保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日前人力资源、设备和工作环境与公司业务相适应，可满足：日用杂品、文体用品、五金电器、太阳能路灯、农用机械、太阳能热水器及太阳能集热系统、安全护栏、家具、金属材料、储水容器的销售的需要。</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szCs w:val="21"/>
              </w:rPr>
              <w:t>沟通</w:t>
            </w:r>
          </w:p>
        </w:tc>
        <w:tc>
          <w:tcPr>
            <w:tcW w:w="960" w:type="dxa"/>
          </w:tcPr>
          <w:p>
            <w:pPr>
              <w:rPr>
                <w:rFonts w:ascii="宋体" w:hAnsi="宋体" w:cs="宋体"/>
                <w:szCs w:val="21"/>
              </w:rPr>
            </w:pPr>
            <w:r>
              <w:rPr>
                <w:rFonts w:hint="eastAsia" w:ascii="宋体" w:hAnsi="宋体"/>
                <w:szCs w:val="21"/>
              </w:rPr>
              <w:t xml:space="preserve">S7.4 </w:t>
            </w:r>
          </w:p>
        </w:tc>
        <w:tc>
          <w:tcPr>
            <w:tcW w:w="1064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公司和部门负责人清楚公司及各部门与ES相关的内部沟通和外部信息交流的项目、内容等。如：公布、公开质量、环境、职业健康安全方针和质量目标、与客户、外部供方等相关产品和服务的沟通等。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--通常的沟通方式包括但不限于：会议、文件、改善提案、通告、内部联络书、内部电脑网络、培训、拜访、电话、微信、QQ、交谈、提交报告等。</w:t>
            </w:r>
          </w:p>
          <w:p>
            <w:pPr>
              <w:rPr>
                <w:rFonts w:ascii="宋体" w:hAnsi="宋体"/>
                <w:szCs w:val="21"/>
              </w:rPr>
            </w:pPr>
            <w:r>
              <w:rPr>
                <w:rFonts w:hint="eastAsia" w:ascii="宋体" w:hAnsi="宋体" w:cs="宋体"/>
                <w:szCs w:val="21"/>
              </w:rPr>
              <w:t>--远程巡视记录并口头交流确认：公司及行政部负责的相关内、外沟通效果基本满足要求。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szCs w:val="21"/>
              </w:rPr>
              <w:t>监测、分析和评价总则；</w:t>
            </w:r>
          </w:p>
        </w:tc>
        <w:tc>
          <w:tcPr>
            <w:tcW w:w="960" w:type="dxa"/>
          </w:tcPr>
          <w:p>
            <w:pPr>
              <w:rPr>
                <w:rFonts w:ascii="宋体" w:hAnsi="宋体"/>
                <w:szCs w:val="21"/>
              </w:rPr>
            </w:pPr>
            <w:r>
              <w:rPr>
                <w:rFonts w:hint="eastAsia" w:ascii="宋体" w:hAnsi="宋体"/>
                <w:szCs w:val="21"/>
              </w:rPr>
              <w:t>S9.1</w:t>
            </w:r>
          </w:p>
          <w:p>
            <w:pPr>
              <w:rPr>
                <w:rFonts w:ascii="宋体" w:hAnsi="宋体" w:cs="宋体"/>
                <w:szCs w:val="21"/>
              </w:rPr>
            </w:pPr>
          </w:p>
        </w:tc>
        <w:tc>
          <w:tcPr>
            <w:tcW w:w="10645" w:type="dxa"/>
          </w:tcPr>
          <w:p>
            <w:pPr>
              <w:rPr>
                <w:rFonts w:ascii="宋体" w:hAnsi="宋体"/>
                <w:szCs w:val="21"/>
              </w:rPr>
            </w:pPr>
            <w:r>
              <w:rPr>
                <w:rFonts w:hint="eastAsia" w:ascii="宋体" w:hAnsi="宋体"/>
                <w:szCs w:val="21"/>
              </w:rPr>
              <w:t>公司对需要监视和测量的对象的确定，监视、测量、分析和评价方法的选择，实施监视和测量的时机、实施分析和评价的时机界定，ES的绩效和有效性的评价方法的采用及有关监视和测量记录的保留等要求予以较清楚的策划和确定，详见相关程序文件及监视、测量、分析和评价的实施计划。</w:t>
            </w:r>
          </w:p>
          <w:p>
            <w:pPr>
              <w:rPr>
                <w:rFonts w:ascii="宋体" w:hAnsi="宋体"/>
                <w:szCs w:val="21"/>
              </w:rPr>
            </w:pPr>
            <w:r>
              <w:rPr>
                <w:rFonts w:hint="eastAsia" w:ascii="宋体" w:hAnsi="宋体"/>
                <w:szCs w:val="21"/>
              </w:rPr>
              <w:t>如：</w:t>
            </w:r>
          </w:p>
          <w:p>
            <w:pPr>
              <w:tabs>
                <w:tab w:val="center" w:pos="3169"/>
              </w:tabs>
              <w:spacing w:line="400" w:lineRule="exact"/>
              <w:ind w:firstLine="420" w:firstLineChars="200"/>
              <w:jc w:val="left"/>
            </w:pPr>
            <w:r>
              <w:rPr>
                <w:rFonts w:hint="eastAsia"/>
              </w:rPr>
              <w:t>（1）《</w:t>
            </w:r>
            <w:r>
              <w:rPr>
                <w:rFonts w:hint="eastAsia" w:ascii="宋体" w:hAnsi="宋体"/>
                <w:color w:val="000000"/>
                <w:szCs w:val="21"/>
              </w:rPr>
              <w:t>环境因素识别与评价控制程序》</w:t>
            </w:r>
          </w:p>
          <w:p>
            <w:pPr>
              <w:tabs>
                <w:tab w:val="center" w:pos="3169"/>
              </w:tabs>
              <w:spacing w:line="400" w:lineRule="exact"/>
              <w:ind w:firstLine="420" w:firstLineChars="200"/>
              <w:jc w:val="left"/>
            </w:pPr>
            <w:r>
              <w:rPr>
                <w:rFonts w:hint="eastAsia"/>
              </w:rPr>
              <w:t>（2）《内部审核控制程序》</w:t>
            </w:r>
          </w:p>
          <w:p>
            <w:pPr>
              <w:tabs>
                <w:tab w:val="center" w:pos="3169"/>
              </w:tabs>
              <w:spacing w:line="400" w:lineRule="exact"/>
              <w:ind w:firstLine="420" w:firstLineChars="200"/>
              <w:jc w:val="left"/>
            </w:pPr>
            <w:r>
              <w:rPr>
                <w:rFonts w:hint="eastAsia"/>
              </w:rPr>
              <w:t>（3）《管理评审控制程序》</w:t>
            </w:r>
          </w:p>
          <w:p>
            <w:pPr>
              <w:tabs>
                <w:tab w:val="center" w:pos="3169"/>
              </w:tabs>
              <w:spacing w:line="400" w:lineRule="exact"/>
              <w:ind w:firstLine="420" w:firstLineChars="200"/>
              <w:jc w:val="left"/>
            </w:pPr>
            <w:r>
              <w:rPr>
                <w:rFonts w:hint="eastAsia"/>
              </w:rPr>
              <w:t>（4）《应急准备与响应控制程序》</w:t>
            </w:r>
          </w:p>
          <w:p>
            <w:pPr>
              <w:tabs>
                <w:tab w:val="center" w:pos="3169"/>
              </w:tabs>
              <w:spacing w:line="400" w:lineRule="exact"/>
              <w:ind w:firstLine="420" w:firstLineChars="200"/>
              <w:jc w:val="left"/>
              <w:rPr>
                <w:rFonts w:ascii="宋体" w:hAnsi="宋体"/>
                <w:szCs w:val="21"/>
              </w:rPr>
            </w:pPr>
            <w:r>
              <w:rPr>
                <w:rFonts w:hint="eastAsia"/>
              </w:rPr>
              <w:t>（5）《合规性评价控制程序》等</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S9.2 </w:t>
            </w:r>
          </w:p>
          <w:p>
            <w:pPr>
              <w:rPr>
                <w:rFonts w:ascii="宋体" w:hAnsi="宋体" w:cs="宋体"/>
                <w:szCs w:val="21"/>
              </w:rPr>
            </w:pPr>
          </w:p>
        </w:tc>
        <w:tc>
          <w:tcPr>
            <w:tcW w:w="1064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查，2020年《体系审核实施计划》</w:t>
            </w:r>
          </w:p>
          <w:p>
            <w:pPr>
              <w:spacing w:line="400" w:lineRule="exact"/>
              <w:rPr>
                <w:rFonts w:ascii="宋体" w:hAnsi="宋体" w:cs="宋体"/>
                <w:szCs w:val="21"/>
              </w:rPr>
            </w:pPr>
            <w:r>
              <w:rPr>
                <w:rFonts w:hint="eastAsia" w:ascii="宋体" w:hAnsi="宋体" w:cs="宋体"/>
                <w:szCs w:val="21"/>
              </w:rPr>
              <w:t>审核时间：2020年11月16日至10月17日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ascii="宋体" w:hAnsi="宋体" w:cs="宋体"/>
                <w:szCs w:val="21"/>
              </w:rPr>
            </w:pPr>
            <w:r>
              <w:rPr>
                <w:rFonts w:hint="eastAsia"/>
                <w:szCs w:val="21"/>
              </w:rPr>
              <w:t>审核</w:t>
            </w:r>
            <w:r>
              <w:rPr>
                <w:rFonts w:hint="eastAsia" w:ascii="宋体" w:hAnsi="宋体" w:cs="宋体"/>
                <w:szCs w:val="21"/>
              </w:rPr>
              <w:t>组：张敏（组长）、</w:t>
            </w:r>
            <w:r>
              <w:rPr>
                <w:rFonts w:hint="eastAsia"/>
              </w:rPr>
              <w:t>巫燕玲</w:t>
            </w:r>
            <w:r>
              <w:rPr>
                <w:rFonts w:hint="eastAsia" w:ascii="宋体" w:hAnsi="宋体" w:cs="宋体"/>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抽查《管理层审核检查表》、《行政部审核检查表》、《生产技术安全管理部审核检查表》审核记录，审核过程及条款基本齐全，不存在审核自己部门的情况。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rPr>
              <w:t>涉及行政部GB/T24001-2016/ISO45001:2018标准8.2条款 办公室有1支灭火器已过期，针对不符合项，已及时采取纠正措施后，经内审员验证关闭</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tabs>
                <w:tab w:val="center" w:pos="3169"/>
              </w:tabs>
              <w:spacing w:line="400" w:lineRule="exact"/>
              <w:jc w:val="left"/>
              <w:rPr>
                <w:rFonts w:ascii="宋体" w:hAnsi="宋体"/>
                <w:szCs w:val="21"/>
              </w:rPr>
            </w:pPr>
            <w:r>
              <w:rPr>
                <w:rFonts w:hint="eastAsia" w:ascii="宋体" w:hAnsi="宋体" w:cs="宋体"/>
                <w:szCs w:val="21"/>
              </w:rPr>
              <w:t>通过内部审核，公司质量管理体系的建立实施是有效的，符合标准要求。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宋体" w:hAnsi="宋体" w:cs="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cs="宋体"/>
                <w:szCs w:val="21"/>
              </w:rPr>
            </w:pPr>
          </w:p>
        </w:tc>
        <w:tc>
          <w:tcPr>
            <w:tcW w:w="1064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2020年11月25日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沈国燕</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评审内容：</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质量/环境/职业健康安全方针的适宜性、质量/环境/职业健康安全目标的达成情况；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质量/环境/职业健康安全管理体系的适宜性、充分性和有效性；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审核的情况（包括内审和发现问题的完成情况）以及合规性评价结果；</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产品质量符合性以及销售过程控制情况；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顾客满意情况及意见反馈；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取得的环境、职业健康安全绩效；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环境、职业健康安全不符合、事故及其处理情况；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相关方投诉与抱怨及其处理情况等；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重大环境因素/危险源的控制情况；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 xml:space="preserve">事件、不符合、纠正和预防措施和持续改进情况； </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应对风险和机遇的措施的有效性；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与相关方的有关沟通</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任何的改进需求等。</w:t>
            </w:r>
          </w:p>
          <w:p>
            <w:pPr>
              <w:spacing w:line="460" w:lineRule="exact"/>
              <w:rPr>
                <w:rFonts w:ascii="宋体" w:hAnsi="宋体"/>
                <w:sz w:val="24"/>
              </w:rPr>
            </w:pPr>
            <w:r>
              <w:rPr>
                <w:rFonts w:hint="eastAsia" w:ascii="宋体" w:hAnsi="宋体" w:cs="宋体"/>
                <w:szCs w:val="21"/>
              </w:rPr>
              <w:t>改进的建议：行政部对文件管理要加强控制</w:t>
            </w:r>
            <w:r>
              <w:rPr>
                <w:rFonts w:hint="eastAsia"/>
                <w:szCs w:val="21"/>
              </w:rPr>
              <w:t>；</w:t>
            </w:r>
          </w:p>
          <w:p>
            <w:pPr>
              <w:spacing w:line="460" w:lineRule="exact"/>
              <w:rPr>
                <w:rFonts w:ascii="宋体" w:hAnsi="宋体"/>
                <w:szCs w:val="21"/>
                <w:highlight w:val="green"/>
              </w:rPr>
            </w:pPr>
            <w:r>
              <w:rPr>
                <w:rFonts w:hint="eastAsia" w:ascii="宋体" w:hAnsi="宋体"/>
                <w:szCs w:val="21"/>
              </w:rPr>
              <w:t>抽《管理评审改进项目计划表》由行政部牵头计划于2020年11月25日前学习质量管理体系标准7.5.3条款，严格要求行政部明确自己的职责，并对各部门文件进行分类放置，严格加强管理</w:t>
            </w:r>
            <w:r>
              <w:rPr>
                <w:rFonts w:hint="eastAsia"/>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pStyle w:val="7"/>
              <w:rPr>
                <w:rFonts w:hAnsi="宋体"/>
              </w:rPr>
            </w:pPr>
            <w:r>
              <w:rPr>
                <w:rFonts w:hint="eastAsia" w:hAnsi="宋体"/>
              </w:rPr>
              <w:t>本公司质量环境职业健康安全管体系运行以来，员工的质量、环境、职业健康安全意识得到了进一步的提高，公司质量、环境、职业健康管理体系持续适宜、充分、有效。</w:t>
            </w:r>
          </w:p>
          <w:p>
            <w:pPr>
              <w:tabs>
                <w:tab w:val="center" w:pos="3169"/>
              </w:tabs>
              <w:spacing w:line="400" w:lineRule="exact"/>
              <w:jc w:val="left"/>
              <w:rPr>
                <w:rFonts w:ascii="宋体" w:hAnsi="宋体"/>
                <w:szCs w:val="21"/>
              </w:rPr>
            </w:pPr>
            <w:r>
              <w:rPr>
                <w:rFonts w:hint="eastAsia" w:ascii="宋体" w:hAnsi="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szCs w:val="21"/>
              </w:rPr>
            </w:pPr>
            <w:r>
              <w:rPr>
                <w:rFonts w:hint="eastAsia" w:ascii="宋体" w:hAnsi="宋体" w:cs="宋体"/>
                <w:szCs w:val="21"/>
              </w:rPr>
              <w:t>相关法关注：2020年6月至今未收到顾客及相关方关于重大服务质量问题的投诉</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szCs w:val="21"/>
              </w:rPr>
            </w:pPr>
            <w:r>
              <w:rPr>
                <w:rFonts w:hint="eastAsia" w:ascii="宋体" w:hAnsi="宋体"/>
                <w:szCs w:val="21"/>
              </w:rPr>
              <w:t>改进 总则</w:t>
            </w:r>
          </w:p>
          <w:p>
            <w:pPr>
              <w:adjustRightInd w:val="0"/>
              <w:snapToGrid w:val="0"/>
              <w:jc w:val="center"/>
              <w:rPr>
                <w:rFonts w:ascii="宋体" w:hAnsi="宋体" w:cs="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 xml:space="preserve">S10.1;10.2 </w:t>
            </w:r>
          </w:p>
          <w:p>
            <w:pPr>
              <w:rPr>
                <w:rFonts w:ascii="宋体" w:hAnsi="宋体" w:cs="宋体"/>
                <w:szCs w:val="21"/>
              </w:rPr>
            </w:pPr>
          </w:p>
        </w:tc>
        <w:tc>
          <w:tcPr>
            <w:tcW w:w="10645" w:type="dxa"/>
          </w:tcPr>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制定系列程序文件《管理评审控制程序》、《环境、职业健康安全监视与测量控制程序》、《环境、职业健康安全运行控制程序》、《纠正和预防措施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公司通过环境方针、目标的达成分析、内部环境、审核结果、数据资料统计分析、纠正和预防措施和管理评审等方式，以推动环境管理体系的持续改进。</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 xml:space="preserve">    公司制定系列程序文件《管理评审控制程序》、《环境/职业健康安全监测和测量控制程序》、《职业健康安全运行控制程序》、《不符合、纠正预防措施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公司通过质量、环境、职业健康安全方针、目标的达成分析、内部环境、职业健康安全审核结果、数据资料统计分析、纠正和预防措施和管理评审等方式，以推动环境、职业健康安全管理体系的持续改进。</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不符合处理程序和机制健全。</w:t>
            </w:r>
          </w:p>
          <w:p>
            <w:pPr>
              <w:pStyle w:val="5"/>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环境、职业健康安全方针和目标等来实现对环境、职业健康安全管理体系的改进，另外主要通过日常工作中发现的问题及时予以调整解决来实现。</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napToGrid w:val="0"/>
              <w:spacing w:line="240" w:lineRule="exact"/>
              <w:rPr>
                <w:rFonts w:ascii="宋体" w:hAnsi="宋体" w:cs="新宋体"/>
                <w:szCs w:val="21"/>
              </w:rPr>
            </w:pPr>
            <w:r>
              <w:rPr>
                <w:rFonts w:hint="eastAsia" w:ascii="宋体" w:hAnsi="宋体" w:cs="宋体"/>
                <w:szCs w:val="21"/>
              </w:rPr>
              <w:t>范围的确认，资质的确认，法律法规执行情况，重大质量事故，及顾客投诉和质量监督抽查情况，环境安全投诉，一阶段问题验证。</w:t>
            </w:r>
          </w:p>
          <w:p>
            <w:pPr>
              <w:adjustRightInd w:val="0"/>
              <w:snapToGrid w:val="0"/>
              <w:jc w:val="left"/>
              <w:rPr>
                <w:rFonts w:ascii="宋体" w:hAnsi="宋体" w:cs="宋体"/>
                <w:szCs w:val="21"/>
              </w:rPr>
            </w:pPr>
          </w:p>
        </w:tc>
        <w:tc>
          <w:tcPr>
            <w:tcW w:w="960" w:type="dxa"/>
          </w:tcPr>
          <w:p>
            <w:pPr>
              <w:rPr>
                <w:rFonts w:ascii="宋体" w:hAnsi="宋体" w:cs="宋体"/>
                <w:szCs w:val="21"/>
              </w:rPr>
            </w:pPr>
          </w:p>
        </w:tc>
        <w:tc>
          <w:tcPr>
            <w:tcW w:w="10645" w:type="dxa"/>
          </w:tcPr>
          <w:p>
            <w:pPr>
              <w:ind w:firstLine="210" w:firstLineChars="100"/>
              <w:rPr>
                <w:rFonts w:ascii="宋体" w:hAnsi="宋体"/>
                <w:szCs w:val="21"/>
              </w:rPr>
            </w:pPr>
            <w:r>
              <w:rPr>
                <w:rFonts w:hint="eastAsia" w:ascii="宋体" w:hAnsi="宋体"/>
                <w:szCs w:val="21"/>
              </w:rPr>
              <w:t>现场确认，公司环境、职业健康安全管理体系覆盖范围：</w:t>
            </w:r>
          </w:p>
          <w:p>
            <w:pPr>
              <w:ind w:firstLine="200" w:firstLineChars="100"/>
              <w:rPr>
                <w:sz w:val="20"/>
              </w:rPr>
            </w:pPr>
            <w:r>
              <w:rPr>
                <w:sz w:val="20"/>
              </w:rPr>
              <w:t>E：</w:t>
            </w:r>
            <w:r>
              <w:rPr>
                <w:rFonts w:hint="eastAsia"/>
                <w:sz w:val="20"/>
              </w:rPr>
              <w:t>日用杂品、文体用品、五金电器、太阳能路灯、农用机械、太阳能热水器及太阳能集热系统、安全护栏、家具、金属材料、储水容器的销售</w:t>
            </w:r>
            <w:r>
              <w:rPr>
                <w:sz w:val="20"/>
              </w:rPr>
              <w:t>所涉及场所的相关环境管理活动</w:t>
            </w:r>
          </w:p>
          <w:p>
            <w:pPr>
              <w:ind w:firstLine="200" w:firstLineChars="100"/>
              <w:rPr>
                <w:rFonts w:ascii="宋体" w:hAnsi="宋体"/>
                <w:szCs w:val="21"/>
              </w:rPr>
            </w:pPr>
            <w:r>
              <w:rPr>
                <w:sz w:val="20"/>
              </w:rPr>
              <w:t>O：</w:t>
            </w:r>
            <w:r>
              <w:rPr>
                <w:rFonts w:hint="eastAsia"/>
                <w:sz w:val="20"/>
              </w:rPr>
              <w:t>日用杂品、文体用品、五金电器、太阳能路灯、农用机械、太阳能热水器及太阳能集热系统、安全护栏、家具、金属材料、储水容器的销售</w:t>
            </w:r>
            <w:r>
              <w:rPr>
                <w:sz w:val="20"/>
              </w:rPr>
              <w:t>所涉及场所的相关职业健康安全管理活动</w:t>
            </w:r>
            <w:r>
              <w:rPr>
                <w:rFonts w:hint="eastAsia" w:ascii="宋体" w:hAnsi="宋体"/>
                <w:szCs w:val="21"/>
              </w:rPr>
              <w:t>执照（三证合一），检查有效，经营范围包含认证范围。</w:t>
            </w:r>
          </w:p>
          <w:p>
            <w:pPr>
              <w:spacing w:line="360" w:lineRule="auto"/>
              <w:ind w:firstLine="210" w:firstLineChars="100"/>
              <w:rPr>
                <w:rFonts w:ascii="宋体" w:hAnsi="宋体"/>
                <w:szCs w:val="21"/>
              </w:rPr>
            </w:pPr>
            <w:r>
              <w:rPr>
                <w:rFonts w:hint="eastAsia" w:ascii="宋体" w:hAnsi="宋体"/>
                <w:szCs w:val="21"/>
              </w:rPr>
              <w:t>公司严格执行国标及行业要求和法律、法规要求。</w:t>
            </w:r>
          </w:p>
          <w:p>
            <w:pPr>
              <w:spacing w:line="360" w:lineRule="auto"/>
              <w:ind w:firstLine="210" w:firstLineChars="100"/>
              <w:rPr>
                <w:rFonts w:ascii="宋体" w:hAnsi="宋体" w:cs="宋体"/>
                <w:szCs w:val="24"/>
              </w:rPr>
            </w:pPr>
            <w:r>
              <w:rPr>
                <w:rFonts w:hint="eastAsia" w:ascii="宋体" w:hAnsi="宋体"/>
                <w:szCs w:val="21"/>
              </w:rPr>
              <w:t>自2020年6月以来，公司无重大产品质量投诉，通过顾客满意度</w:t>
            </w:r>
            <w:r>
              <w:rPr>
                <w:rFonts w:hint="eastAsia" w:ascii="宋体" w:hAnsi="宋体" w:cs="宋体"/>
                <w:szCs w:val="24"/>
              </w:rPr>
              <w:t>调查，顾客对公司提供的产品普遍反映较好。</w:t>
            </w:r>
          </w:p>
          <w:p>
            <w:pPr>
              <w:pStyle w:val="2"/>
              <w:ind w:firstLine="210" w:firstLineChars="100"/>
              <w:rPr>
                <w:rFonts w:ascii="Times New Roman" w:hAnsi="Times New Roman" w:cs="Times New Roman"/>
                <w:color w:val="auto"/>
                <w:kern w:val="2"/>
                <w:sz w:val="21"/>
                <w:szCs w:val="22"/>
              </w:rPr>
            </w:pPr>
            <w:r>
              <w:rPr>
                <w:rFonts w:hint="eastAsia" w:ascii="Times New Roman" w:hAnsi="Times New Roman" w:cs="Times New Roman"/>
                <w:color w:val="auto"/>
                <w:kern w:val="2"/>
                <w:sz w:val="21"/>
                <w:szCs w:val="22"/>
              </w:rPr>
              <w:t>产品暂无质量监督抽查情况</w:t>
            </w:r>
          </w:p>
          <w:p>
            <w:pPr>
              <w:spacing w:line="360" w:lineRule="auto"/>
              <w:ind w:firstLine="210" w:firstLineChars="100"/>
            </w:pPr>
            <w:r>
              <w:rPr>
                <w:rFonts w:hint="eastAsia"/>
              </w:rPr>
              <w:t>无重大环境和职业健康安全的问题和投诉。</w:t>
            </w:r>
          </w:p>
          <w:p>
            <w:pPr>
              <w:pStyle w:val="2"/>
              <w:rPr>
                <w:rFonts w:ascii="宋体" w:hAnsi="宋体" w:cs="宋体"/>
                <w:szCs w:val="21"/>
              </w:rPr>
            </w:pPr>
            <w:r>
              <w:rPr>
                <w:rFonts w:hint="eastAsia" w:ascii="宋体" w:hAnsi="宋体" w:cs="宋体"/>
                <w:color w:val="auto"/>
                <w:sz w:val="21"/>
                <w:szCs w:val="21"/>
              </w:rPr>
              <w:t>一阶段问题验证：一阶段审核无问题验证。</w:t>
            </w:r>
          </w:p>
        </w:tc>
        <w:tc>
          <w:tcPr>
            <w:tcW w:w="944" w:type="dxa"/>
          </w:tcPr>
          <w:p/>
        </w:tc>
      </w:tr>
    </w:tbl>
    <w:p>
      <w:r>
        <w:rPr>
          <w:rFonts w:hint="eastAsia"/>
        </w:rPr>
        <w:t>说明：不符合标注N</w:t>
      </w:r>
    </w:p>
    <w:p>
      <w:pPr>
        <w:spacing w:line="480" w:lineRule="exact"/>
        <w:jc w:val="center"/>
        <w:rPr>
          <w:rFonts w:ascii="隶书" w:hAnsi="宋体" w:eastAsia="隶书"/>
          <w:bCs/>
          <w:color w:val="000000"/>
          <w:sz w:val="36"/>
          <w:szCs w:val="36"/>
          <w:highlight w:val="magent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vAlign w:val="center"/>
          </w:tcPr>
          <w:p>
            <w:pPr>
              <w:rPr>
                <w:sz w:val="24"/>
                <w:szCs w:val="24"/>
              </w:rPr>
            </w:pPr>
            <w:r>
              <w:rPr>
                <w:rFonts w:hint="eastAsia"/>
                <w:sz w:val="24"/>
                <w:szCs w:val="24"/>
              </w:rPr>
              <w:t>受审核部门：行政部， 主管领导：张敏，  陪同人员：李健铭</w:t>
            </w:r>
          </w:p>
        </w:tc>
        <w:tc>
          <w:tcPr>
            <w:tcW w:w="99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6" w:type="dxa"/>
            <w:vAlign w:val="center"/>
          </w:tcPr>
          <w:p>
            <w:pPr>
              <w:spacing w:before="120"/>
            </w:pPr>
            <w:r>
              <w:rPr>
                <w:rFonts w:hint="eastAsia"/>
                <w:sz w:val="24"/>
                <w:szCs w:val="24"/>
              </w:rPr>
              <w:t>审核员：文平，审核时间：2021年2月26日</w:t>
            </w:r>
          </w:p>
        </w:tc>
        <w:tc>
          <w:tcPr>
            <w:tcW w:w="9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6" w:type="dxa"/>
            <w:vAlign w:val="center"/>
          </w:tcPr>
          <w:p>
            <w:pPr>
              <w:rPr>
                <w:sz w:val="24"/>
                <w:szCs w:val="24"/>
              </w:rPr>
            </w:pPr>
            <w:r>
              <w:rPr>
                <w:rFonts w:hint="eastAsia"/>
                <w:sz w:val="24"/>
                <w:szCs w:val="24"/>
              </w:rPr>
              <w:t xml:space="preserve">审核条款： </w:t>
            </w:r>
          </w:p>
        </w:tc>
        <w:tc>
          <w:tcPr>
            <w:tcW w:w="9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tcPr>
          <w:p>
            <w:pPr>
              <w:rPr>
                <w:szCs w:val="21"/>
              </w:rPr>
            </w:pPr>
            <w:r>
              <w:rPr>
                <w:rFonts w:hint="eastAsia" w:ascii="宋体" w:hAnsi="宋体" w:cs="新宋体"/>
                <w:szCs w:val="21"/>
              </w:rPr>
              <w:t xml:space="preserve">E5.3 </w:t>
            </w:r>
          </w:p>
          <w:p>
            <w:pPr>
              <w:rPr>
                <w:rFonts w:ascii="宋体" w:hAnsi="宋体" w:cs="宋体"/>
                <w:szCs w:val="21"/>
              </w:rPr>
            </w:pPr>
          </w:p>
        </w:tc>
        <w:tc>
          <w:tcPr>
            <w:tcW w:w="10596" w:type="dxa"/>
          </w:tcPr>
          <w:p>
            <w:pPr>
              <w:spacing w:line="400" w:lineRule="exact"/>
              <w:rPr>
                <w:rFonts w:ascii="宋体" w:hAnsi="宋体" w:cs="Arial"/>
                <w:szCs w:val="21"/>
              </w:rPr>
            </w:pPr>
            <w:r>
              <w:rPr>
                <w:rFonts w:hint="eastAsia" w:ascii="宋体" w:hAnsi="宋体" w:cs="Arial"/>
                <w:szCs w:val="21"/>
              </w:rPr>
              <w:t>在《岗位职责及任职要求》中规定了行政部的环境安全职责和权限，以确保部门工作的展开和实施：</w:t>
            </w:r>
          </w:p>
          <w:p>
            <w:pPr>
              <w:spacing w:line="400" w:lineRule="exact"/>
              <w:rPr>
                <w:rFonts w:ascii="宋体" w:hAnsi="宋体"/>
                <w:szCs w:val="21"/>
              </w:rPr>
            </w:pPr>
            <w:r>
              <w:rPr>
                <w:rFonts w:hint="eastAsia" w:ascii="宋体" w:hAnsi="宋体"/>
                <w:szCs w:val="21"/>
              </w:rPr>
              <w:t>1)贯彻总经理批准的环境方针、环境目标、指标和承诺，负责本部门的环境因素的识别，负责与本部门有关的环境运行控制；</w:t>
            </w:r>
          </w:p>
          <w:p>
            <w:pPr>
              <w:spacing w:line="400" w:lineRule="exact"/>
              <w:jc w:val="left"/>
              <w:rPr>
                <w:rFonts w:ascii="宋体" w:hAnsi="宋体"/>
                <w:szCs w:val="21"/>
              </w:rPr>
            </w:pPr>
            <w:r>
              <w:rPr>
                <w:rFonts w:hint="eastAsia" w:ascii="宋体" w:hAnsi="宋体"/>
                <w:szCs w:val="21"/>
              </w:rPr>
              <w:t>2)负责组织进行环境因素的识别、评价、更新工作；</w:t>
            </w:r>
          </w:p>
          <w:p>
            <w:pPr>
              <w:spacing w:line="400" w:lineRule="exact"/>
              <w:rPr>
                <w:rFonts w:ascii="宋体" w:hAnsi="宋体"/>
                <w:szCs w:val="21"/>
              </w:rPr>
            </w:pPr>
            <w:r>
              <w:rPr>
                <w:rFonts w:hint="eastAsia" w:ascii="宋体" w:hAnsi="宋体"/>
                <w:szCs w:val="21"/>
              </w:rPr>
              <w:t>3)制定培训计划，组织有关环境管理和全公司员工的培训，使公司每个员工掌握必须的环境意识与能力；</w:t>
            </w:r>
          </w:p>
          <w:p>
            <w:pPr>
              <w:spacing w:line="400" w:lineRule="exact"/>
              <w:rPr>
                <w:rFonts w:ascii="宋体" w:hAnsi="宋体"/>
                <w:szCs w:val="21"/>
              </w:rPr>
            </w:pPr>
            <w:r>
              <w:rPr>
                <w:rFonts w:hint="eastAsia" w:ascii="宋体" w:hAnsi="宋体"/>
                <w:szCs w:val="21"/>
              </w:rPr>
              <w:t>4)负责组织人员编写体系所需的文件，并定期组织人员进行文件评审；负责与环境保护有关规定的制定、更正、废除、发行的管理；</w:t>
            </w:r>
          </w:p>
          <w:p>
            <w:pPr>
              <w:spacing w:line="400" w:lineRule="exact"/>
              <w:rPr>
                <w:rFonts w:ascii="宋体" w:hAnsi="宋体"/>
                <w:szCs w:val="21"/>
              </w:rPr>
            </w:pPr>
            <w:r>
              <w:rPr>
                <w:rFonts w:hint="eastAsia" w:ascii="宋体" w:hAnsi="宋体"/>
                <w:szCs w:val="21"/>
              </w:rPr>
              <w:t>5）负责环境相关记录的保存、收缴、销毁、归档工作；</w:t>
            </w:r>
          </w:p>
          <w:p>
            <w:pPr>
              <w:tabs>
                <w:tab w:val="center" w:pos="3169"/>
              </w:tabs>
              <w:spacing w:line="400" w:lineRule="exact"/>
              <w:jc w:val="left"/>
              <w:rPr>
                <w:rFonts w:ascii="宋体" w:hAnsi="宋体" w:cs="宋体"/>
                <w:szCs w:val="21"/>
              </w:rPr>
            </w:pPr>
            <w:r>
              <w:rPr>
                <w:rFonts w:hint="eastAsia" w:ascii="宋体" w:hAnsi="宋体" w:cs="宋体"/>
                <w:szCs w:val="21"/>
              </w:rPr>
              <w:t>6）负责确保环保资金、职业健康安全资金的落实。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7）能源消耗统计考核工作。</w:t>
            </w:r>
          </w:p>
          <w:p>
            <w:pPr>
              <w:spacing w:line="400" w:lineRule="exact"/>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行政部、财务部负责人能基本阐述本部门的主要职责。</w:t>
            </w: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szCs w:val="21"/>
              </w:rPr>
            </w:pPr>
            <w:r>
              <w:rPr>
                <w:rFonts w:hint="eastAsia" w:ascii="宋体" w:hAnsi="宋体" w:cs="新宋体"/>
                <w:color w:val="000000"/>
                <w:szCs w:val="21"/>
              </w:rPr>
              <w:t>E6.1.2</w:t>
            </w:r>
          </w:p>
        </w:tc>
        <w:tc>
          <w:tcPr>
            <w:tcW w:w="10596" w:type="dxa"/>
          </w:tcPr>
          <w:p>
            <w:pPr>
              <w:tabs>
                <w:tab w:val="center" w:pos="3169"/>
              </w:tabs>
              <w:spacing w:line="400" w:lineRule="exact"/>
              <w:jc w:val="left"/>
              <w:rPr>
                <w:rFonts w:ascii="宋体" w:hAnsi="宋体" w:cs="宋体"/>
                <w:color w:val="000000"/>
                <w:szCs w:val="21"/>
              </w:rPr>
            </w:pPr>
            <w:r>
              <w:rPr>
                <w:rFonts w:hint="eastAsia" w:ascii="宋体" w:hAnsi="宋体" w:cs="宋体"/>
                <w:color w:val="000000"/>
                <w:szCs w:val="21"/>
              </w:rPr>
              <w:t>查见：《环境因素识别与评价控制程序》，上述文件对识别和评价方法、程序、职责、记录作了规定。</w:t>
            </w:r>
          </w:p>
          <w:p>
            <w:pPr>
              <w:tabs>
                <w:tab w:val="center" w:pos="3169"/>
              </w:tabs>
              <w:spacing w:line="400" w:lineRule="exact"/>
              <w:jc w:val="left"/>
              <w:rPr>
                <w:rFonts w:ascii="宋体" w:hAnsi="宋体" w:cs="宋体"/>
                <w:color w:val="000000"/>
                <w:szCs w:val="21"/>
              </w:rPr>
            </w:pPr>
            <w:r>
              <w:rPr>
                <w:rFonts w:hint="eastAsia" w:ascii="宋体" w:hAnsi="宋体" w:cs="宋体"/>
                <w:color w:val="000000"/>
                <w:szCs w:val="21"/>
              </w:rPr>
              <w:t>行政部2020年6月10日组织了各个部门开展了环境因素的识别工作。</w:t>
            </w:r>
          </w:p>
          <w:p>
            <w:pPr>
              <w:tabs>
                <w:tab w:val="center" w:pos="3169"/>
              </w:tabs>
              <w:spacing w:line="400" w:lineRule="exact"/>
              <w:jc w:val="left"/>
              <w:rPr>
                <w:rFonts w:ascii="宋体" w:hAnsi="宋体" w:cs="宋体"/>
                <w:color w:val="000000"/>
                <w:szCs w:val="21"/>
              </w:rPr>
            </w:pPr>
            <w:r>
              <w:rPr>
                <w:rFonts w:hint="eastAsia" w:ascii="宋体" w:hAnsi="宋体" w:cs="宋体"/>
                <w:color w:val="000000"/>
                <w:szCs w:val="21"/>
              </w:rPr>
              <w:t>查见：《环境因素识别与评价清单》和《重要环境因素清单》，按照部门和作业场所进行识别并评价出公司重要环境因素有：1）潜在火灾；2）固废排放等2项，识别清楚、准确，评价合理。</w:t>
            </w:r>
          </w:p>
          <w:p>
            <w:pPr>
              <w:tabs>
                <w:tab w:val="center" w:pos="3169"/>
              </w:tabs>
              <w:spacing w:line="400" w:lineRule="exact"/>
              <w:jc w:val="left"/>
              <w:rPr>
                <w:rFonts w:ascii="宋体" w:hAnsi="宋体" w:cs="宋体"/>
                <w:color w:val="000000"/>
                <w:szCs w:val="21"/>
              </w:rPr>
            </w:pPr>
            <w:r>
              <w:rPr>
                <w:rFonts w:hint="eastAsia" w:ascii="宋体" w:hAnsi="宋体" w:cs="宋体"/>
                <w:color w:val="000000"/>
                <w:szCs w:val="21"/>
              </w:rPr>
              <w:t>查：公司《环境因素识别与评价清单》，涉及以下内容：</w:t>
            </w:r>
          </w:p>
          <w:p>
            <w:pPr>
              <w:numPr>
                <w:ilvl w:val="0"/>
                <w:numId w:val="2"/>
              </w:numPr>
              <w:tabs>
                <w:tab w:val="center" w:pos="3169"/>
              </w:tabs>
              <w:spacing w:line="400" w:lineRule="exact"/>
              <w:ind w:firstLine="420" w:firstLineChars="200"/>
              <w:jc w:val="left"/>
              <w:rPr>
                <w:rFonts w:ascii="宋体" w:hAnsi="宋体" w:cs="宋体"/>
                <w:color w:val="000000"/>
                <w:szCs w:val="21"/>
              </w:rPr>
            </w:pPr>
            <w:r>
              <w:rPr>
                <w:rFonts w:hint="eastAsia" w:ascii="宋体" w:hAnsi="宋体"/>
                <w:szCs w:val="21"/>
              </w:rPr>
              <w:t>生活污水的排放，生活垃圾的排放，空调氟泄漏</w:t>
            </w:r>
            <w:r>
              <w:rPr>
                <w:rFonts w:hint="eastAsia" w:ascii="宋体" w:hAnsi="宋体" w:cs="宋体"/>
                <w:color w:val="000000"/>
                <w:szCs w:val="21"/>
              </w:rPr>
              <w:t>。</w:t>
            </w:r>
          </w:p>
          <w:p>
            <w:pPr>
              <w:numPr>
                <w:ilvl w:val="0"/>
                <w:numId w:val="2"/>
              </w:numPr>
              <w:tabs>
                <w:tab w:val="center" w:pos="3169"/>
              </w:tabs>
              <w:spacing w:line="400" w:lineRule="exact"/>
              <w:ind w:firstLine="420" w:firstLineChars="200"/>
              <w:jc w:val="left"/>
              <w:rPr>
                <w:rFonts w:ascii="宋体" w:hAnsi="宋体" w:cs="宋体"/>
                <w:color w:val="000000"/>
                <w:szCs w:val="21"/>
              </w:rPr>
            </w:pPr>
            <w:r>
              <w:rPr>
                <w:rFonts w:hint="eastAsia" w:ascii="宋体" w:hAnsi="宋体"/>
                <w:szCs w:val="21"/>
              </w:rPr>
              <w:t>废复写纸的废弃，复印机墨盒废弃，复印机光辐射</w:t>
            </w:r>
            <w:r>
              <w:rPr>
                <w:rFonts w:hint="eastAsia" w:ascii="宋体" w:hAnsi="宋体" w:cs="宋体"/>
                <w:color w:val="000000"/>
                <w:szCs w:val="21"/>
              </w:rPr>
              <w:t>等办公用品固废排放等；</w:t>
            </w:r>
          </w:p>
          <w:p>
            <w:pPr>
              <w:numPr>
                <w:ilvl w:val="0"/>
                <w:numId w:val="2"/>
              </w:numPr>
              <w:tabs>
                <w:tab w:val="center" w:pos="3169"/>
              </w:tabs>
              <w:spacing w:line="400" w:lineRule="exact"/>
              <w:ind w:firstLine="420" w:firstLineChars="200"/>
              <w:jc w:val="left"/>
              <w:rPr>
                <w:rFonts w:ascii="宋体" w:hAnsi="宋体" w:cs="宋体"/>
                <w:color w:val="000000"/>
                <w:szCs w:val="21"/>
              </w:rPr>
            </w:pPr>
            <w:r>
              <w:rPr>
                <w:rFonts w:hint="eastAsia" w:ascii="宋体" w:hAnsi="宋体" w:cs="宋体"/>
                <w:color w:val="000000"/>
                <w:szCs w:val="21"/>
              </w:rPr>
              <w:t>办公水、电的消耗；</w:t>
            </w:r>
          </w:p>
          <w:p>
            <w:pPr>
              <w:numPr>
                <w:ilvl w:val="0"/>
                <w:numId w:val="2"/>
              </w:numPr>
              <w:tabs>
                <w:tab w:val="center" w:pos="3169"/>
              </w:tabs>
              <w:spacing w:line="400" w:lineRule="exact"/>
              <w:ind w:firstLine="420" w:firstLineChars="200"/>
              <w:jc w:val="left"/>
            </w:pPr>
            <w:r>
              <w:rPr>
                <w:rFonts w:hint="eastAsia" w:ascii="宋体" w:hAnsi="宋体"/>
                <w:szCs w:val="21"/>
              </w:rPr>
              <w:t>废弃消防器材</w:t>
            </w:r>
            <w:r>
              <w:rPr>
                <w:rFonts w:hint="eastAsia" w:ascii="宋体" w:hAnsi="宋体" w:cs="宋体"/>
                <w:color w:val="000000"/>
                <w:szCs w:val="21"/>
              </w:rPr>
              <w:t>；</w:t>
            </w:r>
          </w:p>
          <w:p>
            <w:pPr>
              <w:tabs>
                <w:tab w:val="center" w:pos="3169"/>
              </w:tabs>
              <w:spacing w:line="400" w:lineRule="exact"/>
              <w:ind w:left="420" w:leftChars="200"/>
              <w:jc w:val="left"/>
              <w:rPr>
                <w:rFonts w:ascii="宋体" w:hAnsi="宋体" w:cs="宋体"/>
                <w:color w:val="000000"/>
                <w:szCs w:val="21"/>
              </w:rPr>
            </w:pPr>
            <w:r>
              <w:rPr>
                <w:rFonts w:hint="eastAsia" w:ascii="宋体" w:hAnsi="宋体" w:cs="宋体"/>
                <w:color w:val="000000"/>
                <w:szCs w:val="21"/>
              </w:rPr>
              <w:t>.......</w:t>
            </w:r>
          </w:p>
          <w:p>
            <w:pPr>
              <w:tabs>
                <w:tab w:val="center" w:pos="3169"/>
              </w:tabs>
              <w:spacing w:line="400" w:lineRule="exact"/>
              <w:jc w:val="left"/>
              <w:rPr>
                <w:rFonts w:ascii="宋体" w:hAnsi="宋体" w:cs="宋体"/>
                <w:color w:val="000000"/>
                <w:szCs w:val="21"/>
              </w:rPr>
            </w:pPr>
            <w:r>
              <w:rPr>
                <w:rFonts w:hint="eastAsia" w:ascii="宋体" w:hAnsi="宋体" w:cs="宋体"/>
                <w:color w:val="000000"/>
                <w:szCs w:val="21"/>
              </w:rPr>
              <w:t>共计识别18项。识别基本清楚、全面。</w:t>
            </w:r>
          </w:p>
        </w:tc>
        <w:tc>
          <w:tcPr>
            <w:tcW w:w="993" w:type="dxa"/>
          </w:tcPr>
          <w:p>
            <w:r>
              <w:rPr>
                <w:rFonts w:hint="eastAsia"/>
              </w:rPr>
              <w:t>符合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color w:val="000000"/>
                <w:szCs w:val="21"/>
              </w:rPr>
            </w:pPr>
            <w:r>
              <w:rPr>
                <w:rFonts w:hint="eastAsia" w:ascii="宋体" w:hAnsi="宋体" w:cs="新宋体"/>
                <w:color w:val="000000"/>
                <w:szCs w:val="21"/>
              </w:rPr>
              <w:t>E6.1.3</w:t>
            </w:r>
          </w:p>
          <w:p>
            <w:pPr>
              <w:rPr>
                <w:rFonts w:ascii="宋体" w:hAnsi="宋体" w:cs="新宋体"/>
                <w:color w:val="000000"/>
                <w:szCs w:val="21"/>
              </w:rPr>
            </w:pPr>
          </w:p>
        </w:tc>
        <w:tc>
          <w:tcPr>
            <w:tcW w:w="10596" w:type="dxa"/>
          </w:tcPr>
          <w:p>
            <w:pPr>
              <w:tabs>
                <w:tab w:val="left" w:pos="-3"/>
              </w:tabs>
              <w:spacing w:line="400" w:lineRule="exact"/>
              <w:rPr>
                <w:rFonts w:ascii="宋体" w:hAnsi="宋体" w:cs="宋体"/>
                <w:color w:val="000000"/>
                <w:szCs w:val="21"/>
              </w:rPr>
            </w:pPr>
            <w:r>
              <w:rPr>
                <w:rFonts w:hint="eastAsia" w:ascii="宋体" w:hAnsi="宋体" w:cs="宋体"/>
                <w:color w:val="000000"/>
                <w:szCs w:val="21"/>
              </w:rPr>
              <w:t>---有《合规义务管理制度》，查有《法律法规及其他要求清单》，对本公司环境管理体系适用的法律法规和当地政府、行业要求进行了识别，包括环境质量标准、排放标准等。</w:t>
            </w:r>
          </w:p>
          <w:p>
            <w:pPr>
              <w:spacing w:line="400" w:lineRule="exact"/>
              <w:rPr>
                <w:rFonts w:ascii="宋体" w:hAnsi="宋体" w:cs="宋体"/>
                <w:color w:val="000000"/>
                <w:szCs w:val="21"/>
              </w:rPr>
            </w:pPr>
            <w:r>
              <w:rPr>
                <w:rFonts w:hint="eastAsia" w:ascii="宋体" w:hAnsi="宋体" w:cs="宋体"/>
                <w:color w:val="000000"/>
                <w:szCs w:val="21"/>
              </w:rPr>
              <w:t>· 查见：2020年6月《法律法规及其他要求清单》</w:t>
            </w:r>
          </w:p>
          <w:p>
            <w:pPr>
              <w:spacing w:line="400" w:lineRule="exact"/>
              <w:rPr>
                <w:rFonts w:ascii="宋体" w:hAnsi="宋体" w:cs="宋体"/>
                <w:color w:val="000000"/>
                <w:szCs w:val="21"/>
              </w:rPr>
            </w:pPr>
            <w:r>
              <w:rPr>
                <w:rFonts w:hint="eastAsia" w:ascii="宋体" w:hAnsi="宋体" w:cs="宋体"/>
                <w:color w:val="000000"/>
                <w:szCs w:val="21"/>
              </w:rPr>
              <w:t>1）国家相关法律法规等</w:t>
            </w:r>
          </w:p>
          <w:p>
            <w:pPr>
              <w:spacing w:line="400" w:lineRule="exact"/>
              <w:rPr>
                <w:rFonts w:ascii="宋体" w:hAnsi="宋体" w:cs="宋体"/>
                <w:color w:val="000000"/>
                <w:szCs w:val="21"/>
              </w:rPr>
            </w:pPr>
            <w:r>
              <w:rPr>
                <w:rFonts w:hint="eastAsia" w:ascii="宋体" w:hAnsi="宋体" w:cs="宋体"/>
                <w:color w:val="000000"/>
                <w:szCs w:val="21"/>
              </w:rPr>
              <w:t>2）重庆市等地方法规；</w:t>
            </w:r>
          </w:p>
          <w:p>
            <w:pPr>
              <w:spacing w:line="400" w:lineRule="exact"/>
              <w:rPr>
                <w:rFonts w:ascii="宋体" w:hAnsi="宋体" w:cs="宋体"/>
                <w:color w:val="000000"/>
                <w:szCs w:val="21"/>
              </w:rPr>
            </w:pPr>
            <w:r>
              <w:rPr>
                <w:rFonts w:hint="eastAsia" w:ascii="宋体" w:hAnsi="宋体" w:cs="宋体"/>
                <w:color w:val="000000"/>
                <w:szCs w:val="21"/>
              </w:rPr>
              <w:t>3）与环境管理相关的执行标准</w:t>
            </w:r>
          </w:p>
          <w:p>
            <w:pPr>
              <w:spacing w:line="400" w:lineRule="exact"/>
              <w:rPr>
                <w:rFonts w:ascii="宋体" w:hAnsi="宋体" w:cs="宋体"/>
                <w:color w:val="000000"/>
                <w:szCs w:val="21"/>
              </w:rPr>
            </w:pPr>
            <w:r>
              <w:rPr>
                <w:rFonts w:hint="eastAsia" w:ascii="宋体" w:hAnsi="宋体" w:cs="宋体"/>
                <w:color w:val="000000"/>
                <w:szCs w:val="21"/>
              </w:rPr>
              <w:t>抽 ：中华人民共和国环境保护法</w:t>
            </w:r>
          </w:p>
          <w:p>
            <w:pPr>
              <w:spacing w:line="400" w:lineRule="exact"/>
              <w:rPr>
                <w:rFonts w:ascii="宋体" w:hAnsi="宋体" w:cs="宋体"/>
                <w:color w:val="000000"/>
                <w:szCs w:val="21"/>
              </w:rPr>
            </w:pPr>
            <w:r>
              <w:rPr>
                <w:rFonts w:hint="eastAsia" w:ascii="宋体" w:hAnsi="宋体" w:cs="宋体"/>
                <w:color w:val="000000"/>
                <w:szCs w:val="21"/>
              </w:rPr>
              <w:t xml:space="preserve">     </w:t>
            </w:r>
            <w:r>
              <w:rPr>
                <w:rFonts w:hint="eastAsia" w:ascii="宋体" w:hAnsi="宋体"/>
                <w:bCs/>
                <w:szCs w:val="21"/>
              </w:rPr>
              <w:t>中华人民共和国环境影响评价法</w:t>
            </w:r>
          </w:p>
          <w:p>
            <w:pPr>
              <w:spacing w:line="400" w:lineRule="exact"/>
              <w:rPr>
                <w:rFonts w:ascii="宋体" w:hAnsi="宋体" w:cs="宋体"/>
                <w:color w:val="000000"/>
                <w:szCs w:val="21"/>
              </w:rPr>
            </w:pPr>
            <w:r>
              <w:rPr>
                <w:rFonts w:hint="eastAsia" w:ascii="宋体" w:hAnsi="宋体" w:cs="宋体"/>
                <w:color w:val="000000"/>
                <w:szCs w:val="21"/>
              </w:rPr>
              <w:t xml:space="preserve">     污水综合排放标准</w:t>
            </w:r>
          </w:p>
          <w:p>
            <w:pPr>
              <w:spacing w:line="400" w:lineRule="exact"/>
              <w:rPr>
                <w:rFonts w:ascii="宋体" w:hAnsi="宋体" w:cs="宋体"/>
                <w:color w:val="000000"/>
                <w:szCs w:val="21"/>
              </w:rPr>
            </w:pPr>
            <w:r>
              <w:rPr>
                <w:rFonts w:hint="eastAsia" w:ascii="宋体" w:hAnsi="宋体"/>
                <w:szCs w:val="21"/>
              </w:rPr>
              <w:t>《重庆市生活垃圾分类管理办法》</w:t>
            </w:r>
            <w:r>
              <w:rPr>
                <w:rFonts w:hint="eastAsia" w:ascii="宋体" w:hAnsi="宋体" w:cs="宋体"/>
                <w:color w:val="000000"/>
                <w:szCs w:val="21"/>
              </w:rPr>
              <w:t>等63份。</w:t>
            </w:r>
          </w:p>
          <w:p>
            <w:pPr>
              <w:spacing w:line="400" w:lineRule="exact"/>
              <w:rPr>
                <w:rFonts w:ascii="宋体" w:hAnsi="宋体" w:cs="宋体"/>
                <w:color w:val="000000"/>
                <w:szCs w:val="21"/>
              </w:rPr>
            </w:pPr>
            <w:r>
              <w:rPr>
                <w:rFonts w:hint="eastAsia" w:ascii="宋体" w:hAnsi="宋体" w:cs="宋体"/>
                <w:color w:val="000000"/>
                <w:szCs w:val="21"/>
              </w:rPr>
              <w:t>《清单》中列出了法规名称、颁布实施时间、适用条款等内容；</w:t>
            </w:r>
          </w:p>
          <w:p>
            <w:pPr>
              <w:spacing w:line="400" w:lineRule="exact"/>
              <w:rPr>
                <w:rFonts w:ascii="宋体" w:hAnsi="宋体" w:cs="宋体"/>
                <w:color w:val="000000"/>
                <w:szCs w:val="21"/>
              </w:rPr>
            </w:pPr>
            <w:r>
              <w:rPr>
                <w:rFonts w:hint="eastAsia" w:ascii="宋体" w:hAnsi="宋体" w:cs="宋体"/>
                <w:color w:val="000000"/>
                <w:szCs w:val="21"/>
              </w:rPr>
              <w:t>法规清单上传内部网络，以培训和宣传结合向员工传达要求，记录充分。基本符合要求。</w:t>
            </w:r>
          </w:p>
        </w:tc>
        <w:tc>
          <w:tcPr>
            <w:tcW w:w="993"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color w:val="000000"/>
                <w:szCs w:val="21"/>
              </w:rPr>
            </w:pPr>
            <w:r>
              <w:rPr>
                <w:rFonts w:hint="eastAsia" w:ascii="宋体" w:hAnsi="宋体" w:cs="新宋体"/>
                <w:color w:val="000000"/>
                <w:szCs w:val="21"/>
              </w:rPr>
              <w:t xml:space="preserve">E6.2 </w:t>
            </w:r>
          </w:p>
        </w:tc>
        <w:tc>
          <w:tcPr>
            <w:tcW w:w="10596" w:type="dxa"/>
          </w:tcPr>
          <w:p>
            <w:pPr>
              <w:spacing w:line="400" w:lineRule="exact"/>
              <w:rPr>
                <w:rFonts w:ascii="宋体" w:hAnsi="宋体"/>
                <w:color w:val="000000"/>
                <w:szCs w:val="21"/>
              </w:rPr>
            </w:pPr>
            <w:r>
              <w:rPr>
                <w:rFonts w:hint="eastAsia" w:ascii="宋体" w:hAnsi="宋体"/>
                <w:color w:val="000000"/>
                <w:szCs w:val="21"/>
              </w:rPr>
              <w:t>查见：公司建立有《环境目标分解考核统计表》，查行政部环境目标：</w:t>
            </w:r>
          </w:p>
          <w:p>
            <w:pPr>
              <w:numPr>
                <w:ilvl w:val="0"/>
                <w:numId w:val="3"/>
              </w:numPr>
              <w:adjustRightInd w:val="0"/>
              <w:snapToGrid w:val="0"/>
              <w:spacing w:line="440" w:lineRule="exact"/>
              <w:ind w:right="-23"/>
              <w:rPr>
                <w:rFonts w:ascii="宋体" w:hAnsi="宋体"/>
                <w:color w:val="000000"/>
                <w:szCs w:val="21"/>
              </w:rPr>
            </w:pPr>
            <w:r>
              <w:rPr>
                <w:rFonts w:hint="eastAsia" w:ascii="宋体" w:hAnsi="宋体"/>
                <w:color w:val="000000"/>
                <w:szCs w:val="21"/>
              </w:rPr>
              <w:t>固体废弃物处置率</w:t>
            </w:r>
            <w:r>
              <w:rPr>
                <w:rFonts w:ascii="宋体" w:hAnsi="宋体"/>
                <w:color w:val="000000"/>
                <w:szCs w:val="21"/>
              </w:rPr>
              <w:t>100%</w:t>
            </w:r>
          </w:p>
          <w:p>
            <w:pPr>
              <w:numPr>
                <w:ilvl w:val="0"/>
                <w:numId w:val="3"/>
              </w:numPr>
              <w:adjustRightInd w:val="0"/>
              <w:snapToGrid w:val="0"/>
              <w:spacing w:line="440" w:lineRule="exact"/>
              <w:ind w:right="-23"/>
              <w:rPr>
                <w:rFonts w:ascii="宋体" w:hAnsi="宋体"/>
                <w:color w:val="000000"/>
                <w:szCs w:val="21"/>
              </w:rPr>
            </w:pPr>
            <w:r>
              <w:rPr>
                <w:rFonts w:hint="eastAsia" w:ascii="宋体" w:hAnsi="宋体"/>
                <w:color w:val="000000"/>
                <w:szCs w:val="21"/>
              </w:rPr>
              <w:t>重大火灾事故为0</w:t>
            </w:r>
          </w:p>
          <w:p>
            <w:pPr>
              <w:pStyle w:val="18"/>
              <w:rPr>
                <w:color w:val="000000"/>
              </w:rPr>
            </w:pPr>
            <w:r>
              <w:rPr>
                <w:rFonts w:hint="eastAsia" w:ascii="宋体" w:hAnsi="宋体"/>
                <w:color w:val="000000"/>
                <w:szCs w:val="21"/>
              </w:rPr>
              <w:t>3）安全环境资金及时支付率100%</w:t>
            </w:r>
          </w:p>
          <w:p>
            <w:pPr>
              <w:pStyle w:val="2"/>
            </w:pPr>
          </w:p>
          <w:p>
            <w:pPr>
              <w:rPr>
                <w:rFonts w:ascii="宋体" w:hAnsi="宋体"/>
                <w:color w:val="000000"/>
                <w:szCs w:val="21"/>
              </w:rPr>
            </w:pPr>
            <w:r>
              <w:rPr>
                <w:rFonts w:hint="eastAsia" w:ascii="宋体" w:hAnsi="宋体"/>
                <w:color w:val="000000"/>
                <w:szCs w:val="21"/>
              </w:rPr>
              <w:t>抽查2020年6月-2021年1月份《环境目标分解考核统计表》</w:t>
            </w:r>
          </w:p>
          <w:p>
            <w:pPr>
              <w:adjustRightInd w:val="0"/>
              <w:snapToGrid w:val="0"/>
              <w:spacing w:line="440" w:lineRule="exact"/>
              <w:ind w:right="-23"/>
              <w:rPr>
                <w:rFonts w:ascii="宋体" w:hAnsi="宋体"/>
                <w:color w:val="000000"/>
                <w:szCs w:val="21"/>
              </w:rPr>
            </w:pPr>
            <w:r>
              <w:rPr>
                <w:rFonts w:hint="eastAsia" w:ascii="宋体" w:hAnsi="宋体"/>
                <w:color w:val="000000"/>
                <w:szCs w:val="21"/>
              </w:rPr>
              <w:t>1）固体废弃物处置率</w:t>
            </w:r>
            <w:r>
              <w:rPr>
                <w:rFonts w:ascii="宋体" w:hAnsi="宋体"/>
                <w:color w:val="000000"/>
                <w:szCs w:val="21"/>
              </w:rPr>
              <w:t>100%</w:t>
            </w:r>
            <w:r>
              <w:rPr>
                <w:rFonts w:hint="eastAsia" w:ascii="宋体" w:hAnsi="宋体"/>
                <w:color w:val="000000"/>
                <w:szCs w:val="21"/>
              </w:rPr>
              <w:t xml:space="preserve">             实测：100%</w:t>
            </w:r>
          </w:p>
          <w:p>
            <w:pPr>
              <w:adjustRightInd w:val="0"/>
              <w:snapToGrid w:val="0"/>
              <w:spacing w:line="440" w:lineRule="exact"/>
              <w:ind w:right="-23"/>
              <w:rPr>
                <w:rFonts w:ascii="宋体" w:hAnsi="宋体"/>
                <w:color w:val="000000"/>
                <w:szCs w:val="21"/>
              </w:rPr>
            </w:pPr>
            <w:r>
              <w:rPr>
                <w:rFonts w:hint="eastAsia" w:ascii="宋体" w:hAnsi="宋体"/>
                <w:color w:val="000000"/>
                <w:szCs w:val="21"/>
              </w:rPr>
              <w:t>2）重大火灾事故为0                  实测：零</w:t>
            </w:r>
          </w:p>
          <w:p>
            <w:pPr>
              <w:pStyle w:val="18"/>
              <w:rPr>
                <w:color w:val="000000"/>
              </w:rPr>
            </w:pPr>
            <w:r>
              <w:rPr>
                <w:rFonts w:hint="eastAsia" w:ascii="宋体" w:hAnsi="宋体"/>
                <w:color w:val="000000"/>
                <w:szCs w:val="21"/>
              </w:rPr>
              <w:t>3）安全环境资金及时支付率100%    实测：100%</w:t>
            </w:r>
          </w:p>
          <w:p>
            <w:pPr>
              <w:pStyle w:val="18"/>
              <w:rPr>
                <w:color w:val="000000"/>
              </w:rPr>
            </w:pPr>
          </w:p>
          <w:p>
            <w:pPr>
              <w:spacing w:line="400" w:lineRule="exact"/>
              <w:rPr>
                <w:rFonts w:ascii="宋体" w:hAnsi="宋体"/>
                <w:color w:val="000000"/>
                <w:szCs w:val="21"/>
              </w:rPr>
            </w:pPr>
            <w:r>
              <w:rPr>
                <w:rFonts w:hint="eastAsia" w:ascii="宋体" w:hAnsi="宋体"/>
                <w:color w:val="000000"/>
                <w:szCs w:val="21"/>
              </w:rPr>
              <w:t>查见管理方案有时间期限、具体措施、责任部门等。</w:t>
            </w:r>
          </w:p>
          <w:p>
            <w:pPr>
              <w:spacing w:line="400" w:lineRule="exact"/>
              <w:rPr>
                <w:rFonts w:ascii="宋体" w:hAnsi="宋体"/>
                <w:color w:val="000000"/>
                <w:szCs w:val="21"/>
              </w:rPr>
            </w:pPr>
            <w:r>
              <w:rPr>
                <w:rFonts w:hint="eastAsia" w:ascii="宋体" w:hAnsi="宋体"/>
                <w:color w:val="000000"/>
                <w:szCs w:val="21"/>
              </w:rPr>
              <w:t>固废处理管理措施：</w:t>
            </w:r>
          </w:p>
          <w:p>
            <w:pPr>
              <w:spacing w:line="400" w:lineRule="exact"/>
              <w:rPr>
                <w:rFonts w:ascii="宋体" w:hAnsi="宋体"/>
                <w:color w:val="000000"/>
                <w:szCs w:val="21"/>
              </w:rPr>
            </w:pPr>
            <w:r>
              <w:rPr>
                <w:rFonts w:hint="eastAsia" w:ascii="宋体" w:hAnsi="宋体"/>
                <w:color w:val="000000"/>
                <w:szCs w:val="21"/>
              </w:rPr>
              <w:t>1、对工作人员进行教育培训，增强员工的环保意识。</w:t>
            </w:r>
          </w:p>
          <w:p>
            <w:pPr>
              <w:spacing w:line="400" w:lineRule="exact"/>
              <w:rPr>
                <w:rFonts w:ascii="宋体" w:hAnsi="宋体"/>
                <w:color w:val="000000"/>
                <w:szCs w:val="21"/>
              </w:rPr>
            </w:pPr>
            <w:r>
              <w:rPr>
                <w:rFonts w:hint="eastAsia" w:ascii="宋体" w:hAnsi="宋体"/>
                <w:color w:val="000000"/>
                <w:szCs w:val="21"/>
              </w:rPr>
              <w:t>2、购备垃圾箱，及时回收，分类堆放。</w:t>
            </w:r>
          </w:p>
          <w:p>
            <w:pPr>
              <w:widowControl/>
              <w:jc w:val="left"/>
              <w:rPr>
                <w:rFonts w:ascii="宋体" w:hAnsi="宋体"/>
                <w:color w:val="000000"/>
                <w:szCs w:val="21"/>
              </w:rPr>
            </w:pPr>
            <w:r>
              <w:rPr>
                <w:rFonts w:hint="eastAsia" w:ascii="宋体" w:hAnsi="宋体"/>
                <w:color w:val="000000"/>
                <w:szCs w:val="21"/>
              </w:rPr>
              <w:t>........</w:t>
            </w:r>
          </w:p>
          <w:p>
            <w:pPr>
              <w:widowControl/>
              <w:jc w:val="left"/>
              <w:rPr>
                <w:rFonts w:ascii="宋体" w:hAnsi="宋体"/>
                <w:color w:val="000000"/>
                <w:szCs w:val="21"/>
              </w:rPr>
            </w:pPr>
            <w:r>
              <w:rPr>
                <w:rFonts w:hint="eastAsia" w:ascii="宋体" w:hAnsi="宋体"/>
                <w:color w:val="000000"/>
                <w:szCs w:val="21"/>
              </w:rPr>
              <w:t>查见管理方案共计有2个，分别是</w:t>
            </w:r>
          </w:p>
          <w:p>
            <w:pPr>
              <w:widowControl/>
              <w:numPr>
                <w:ilvl w:val="0"/>
                <w:numId w:val="4"/>
              </w:numPr>
              <w:jc w:val="left"/>
              <w:rPr>
                <w:rFonts w:ascii="宋体" w:hAnsi="宋体"/>
                <w:color w:val="000000"/>
                <w:szCs w:val="21"/>
              </w:rPr>
            </w:pPr>
            <w:r>
              <w:rPr>
                <w:rFonts w:hint="eastAsia" w:ascii="宋体" w:hAnsi="宋体"/>
                <w:color w:val="000000"/>
                <w:szCs w:val="21"/>
              </w:rPr>
              <w:t>固废管理方案；</w:t>
            </w:r>
          </w:p>
          <w:p>
            <w:pPr>
              <w:widowControl/>
              <w:numPr>
                <w:ilvl w:val="0"/>
                <w:numId w:val="4"/>
              </w:numPr>
              <w:jc w:val="left"/>
              <w:rPr>
                <w:rFonts w:ascii="宋体" w:hAnsi="宋体"/>
                <w:color w:val="000000"/>
                <w:szCs w:val="21"/>
              </w:rPr>
            </w:pPr>
            <w:r>
              <w:rPr>
                <w:rFonts w:hint="eastAsia" w:ascii="宋体" w:hAnsi="宋体"/>
                <w:color w:val="000000"/>
                <w:szCs w:val="21"/>
              </w:rPr>
              <w:t>火灾管理方案；</w:t>
            </w:r>
          </w:p>
          <w:p>
            <w:pPr>
              <w:widowControl/>
              <w:jc w:val="left"/>
              <w:rPr>
                <w:rFonts w:ascii="宋体" w:hAnsi="宋体"/>
                <w:color w:val="000000"/>
                <w:szCs w:val="21"/>
              </w:rPr>
            </w:pPr>
            <w:r>
              <w:rPr>
                <w:rFonts w:hint="eastAsia" w:ascii="宋体" w:hAnsi="宋体"/>
                <w:color w:val="000000"/>
                <w:szCs w:val="21"/>
              </w:rPr>
              <w:t>方案针对目标及指标提出了管理措施，方案中有具体的实施时间及经费，有相应的实施主体。</w:t>
            </w: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center"/>
              <w:rPr>
                <w:rFonts w:ascii="宋体" w:hAnsi="宋体" w:cs="新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 xml:space="preserve">E7.1 </w:t>
            </w:r>
          </w:p>
          <w:p>
            <w:pPr>
              <w:rPr>
                <w:rFonts w:ascii="宋体" w:hAnsi="宋体" w:cs="新宋体"/>
                <w:szCs w:val="21"/>
              </w:rPr>
            </w:pPr>
          </w:p>
        </w:tc>
        <w:tc>
          <w:tcPr>
            <w:tcW w:w="10596" w:type="dxa"/>
          </w:tcPr>
          <w:p>
            <w:pPr>
              <w:rPr>
                <w:rFonts w:ascii="宋体" w:hAnsi="宋体"/>
                <w:szCs w:val="21"/>
              </w:rPr>
            </w:pPr>
            <w:r>
              <w:rPr>
                <w:rFonts w:hint="eastAsia" w:ascii="宋体" w:hAnsi="宋体"/>
                <w:szCs w:val="21"/>
              </w:rPr>
              <w:t>询问负责人，企业为了实施环境管理体系，并持续改进其有效性、增强顾客满意度和体系正常运行提供了充足的资金及必要的资源，为提高员工环境意识组织了的培训，目前的资源基本满足策划需要。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可满足日用杂品、文体用品、五金电器、太阳能路灯、农用机械、太阳能热水器及太阳能集热系统、安全护栏、家具、金属材料、储水容器的销售的需要。</w:t>
            </w:r>
          </w:p>
        </w:tc>
        <w:tc>
          <w:tcPr>
            <w:tcW w:w="993"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 xml:space="preserve">E7.2 </w:t>
            </w:r>
          </w:p>
        </w:tc>
        <w:tc>
          <w:tcPr>
            <w:tcW w:w="10596"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查见公司无人员资质要求</w:t>
            </w:r>
          </w:p>
          <w:p>
            <w:pPr>
              <w:spacing w:line="360" w:lineRule="auto"/>
              <w:rPr>
                <w:rFonts w:ascii="宋体" w:hAnsi="宋体" w:cs="宋体"/>
                <w:szCs w:val="21"/>
              </w:rPr>
            </w:pPr>
            <w:r>
              <w:rPr>
                <w:rFonts w:hint="eastAsia" w:ascii="宋体" w:hAnsi="宋体" w:cs="宋体"/>
                <w:szCs w:val="21"/>
              </w:rPr>
              <w:t>查见2020年8月-2021年7月度培训计划共8次，已完成的培训记录5次。</w:t>
            </w:r>
          </w:p>
          <w:p>
            <w:pPr>
              <w:spacing w:line="360" w:lineRule="auto"/>
              <w:rPr>
                <w:rFonts w:ascii="宋体" w:hAnsi="宋体" w:cs="宋体"/>
                <w:szCs w:val="21"/>
              </w:rPr>
            </w:pPr>
            <w:r>
              <w:rPr>
                <w:rFonts w:hint="eastAsia" w:ascii="宋体" w:hAnsi="宋体" w:cs="宋体"/>
                <w:szCs w:val="21"/>
              </w:rPr>
              <w:t>1）：2020.08.11 培训内容：GB/T 19001-2016、GB/T 24001-2016、ISO45001:2018标准培训。培训老师：程老师，培训人员：李健铭、张敏、巫燕玲等全体公司人员；效果评价：培训达到预期效果、培训有效。评价人：</w:t>
            </w:r>
            <w:r>
              <w:rPr>
                <w:rFonts w:hint="eastAsia"/>
                <w:szCs w:val="21"/>
                <w:lang w:eastAsia="zh-CN"/>
              </w:rPr>
              <w:t>沈国燕</w:t>
            </w:r>
            <w:r>
              <w:rPr>
                <w:rFonts w:hint="eastAsia" w:ascii="宋体" w:hAnsi="宋体" w:cs="宋体"/>
                <w:szCs w:val="21"/>
              </w:rPr>
              <w:t>。</w:t>
            </w:r>
          </w:p>
          <w:p>
            <w:pPr>
              <w:rPr>
                <w:rFonts w:ascii="宋体" w:hAnsi="宋体"/>
                <w:szCs w:val="21"/>
              </w:rPr>
            </w:pPr>
            <w:r>
              <w:rPr>
                <w:rFonts w:hint="eastAsia" w:ascii="宋体" w:hAnsi="宋体" w:cs="宋体"/>
                <w:szCs w:val="21"/>
              </w:rPr>
              <w:t xml:space="preserve">2）：2020.09.14 </w:t>
            </w:r>
            <w:r>
              <w:rPr>
                <w:rFonts w:hint="eastAsia" w:ascii="宋体" w:hAnsi="宋体"/>
                <w:szCs w:val="21"/>
              </w:rPr>
              <w:t>质量安全法规的</w:t>
            </w:r>
            <w:r>
              <w:rPr>
                <w:rFonts w:hint="eastAsia" w:ascii="宋体" w:hAnsi="宋体" w:cs="宋体"/>
                <w:szCs w:val="21"/>
              </w:rPr>
              <w:t>培训,培训老师：程老师，培训内容：组织学习《中华人民共和国安全生产法》、《中华人民共和国消防法》、《合同法》、《中华人民共和国环境保护法》。培训人员：李健铭、张敏、巫燕玲等全体公司人员；效果评价：培训达到预期效果、培训有效。评价人：</w:t>
            </w:r>
            <w:r>
              <w:rPr>
                <w:rFonts w:hint="eastAsia"/>
                <w:szCs w:val="21"/>
                <w:lang w:eastAsia="zh-CN"/>
              </w:rPr>
              <w:t>沈国燕</w:t>
            </w:r>
            <w:r>
              <w:rPr>
                <w:rFonts w:hint="eastAsia" w:ascii="宋体" w:hAnsi="宋体" w:cs="宋体"/>
                <w:szCs w:val="21"/>
              </w:rPr>
              <w:t>。</w:t>
            </w:r>
          </w:p>
          <w:p>
            <w:pPr>
              <w:rPr>
                <w:szCs w:val="21"/>
              </w:rPr>
            </w:pPr>
            <w:r>
              <w:rPr>
                <w:rFonts w:hint="eastAsia" w:ascii="宋体" w:hAnsi="宋体"/>
                <w:szCs w:val="21"/>
              </w:rPr>
              <w:t>公司确定了从事的工作影响环境管理体系绩效和有效性且在公司控制范围内的人员所必要的能力，这些能力主要是基于适当的教育、培训或经历等。</w:t>
            </w:r>
          </w:p>
          <w:p>
            <w:pPr>
              <w:rPr>
                <w:szCs w:val="21"/>
              </w:rPr>
            </w:pPr>
          </w:p>
          <w:p>
            <w:pPr>
              <w:rPr>
                <w:rFonts w:ascii="宋体" w:hAnsi="宋体"/>
                <w:szCs w:val="21"/>
              </w:rPr>
            </w:pPr>
            <w:r>
              <w:rPr>
                <w:rFonts w:hint="eastAsia" w:ascii="宋体" w:hAnsi="宋体"/>
                <w:szCs w:val="21"/>
              </w:rPr>
              <w:t>---公司对每个从事影响产品符合性要求及从事的工作影响环境管理体系绩效和有效性的工作人员的能力进行识别，制定培训制度、有计划有目的、系统地提供培训以满足这些需求。</w:t>
            </w:r>
          </w:p>
          <w:p>
            <w:pPr>
              <w:rPr>
                <w:rFonts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szCs w:val="21"/>
              </w:rPr>
            </w:pPr>
            <w:r>
              <w:rPr>
                <w:rFonts w:hint="eastAsia" w:ascii="宋体" w:hAnsi="宋体"/>
                <w:szCs w:val="21"/>
              </w:rPr>
              <w:t>详见程序文件；</w:t>
            </w:r>
          </w:p>
          <w:p>
            <w:pPr>
              <w:rPr>
                <w:rFonts w:ascii="宋体" w:hAnsi="宋体"/>
                <w:szCs w:val="21"/>
              </w:rPr>
            </w:pPr>
            <w:r>
              <w:rPr>
                <w:rFonts w:hint="eastAsia" w:ascii="宋体" w:hAnsi="宋体"/>
                <w:szCs w:val="21"/>
              </w:rPr>
              <w:t>抽查培训计划和</w:t>
            </w:r>
            <w:r>
              <w:rPr>
                <w:szCs w:val="21"/>
              </w:rPr>
              <w:t>培训记录</w:t>
            </w:r>
            <w:r>
              <w:rPr>
                <w:rFonts w:hint="eastAsia" w:ascii="宋体" w:hAnsi="宋体"/>
                <w:szCs w:val="21"/>
              </w:rPr>
              <w:t>。</w:t>
            </w:r>
          </w:p>
          <w:p>
            <w:pPr>
              <w:rPr>
                <w:rFonts w:hint="eastAsia" w:ascii="宋体" w:hAnsi="宋体" w:eastAsia="宋体"/>
                <w:szCs w:val="21"/>
                <w:lang w:eastAsia="zh-CN"/>
              </w:rPr>
            </w:pPr>
            <w:r>
              <w:rPr>
                <w:rFonts w:hint="eastAsia" w:ascii="宋体" w:hAnsi="宋体" w:cs="宋体"/>
                <w:szCs w:val="21"/>
              </w:rPr>
              <w:t>2</w:t>
            </w:r>
            <w:r>
              <w:rPr>
                <w:rFonts w:hint="eastAsia" w:ascii="宋体" w:hAnsi="宋体"/>
                <w:szCs w:val="21"/>
              </w:rPr>
              <w:t>020.12.12程序文件、管理手册,培训教师：张敏，参加培训人员：</w:t>
            </w:r>
            <w:r>
              <w:rPr>
                <w:rFonts w:hint="eastAsia" w:ascii="宋体" w:hAnsi="宋体" w:cs="宋体"/>
                <w:szCs w:val="21"/>
              </w:rPr>
              <w:t>李健铭、张敏、巫燕玲等</w:t>
            </w:r>
            <w:r>
              <w:rPr>
                <w:rFonts w:hint="eastAsia" w:ascii="宋体" w:hAnsi="宋体"/>
                <w:szCs w:val="21"/>
              </w:rPr>
              <w:t>全体公司人员，内容：1、环境、职业健康安全培训。2、公司总经理做总结，要求行政部进行培训效果总结。培训效果评价：培训达到预期效果，培训有效。评价人：</w:t>
            </w:r>
            <w:r>
              <w:rPr>
                <w:rFonts w:hint="eastAsia"/>
                <w:szCs w:val="21"/>
                <w:lang w:eastAsia="zh-CN"/>
              </w:rPr>
              <w:t>沈国燕</w:t>
            </w:r>
          </w:p>
          <w:p>
            <w:pPr>
              <w:rPr>
                <w:rFonts w:ascii="宋体" w:hAnsi="宋体"/>
                <w:szCs w:val="21"/>
              </w:rPr>
            </w:pPr>
            <w:r>
              <w:rPr>
                <w:rFonts w:hint="eastAsia" w:ascii="宋体" w:hAnsi="宋体"/>
                <w:szCs w:val="21"/>
              </w:rPr>
              <w:t>其余培训均按计划完成。</w:t>
            </w:r>
          </w:p>
        </w:tc>
        <w:tc>
          <w:tcPr>
            <w:tcW w:w="993"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意识</w:t>
            </w:r>
          </w:p>
        </w:tc>
        <w:tc>
          <w:tcPr>
            <w:tcW w:w="960" w:type="dxa"/>
          </w:tcPr>
          <w:p>
            <w:pPr>
              <w:rPr>
                <w:rFonts w:ascii="宋体" w:hAnsi="宋体" w:cs="新宋体"/>
                <w:szCs w:val="21"/>
              </w:rPr>
            </w:pPr>
            <w:r>
              <w:rPr>
                <w:rFonts w:hint="eastAsia" w:ascii="宋体" w:hAnsi="宋体" w:cs="新宋体"/>
                <w:szCs w:val="21"/>
              </w:rPr>
              <w:t xml:space="preserve">E7.3 </w:t>
            </w:r>
          </w:p>
        </w:tc>
        <w:tc>
          <w:tcPr>
            <w:tcW w:w="10596"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公司通过宣导、培训、制度约束等方式确保员工能意识到他们从事的活动的相关性及重要性，以及他们对贯彻方针、达成目标及实现环境管理体系的有效性的积极贡献，以及其不符合环境管理体系要求的后果。</w:t>
            </w:r>
          </w:p>
          <w:p>
            <w:pPr>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沟通了解，基本具备以上必要环境管理体系相关意识。</w:t>
            </w:r>
          </w:p>
        </w:tc>
        <w:tc>
          <w:tcPr>
            <w:tcW w:w="993"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E7.4  </w:t>
            </w:r>
          </w:p>
        </w:tc>
        <w:tc>
          <w:tcPr>
            <w:tcW w:w="10596" w:type="dxa"/>
          </w:tcPr>
          <w:p>
            <w:pPr>
              <w:pStyle w:val="11"/>
              <w:spacing w:line="400" w:lineRule="exact"/>
              <w:rPr>
                <w:sz w:val="21"/>
                <w:szCs w:val="21"/>
              </w:rPr>
            </w:pPr>
            <w:r>
              <w:rPr>
                <w:rFonts w:hint="eastAsia"/>
                <w:kern w:val="2"/>
                <w:sz w:val="21"/>
                <w:szCs w:val="21"/>
              </w:rPr>
              <w:t>--《信息交流和沟通控制程序》</w:t>
            </w:r>
            <w:r>
              <w:rPr>
                <w:rFonts w:hint="eastAsia" w:cs="Arial"/>
                <w:kern w:val="2"/>
                <w:sz w:val="21"/>
                <w:szCs w:val="21"/>
              </w:rPr>
              <w:t>规定了公司内外信息交流、协商的对象、方式、记录等。</w:t>
            </w:r>
          </w:p>
          <w:p>
            <w:pPr>
              <w:pStyle w:val="11"/>
              <w:spacing w:line="400" w:lineRule="exact"/>
              <w:rPr>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11"/>
              <w:spacing w:line="400" w:lineRule="exact"/>
              <w:rPr>
                <w:color w:val="auto"/>
                <w:sz w:val="21"/>
                <w:szCs w:val="21"/>
              </w:rPr>
            </w:pPr>
            <w:r>
              <w:rPr>
                <w:rFonts w:hint="eastAsia"/>
                <w:kern w:val="2"/>
                <w:sz w:val="21"/>
                <w:szCs w:val="21"/>
              </w:rPr>
              <w:t xml:space="preserve">  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pPr>
              <w:pStyle w:val="11"/>
              <w:spacing w:line="400" w:lineRule="exact"/>
              <w:ind w:firstLine="210" w:firstLineChars="10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政府、周边邻里、顾客，合格供应商等相关方进行了环境管理方针等方面的信息交流，主要通过网络、交流及公开信、合同等方式进行，并达成一致性意见实施有效控制。</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1）告知员工：管理者代表是李健铭，员工代表是张敏。</w:t>
            </w:r>
          </w:p>
          <w:p>
            <w:pPr>
              <w:widowControl/>
              <w:spacing w:line="400" w:lineRule="atLeast"/>
              <w:ind w:firstLine="315" w:firstLineChars="150"/>
              <w:rPr>
                <w:rFonts w:ascii="宋体" w:hAnsi="宋体" w:cs="Arial"/>
                <w:szCs w:val="21"/>
              </w:rPr>
            </w:pPr>
            <w:r>
              <w:rPr>
                <w:rFonts w:hint="eastAsia" w:ascii="宋体" w:hAnsi="宋体" w:cs="Arial"/>
                <w:szCs w:val="21"/>
              </w:rPr>
              <w:t>2）告知员工：环境管理体系建立的依据、标准和意义，因公司未涉及危化品，故未对全体员工出具告知书；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3）组织员工学习：与环境管理有关的法律法规，包括《环境保护法》、《大气污染防治法》等关于员工权益、保险等内容；</w:t>
            </w:r>
          </w:p>
          <w:p>
            <w:pPr>
              <w:widowControl/>
              <w:spacing w:line="400" w:lineRule="atLeast"/>
              <w:ind w:firstLine="315" w:firstLineChars="150"/>
              <w:rPr>
                <w:szCs w:val="21"/>
              </w:rPr>
            </w:pPr>
            <w:r>
              <w:rPr>
                <w:rFonts w:hint="eastAsia" w:ascii="宋体" w:hAnsi="宋体" w:cs="Arial"/>
                <w:szCs w:val="21"/>
              </w:rPr>
              <w:t>4）将公司环境管理要求和意义作为新员工岗前培训内容。</w:t>
            </w:r>
          </w:p>
        </w:tc>
        <w:tc>
          <w:tcPr>
            <w:tcW w:w="993"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spacing w:line="400" w:lineRule="atLeast"/>
              <w:rPr>
                <w:rFonts w:ascii="宋体" w:hAnsi="宋体"/>
                <w:szCs w:val="21"/>
              </w:rPr>
            </w:pPr>
            <w:r>
              <w:rPr>
                <w:rFonts w:hint="eastAsia" w:ascii="宋体" w:hAnsi="宋体"/>
                <w:szCs w:val="21"/>
              </w:rPr>
              <w:t>文件化信息</w:t>
            </w:r>
          </w:p>
        </w:tc>
        <w:tc>
          <w:tcPr>
            <w:tcW w:w="960" w:type="dxa"/>
          </w:tcPr>
          <w:p>
            <w:pPr>
              <w:rPr>
                <w:rFonts w:ascii="宋体" w:hAnsi="宋体" w:cs="新宋体"/>
                <w:szCs w:val="21"/>
              </w:rPr>
            </w:pPr>
            <w:r>
              <w:rPr>
                <w:rFonts w:hint="eastAsia" w:ascii="宋体" w:hAnsi="宋体" w:cs="新宋体"/>
                <w:szCs w:val="21"/>
              </w:rPr>
              <w:t xml:space="preserve">E7.5 </w:t>
            </w:r>
          </w:p>
        </w:tc>
        <w:tc>
          <w:tcPr>
            <w:tcW w:w="10596" w:type="dxa"/>
          </w:tcPr>
          <w:p>
            <w:pPr>
              <w:spacing w:line="400" w:lineRule="exact"/>
              <w:rPr>
                <w:rFonts w:ascii="宋体" w:hAnsi="宋体"/>
                <w:szCs w:val="21"/>
              </w:rPr>
            </w:pPr>
            <w:r>
              <w:rPr>
                <w:rFonts w:hint="eastAsia" w:ascii="宋体" w:hAnsi="宋体"/>
                <w:szCs w:val="21"/>
              </w:rPr>
              <w:t>----有《文件控制程序》，体系文件生效实施日期为2020年8月1日，文件规定了环境管理文件的编制、审批、评审、编号、回收、发放、更改、换版、作废等的管理和控制。根据一阶段问题清单进行了对《管理手册》和程序文件的修改和完善。</w:t>
            </w:r>
          </w:p>
          <w:p>
            <w:pPr>
              <w:spacing w:line="400" w:lineRule="exact"/>
              <w:rPr>
                <w:rFonts w:ascii="宋体" w:hAnsi="宋体"/>
                <w:szCs w:val="21"/>
              </w:rPr>
            </w:pPr>
            <w:r>
              <w:rPr>
                <w:rFonts w:hint="eastAsia" w:ascii="宋体" w:hAnsi="宋体"/>
                <w:szCs w:val="21"/>
              </w:rPr>
              <w:t>· 查《体系受控文件清单》，包括管理手册、程序文件，另有《公司管理制度汇编》、《部门职责》等作业文件。</w:t>
            </w:r>
          </w:p>
          <w:p>
            <w:pPr>
              <w:spacing w:line="400" w:lineRule="exact"/>
              <w:rPr>
                <w:rFonts w:ascii="宋体" w:hAnsi="宋体"/>
                <w:szCs w:val="21"/>
              </w:rPr>
            </w:pPr>
            <w:r>
              <w:rPr>
                <w:rFonts w:hint="eastAsia" w:ascii="宋体" w:hAnsi="宋体"/>
                <w:szCs w:val="21"/>
              </w:rPr>
              <w:t>· 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 查《适用的法律法规及其他要求清单》，内容有国家和地方与环境管理体系相关适用法律法规。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查文件的作废：就一阶段问题而修改的部分文件内容采用换页方式进行。</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spacing w:line="400" w:lineRule="exact"/>
              <w:rPr>
                <w:rFonts w:ascii="宋体" w:hAnsi="宋体"/>
                <w:szCs w:val="21"/>
              </w:rPr>
            </w:pPr>
            <w:r>
              <w:rPr>
                <w:rFonts w:hint="eastAsia" w:ascii="宋体" w:hAnsi="宋体"/>
                <w:szCs w:val="21"/>
              </w:rPr>
              <w:t>提供《记录清单》，有65份记录文件清单，规定了记录的名称、使用部门、保存期限等内容。所规定的记录均涵盖，保存期限规定的合理。</w:t>
            </w:r>
          </w:p>
        </w:tc>
        <w:tc>
          <w:tcPr>
            <w:tcW w:w="993"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tc>
        <w:tc>
          <w:tcPr>
            <w:tcW w:w="10596" w:type="dxa"/>
          </w:tcPr>
          <w:p>
            <w:pPr>
              <w:ind w:left="360"/>
              <w:jc w:val="left"/>
              <w:rPr>
                <w:rFonts w:ascii="宋体" w:hAnsi="宋体" w:cs="宋体"/>
                <w:szCs w:val="21"/>
              </w:rPr>
            </w:pPr>
            <w:r>
              <w:rPr>
                <w:rFonts w:hint="eastAsia" w:ascii="宋体" w:hAnsi="宋体" w:cs="宋体"/>
                <w:szCs w:val="21"/>
              </w:rPr>
              <w:t>查，行政部实施以下环境管理制度：《运行控制程序》、《节约用电用水管理制度》、《固体废弃物管理制度》《消防安全管理制度》、《用电安全管理规定》等。</w:t>
            </w:r>
          </w:p>
          <w:p>
            <w:pPr>
              <w:ind w:left="360"/>
              <w:jc w:val="left"/>
              <w:rPr>
                <w:rFonts w:ascii="宋体" w:hAnsi="宋体" w:cs="宋体"/>
                <w:szCs w:val="21"/>
              </w:rPr>
            </w:pPr>
            <w:r>
              <w:rPr>
                <w:rFonts w:hint="eastAsia" w:ascii="宋体" w:hAnsi="宋体" w:cs="宋体"/>
                <w:szCs w:val="21"/>
              </w:rPr>
              <w:t>查重要环境因素：</w:t>
            </w:r>
          </w:p>
          <w:p>
            <w:pPr>
              <w:ind w:left="360"/>
              <w:jc w:val="left"/>
              <w:rPr>
                <w:rFonts w:ascii="宋体" w:hAnsi="宋体" w:cs="宋体"/>
                <w:szCs w:val="21"/>
              </w:rPr>
            </w:pPr>
            <w:r>
              <w:rPr>
                <w:rFonts w:hint="eastAsia" w:ascii="宋体" w:hAnsi="宋体" w:cs="宋体"/>
                <w:szCs w:val="21"/>
              </w:rPr>
              <w:t>潜在火灾；</w:t>
            </w:r>
          </w:p>
          <w:p>
            <w:pPr>
              <w:ind w:left="360"/>
              <w:jc w:val="left"/>
              <w:rPr>
                <w:rFonts w:ascii="宋体" w:hAnsi="宋体" w:cs="宋体"/>
                <w:szCs w:val="21"/>
              </w:rPr>
            </w:pPr>
            <w:r>
              <w:rPr>
                <w:rFonts w:hint="eastAsia" w:ascii="宋体" w:hAnsi="宋体" w:cs="宋体"/>
                <w:szCs w:val="21"/>
              </w:rPr>
              <w:t>固废排放；</w:t>
            </w:r>
          </w:p>
          <w:p>
            <w:pPr>
              <w:ind w:left="360"/>
              <w:jc w:val="left"/>
              <w:rPr>
                <w:rFonts w:ascii="宋体" w:hAnsi="宋体" w:cs="宋体"/>
                <w:szCs w:val="21"/>
              </w:rPr>
            </w:pPr>
            <w:r>
              <w:rPr>
                <w:rFonts w:hint="eastAsia" w:ascii="宋体" w:hAnsi="宋体" w:cs="宋体"/>
                <w:szCs w:val="21"/>
              </w:rPr>
              <w:t>查看，公司制订的相应的管理制度及管理方案，对重要环境因素进行管控。</w:t>
            </w:r>
          </w:p>
          <w:p>
            <w:pPr>
              <w:ind w:left="360"/>
              <w:jc w:val="left"/>
              <w:rPr>
                <w:rFonts w:ascii="宋体" w:hAnsi="宋体" w:cs="宋体"/>
                <w:szCs w:val="21"/>
              </w:rPr>
            </w:pPr>
            <w:r>
              <w:rPr>
                <w:rFonts w:hint="eastAsia" w:ascii="宋体" w:hAnsi="宋体" w:cs="宋体"/>
                <w:szCs w:val="21"/>
              </w:rPr>
              <w:t>查，办公现场张贴有“请勿吸烟”标识；</w:t>
            </w:r>
          </w:p>
          <w:p>
            <w:pPr>
              <w:ind w:left="360"/>
              <w:jc w:val="left"/>
              <w:rPr>
                <w:rFonts w:ascii="宋体" w:hAnsi="宋体" w:cs="宋体"/>
                <w:szCs w:val="21"/>
              </w:rPr>
            </w:pPr>
            <w:r>
              <w:rPr>
                <w:rFonts w:hint="eastAsia" w:ascii="宋体" w:hAnsi="宋体" w:cs="宋体"/>
                <w:szCs w:val="21"/>
              </w:rPr>
              <w:t>远程巡视：现场未发现大功率电器使用。</w:t>
            </w:r>
          </w:p>
          <w:p>
            <w:pPr>
              <w:ind w:left="360"/>
              <w:jc w:val="left"/>
              <w:rPr>
                <w:rFonts w:ascii="宋体" w:hAnsi="宋体" w:cs="宋体"/>
                <w:szCs w:val="21"/>
              </w:rPr>
            </w:pPr>
            <w:r>
              <w:rPr>
                <w:rFonts w:hint="eastAsia" w:ascii="宋体" w:hAnsi="宋体" w:cs="宋体"/>
                <w:szCs w:val="21"/>
              </w:rPr>
              <w:t>远程巡视：查见办公等服务性一般固废有处理，现场有固废收集装置。</w:t>
            </w:r>
          </w:p>
        </w:tc>
        <w:tc>
          <w:tcPr>
            <w:tcW w:w="993" w:type="dxa"/>
          </w:tcPr>
          <w:p>
            <w:pPr>
              <w:rPr>
                <w:rFonts w:cs="宋体"/>
                <w:szCs w:val="21"/>
              </w:rPr>
            </w:pPr>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tc>
        <w:tc>
          <w:tcPr>
            <w:tcW w:w="10596" w:type="dxa"/>
          </w:tcPr>
          <w:p>
            <w:pPr>
              <w:ind w:left="360"/>
              <w:jc w:val="left"/>
            </w:pPr>
            <w:r>
              <w:rPr>
                <w:rFonts w:hint="eastAsia"/>
              </w:rPr>
              <w:t>查见：《</w:t>
            </w:r>
            <w:r>
              <w:rPr>
                <w:rFonts w:hint="eastAsia"/>
                <w:lang w:val="zh-CN"/>
              </w:rPr>
              <w:t>应急准备与响应控制程序</w:t>
            </w:r>
            <w:r>
              <w:rPr>
                <w:rFonts w:hint="eastAsia"/>
              </w:rPr>
              <w:t>》、《火灾事故应急预案》、《固体废弃物分类处置管理规定》等。</w:t>
            </w:r>
          </w:p>
          <w:p>
            <w:pPr>
              <w:widowControl/>
              <w:spacing w:line="480" w:lineRule="auto"/>
              <w:jc w:val="left"/>
            </w:pPr>
            <w:r>
              <w:rPr>
                <w:rFonts w:hint="eastAsia"/>
              </w:rPr>
              <w:t>查见：火灾事故应急预案演练：行政部相关人员参加了2020年7月12日由行政部组织在公司公司区现场举行消防演练。演练现场情况：2020.11.15日上午九时整，由负责人张敏组织购销部、行政部等各部门进行火灾发生的应急演习。演习时间为两小时。整个演习过程总体控制有效，但在人员集结时，速度稍慢，比预定时间晚3分钟左右，但整体效果较好，能达到预期目的。</w:t>
            </w:r>
          </w:p>
          <w:p>
            <w:pPr>
              <w:widowControl/>
              <w:spacing w:line="480" w:lineRule="auto"/>
              <w:jc w:val="left"/>
            </w:pPr>
            <w:r>
              <w:rPr>
                <w:rFonts w:hint="eastAsia"/>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ind w:firstLine="420" w:firstLineChars="200"/>
              <w:jc w:val="left"/>
            </w:pPr>
            <w:r>
              <w:rPr>
                <w:rFonts w:hint="eastAsia"/>
              </w:rPr>
              <w:t>查应急准备：行政部办公室配备的消防器材完善、良好。</w:t>
            </w:r>
          </w:p>
          <w:p>
            <w:pPr>
              <w:pStyle w:val="5"/>
            </w:pPr>
            <w:r>
              <w:rPr>
                <w:rFonts w:hint="eastAsia" w:ascii="宋体" w:hAnsi="宋体" w:cs="宋体"/>
                <w:szCs w:val="21"/>
              </w:rPr>
              <w:t xml:space="preserve">    查，</w:t>
            </w:r>
            <w:r>
              <w:rPr>
                <w:rFonts w:hint="eastAsia" w:ascii="宋体" w:hAnsi="宋体" w:cs="宋体"/>
                <w:b/>
                <w:bCs/>
                <w:szCs w:val="21"/>
              </w:rPr>
              <w:t>应急预案演练后未评审方案的有效性，</w:t>
            </w:r>
            <w:r>
              <w:rPr>
                <w:rFonts w:hint="eastAsia" w:ascii="宋体" w:hAnsi="宋体" w:cs="宋体"/>
                <w:b/>
                <w:bCs/>
                <w:color w:val="000000"/>
                <w:szCs w:val="21"/>
              </w:rPr>
              <w:t>不符合。</w:t>
            </w:r>
          </w:p>
        </w:tc>
        <w:tc>
          <w:tcPr>
            <w:tcW w:w="993" w:type="dxa"/>
          </w:tcPr>
          <w:p>
            <w:pPr>
              <w:rPr>
                <w:rFonts w:cs="宋体"/>
                <w:szCs w:val="21"/>
              </w:rPr>
            </w:pPr>
            <w:r>
              <w:rPr>
                <w:rFonts w:hint="eastAsia" w:cs="宋体"/>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E9.1 </w:t>
            </w:r>
          </w:p>
          <w:p>
            <w:pPr>
              <w:rPr>
                <w:rFonts w:ascii="宋体" w:hAnsi="宋体" w:cs="新宋体"/>
                <w:szCs w:val="21"/>
              </w:rPr>
            </w:pPr>
          </w:p>
        </w:tc>
        <w:tc>
          <w:tcPr>
            <w:tcW w:w="10596" w:type="dxa"/>
          </w:tcPr>
          <w:p>
            <w:pPr>
              <w:spacing w:line="400" w:lineRule="exact"/>
              <w:rPr>
                <w:rFonts w:ascii="宋体" w:hAnsi="宋体" w:cs="宋体"/>
                <w:szCs w:val="21"/>
              </w:rPr>
            </w:pPr>
            <w:r>
              <w:rPr>
                <w:rFonts w:hint="eastAsia" w:ascii="宋体" w:hAnsi="宋体" w:cs="宋体"/>
                <w:szCs w:val="21"/>
              </w:rPr>
              <w:t>----有《环境运行管理制度》和管理文件。</w:t>
            </w:r>
          </w:p>
          <w:p>
            <w:pPr>
              <w:spacing w:line="400" w:lineRule="exact"/>
              <w:rPr>
                <w:rFonts w:ascii="宋体" w:hAnsi="宋体" w:cs="宋体"/>
                <w:szCs w:val="21"/>
              </w:rPr>
            </w:pPr>
            <w:r>
              <w:rPr>
                <w:rFonts w:hint="eastAsia" w:ascii="宋体" w:hAnsi="宋体" w:cs="宋体"/>
                <w:szCs w:val="21"/>
              </w:rPr>
              <w:t>◆查公司环境运行检查记录表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行政部组织人员对公司办公场所和服务场所的环境方面、安全消防方面的工程作业固体废弃物处理、生活垃圾处理等进行检查，检查结论：合格。提供有2020年6月至2020年11月份的环境运行检查记录。</w:t>
            </w:r>
          </w:p>
          <w:p>
            <w:pPr>
              <w:spacing w:line="400" w:lineRule="exact"/>
              <w:rPr>
                <w:rFonts w:ascii="宋体" w:hAnsi="宋体" w:cs="宋体"/>
                <w:szCs w:val="21"/>
              </w:rPr>
            </w:pPr>
            <w:r>
              <w:rPr>
                <w:rFonts w:hint="eastAsia" w:ascii="宋体" w:hAnsi="宋体" w:cs="宋体"/>
                <w:szCs w:val="21"/>
              </w:rPr>
              <w:t>环境运行检查记录较简单，已口头提出整改。检查表明确被检查部门或场所，实施有效。</w:t>
            </w:r>
          </w:p>
          <w:p>
            <w:pPr>
              <w:spacing w:line="400" w:lineRule="exact"/>
              <w:rPr>
                <w:rFonts w:ascii="宋体" w:hAnsi="宋体" w:cs="宋体"/>
                <w:szCs w:val="21"/>
              </w:rPr>
            </w:pPr>
            <w:r>
              <w:rPr>
                <w:rFonts w:hint="eastAsia" w:ascii="宋体" w:hAnsi="宋体" w:cs="宋体"/>
                <w:szCs w:val="21"/>
              </w:rPr>
              <w:t>自体系建立以来没有发生过环境污染重大事故。</w:t>
            </w:r>
          </w:p>
          <w:p>
            <w:pPr>
              <w:spacing w:line="400" w:lineRule="exact"/>
              <w:rPr>
                <w:rFonts w:ascii="宋体" w:hAnsi="宋体" w:cs="宋体"/>
                <w:szCs w:val="21"/>
              </w:rPr>
            </w:pPr>
            <w:r>
              <w:rPr>
                <w:rFonts w:hint="eastAsia" w:ascii="宋体" w:hAnsi="宋体" w:cs="宋体"/>
                <w:szCs w:val="21"/>
              </w:rPr>
              <w:t>监测设备：公司暂无环境监测设备。</w:t>
            </w:r>
          </w:p>
        </w:tc>
        <w:tc>
          <w:tcPr>
            <w:tcW w:w="993" w:type="dxa"/>
          </w:tcPr>
          <w:p>
            <w:pPr>
              <w:rPr>
                <w:rFonts w:cs="宋体"/>
                <w:szCs w:val="21"/>
              </w:rPr>
            </w:pPr>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E9.1.2 </w:t>
            </w:r>
          </w:p>
          <w:p>
            <w:pPr>
              <w:rPr>
                <w:rFonts w:ascii="宋体" w:hAnsi="宋体" w:cs="新宋体"/>
                <w:szCs w:val="21"/>
              </w:rPr>
            </w:pPr>
          </w:p>
        </w:tc>
        <w:tc>
          <w:tcPr>
            <w:tcW w:w="10596" w:type="dxa"/>
          </w:tcPr>
          <w:p>
            <w:pPr>
              <w:widowControl/>
              <w:spacing w:line="400" w:lineRule="exact"/>
              <w:jc w:val="left"/>
              <w:rPr>
                <w:rFonts w:ascii="宋体" w:hAnsi="宋体"/>
                <w:szCs w:val="21"/>
              </w:rPr>
            </w:pPr>
            <w:r>
              <w:rPr>
                <w:rFonts w:hint="eastAsia" w:ascii="宋体" w:hAnsi="宋体"/>
                <w:szCs w:val="21"/>
              </w:rPr>
              <w:t>----有《合规义务管理制度》，规定明确基本合理。行政部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查由行政部组织各部门于2020年6月8日对公司管理和经营活动中涉及的重要环境因素法律法规进行了评价。</w:t>
            </w:r>
          </w:p>
          <w:p>
            <w:pPr>
              <w:widowControl/>
              <w:spacing w:line="400" w:lineRule="exact"/>
              <w:jc w:val="left"/>
              <w:rPr>
                <w:rFonts w:ascii="宋体" w:hAnsi="宋体"/>
                <w:szCs w:val="21"/>
              </w:rPr>
            </w:pPr>
            <w:r>
              <w:rPr>
                <w:rFonts w:hint="eastAsia" w:ascii="宋体" w:hAnsi="宋体"/>
                <w:szCs w:val="21"/>
              </w:rPr>
              <w:t>评价结论：符合</w:t>
            </w:r>
          </w:p>
          <w:p>
            <w:pPr>
              <w:rPr>
                <w:rFonts w:ascii="宋体" w:hAnsi="宋体" w:cs="宋体"/>
                <w:szCs w:val="21"/>
              </w:rPr>
            </w:pPr>
            <w:r>
              <w:rPr>
                <w:rFonts w:hint="eastAsia" w:ascii="宋体" w:hAnsi="宋体"/>
                <w:szCs w:val="21"/>
              </w:rPr>
              <w:t>查：有《合规性评价报告》，有保持合规性评价的相关记录。</w:t>
            </w:r>
          </w:p>
        </w:tc>
        <w:tc>
          <w:tcPr>
            <w:tcW w:w="993" w:type="dxa"/>
          </w:tcPr>
          <w:p>
            <w:pPr>
              <w:rPr>
                <w:rFonts w:cs="宋体"/>
                <w:szCs w:val="21"/>
              </w:rPr>
            </w:pPr>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w:t>
            </w:r>
          </w:p>
          <w:p>
            <w:pPr>
              <w:rPr>
                <w:rFonts w:ascii="宋体" w:hAnsi="宋体" w:cs="新宋体"/>
                <w:szCs w:val="21"/>
              </w:rPr>
            </w:pPr>
          </w:p>
        </w:tc>
        <w:tc>
          <w:tcPr>
            <w:tcW w:w="10596" w:type="dxa"/>
          </w:tcPr>
          <w:p>
            <w:pPr>
              <w:spacing w:line="400" w:lineRule="atLeast"/>
              <w:rPr>
                <w:rFonts w:ascii="宋体" w:hAnsi="宋体"/>
                <w:szCs w:val="21"/>
              </w:rPr>
            </w:pPr>
            <w:r>
              <w:rPr>
                <w:rFonts w:hint="eastAsia" w:ascii="宋体" w:hAnsi="宋体"/>
                <w:szCs w:val="21"/>
              </w:rPr>
              <w:t>公司制定系列程序文件《管理评审制度》、《纠正措施管理制度》及《内部审核管理制度》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93" w:type="dxa"/>
          </w:tcPr>
          <w:p>
            <w:pPr>
              <w:rPr>
                <w:rFonts w:cs="宋体"/>
                <w:szCs w:val="21"/>
              </w:rPr>
            </w:pPr>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left"/>
              <w:rPr>
                <w:rFonts w:ascii="宋体" w:hAnsi="宋体"/>
                <w:color w:val="000000"/>
                <w:szCs w:val="21"/>
              </w:rPr>
            </w:pPr>
            <w:r>
              <w:rPr>
                <w:rFonts w:hint="eastAsia" w:ascii="宋体" w:hAnsi="宋体" w:cs="新宋体"/>
                <w:color w:val="000000"/>
                <w:szCs w:val="21"/>
              </w:rPr>
              <w:t>EMS运行控制相关财务支出证据</w:t>
            </w:r>
          </w:p>
        </w:tc>
        <w:tc>
          <w:tcPr>
            <w:tcW w:w="960" w:type="dxa"/>
          </w:tcPr>
          <w:p>
            <w:pPr>
              <w:rPr>
                <w:rFonts w:ascii="宋体" w:hAnsi="宋体" w:cs="新宋体"/>
                <w:color w:val="000000"/>
                <w:szCs w:val="21"/>
              </w:rPr>
            </w:pPr>
          </w:p>
        </w:tc>
        <w:tc>
          <w:tcPr>
            <w:tcW w:w="10596" w:type="dxa"/>
          </w:tcPr>
          <w:p>
            <w:pPr>
              <w:rPr>
                <w:rFonts w:ascii="宋体" w:hAnsi="宋体"/>
                <w:color w:val="000000"/>
                <w:szCs w:val="21"/>
              </w:rPr>
            </w:pPr>
            <w:r>
              <w:rPr>
                <w:rFonts w:hint="eastAsia" w:ascii="宋体" w:hAnsi="宋体"/>
                <w:color w:val="000000"/>
                <w:szCs w:val="21"/>
              </w:rPr>
              <w:t>提供有2020年环境管理体系运行资金计划审批及财务投入清单：支出项目有人员培训、购置灭火器、垃圾桶、消防演练等共计约5000元。</w:t>
            </w:r>
          </w:p>
        </w:tc>
        <w:tc>
          <w:tcPr>
            <w:tcW w:w="993" w:type="dxa"/>
          </w:tcPr>
          <w:p>
            <w:pPr>
              <w:rPr>
                <w:rFonts w:cs="宋体"/>
                <w:szCs w:val="21"/>
              </w:rPr>
            </w:pPr>
            <w:r>
              <w:rPr>
                <w:rFonts w:hint="eastAsia" w:cs="宋体"/>
                <w:szCs w:val="21"/>
              </w:rPr>
              <w:t>符合</w:t>
            </w:r>
          </w:p>
        </w:tc>
      </w:tr>
    </w:tbl>
    <w:p>
      <w:r>
        <w:rPr>
          <w:rFonts w:hint="eastAsia"/>
        </w:rPr>
        <w:t>说明：不符合标注N</w:t>
      </w:r>
    </w:p>
    <w:p>
      <w:pPr>
        <w:pStyle w:val="5"/>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sz w:val="24"/>
                <w:szCs w:val="24"/>
              </w:rPr>
            </w:pPr>
            <w:r>
              <w:rPr>
                <w:rFonts w:hint="eastAsia"/>
                <w:sz w:val="24"/>
                <w:szCs w:val="24"/>
              </w:rPr>
              <w:t>受审核部门：行政部，   主管领导：张敏，   陪同人员：李健铭</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21" w:type="dxa"/>
            <w:vAlign w:val="center"/>
          </w:tcPr>
          <w:p>
            <w:pPr>
              <w:spacing w:before="120"/>
            </w:pPr>
            <w:r>
              <w:rPr>
                <w:rFonts w:hint="eastAsia"/>
                <w:sz w:val="24"/>
                <w:szCs w:val="24"/>
              </w:rPr>
              <w:t>审核员：文平，审核时间：2021年2月26日</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rPr>
                <w:sz w:val="24"/>
                <w:szCs w:val="24"/>
              </w:rPr>
            </w:pPr>
            <w:r>
              <w:rPr>
                <w:rFonts w:hint="eastAsia"/>
                <w:sz w:val="24"/>
                <w:szCs w:val="24"/>
              </w:rPr>
              <w:t>审核条款：</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S5.3；</w:t>
            </w:r>
            <w:r>
              <w:rPr>
                <w:szCs w:val="21"/>
              </w:rPr>
              <w:t xml:space="preserve"> </w:t>
            </w:r>
          </w:p>
          <w:p>
            <w:pPr>
              <w:rPr>
                <w:rFonts w:ascii="宋体" w:hAnsi="宋体" w:cs="新宋体"/>
                <w:szCs w:val="21"/>
              </w:rPr>
            </w:pPr>
          </w:p>
        </w:tc>
        <w:tc>
          <w:tcPr>
            <w:tcW w:w="10621" w:type="dxa"/>
          </w:tcPr>
          <w:p>
            <w:pPr>
              <w:spacing w:line="400" w:lineRule="exact"/>
              <w:rPr>
                <w:rFonts w:ascii="宋体" w:hAnsi="宋体" w:cs="Arial"/>
                <w:szCs w:val="21"/>
              </w:rPr>
            </w:pPr>
            <w:r>
              <w:rPr>
                <w:rFonts w:hint="eastAsia" w:ascii="宋体" w:hAnsi="宋体" w:cs="Arial"/>
                <w:szCs w:val="21"/>
              </w:rPr>
              <w:t>在体系手册中规定了行政部(含财务部)的安全职责和权限，以确保部门工作的展开和实施：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3)负责组织公司各项教育培训工作。</w:t>
            </w:r>
          </w:p>
          <w:p>
            <w:pPr>
              <w:spacing w:line="400" w:lineRule="exact"/>
              <w:ind w:left="298" w:leftChars="142"/>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ind w:left="80" w:leftChars="38" w:firstLine="210" w:firstLineChars="100"/>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行政部</w:t>
            </w:r>
            <w:r>
              <w:rPr>
                <w:rFonts w:hint="eastAsia" w:ascii="宋体" w:hAnsi="宋体" w:cs="Arial"/>
                <w:szCs w:val="21"/>
              </w:rPr>
              <w:t>(含财务部)</w:t>
            </w:r>
            <w:r>
              <w:rPr>
                <w:rFonts w:hint="eastAsia" w:ascii="宋体" w:hAnsi="宋体"/>
                <w:szCs w:val="21"/>
              </w:rPr>
              <w:t>负责人能基本阐述本部门的主要职责。</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color w:val="000000"/>
                <w:szCs w:val="21"/>
              </w:rPr>
            </w:pPr>
            <w:r>
              <w:rPr>
                <w:rFonts w:hint="eastAsia" w:ascii="宋体" w:hAnsi="宋体" w:cs="新宋体"/>
                <w:color w:val="000000"/>
                <w:szCs w:val="21"/>
              </w:rPr>
              <w:t xml:space="preserve">S6.1.2 </w:t>
            </w:r>
          </w:p>
        </w:tc>
        <w:tc>
          <w:tcPr>
            <w:tcW w:w="10621" w:type="dxa"/>
          </w:tcPr>
          <w:p>
            <w:pPr>
              <w:spacing w:line="400" w:lineRule="exact"/>
              <w:jc w:val="left"/>
              <w:rPr>
                <w:rFonts w:ascii="宋体" w:hAnsi="宋体" w:cs="宋体"/>
                <w:color w:val="000000"/>
                <w:szCs w:val="21"/>
              </w:rPr>
            </w:pPr>
            <w:r>
              <w:rPr>
                <w:rFonts w:hint="eastAsia" w:ascii="宋体" w:hAnsi="宋体" w:cs="宋体"/>
                <w:color w:val="000000"/>
                <w:szCs w:val="21"/>
              </w:rPr>
              <w:t>查见：《危险源辨识与风险评价控制程序》</w:t>
            </w:r>
          </w:p>
          <w:p>
            <w:pPr>
              <w:spacing w:line="400" w:lineRule="exact"/>
              <w:jc w:val="left"/>
              <w:rPr>
                <w:rFonts w:ascii="宋体" w:hAnsi="宋体" w:cs="宋体"/>
                <w:color w:val="000000"/>
                <w:szCs w:val="21"/>
              </w:rPr>
            </w:pPr>
            <w:r>
              <w:rPr>
                <w:rFonts w:hint="eastAsia" w:ascii="宋体" w:hAnsi="宋体" w:cs="宋体"/>
                <w:color w:val="000000"/>
                <w:szCs w:val="21"/>
              </w:rPr>
              <w:t>上述文件对识别和评价方法、程序、职责、记录作了规定。</w:t>
            </w:r>
          </w:p>
          <w:p>
            <w:pPr>
              <w:spacing w:line="400" w:lineRule="exact"/>
              <w:jc w:val="left"/>
              <w:rPr>
                <w:rFonts w:ascii="宋体" w:hAnsi="宋体" w:cs="宋体"/>
                <w:color w:val="000000"/>
                <w:szCs w:val="21"/>
              </w:rPr>
            </w:pPr>
            <w:r>
              <w:rPr>
                <w:rFonts w:hint="eastAsia" w:ascii="宋体" w:hAnsi="宋体" w:cs="宋体"/>
                <w:color w:val="000000"/>
                <w:szCs w:val="21"/>
              </w:rPr>
              <w:t>查见：《危险辨识和评价表》，危险源过程打分和小组评议共评价出公司不可接受风险：2项，</w:t>
            </w:r>
          </w:p>
          <w:p>
            <w:pPr>
              <w:spacing w:line="400" w:lineRule="exact"/>
              <w:jc w:val="left"/>
              <w:rPr>
                <w:rFonts w:ascii="宋体" w:hAnsi="宋体" w:cs="宋体"/>
                <w:color w:val="000000"/>
                <w:szCs w:val="21"/>
              </w:rPr>
            </w:pPr>
            <w:r>
              <w:rPr>
                <w:rFonts w:hint="eastAsia" w:ascii="宋体" w:hAnsi="宋体" w:cs="宋体"/>
                <w:color w:val="000000"/>
                <w:szCs w:val="21"/>
              </w:rPr>
              <w:t>分别是：</w:t>
            </w:r>
            <w:r>
              <w:rPr>
                <w:rFonts w:hint="eastAsia"/>
                <w:color w:val="000000"/>
                <w:szCs w:val="21"/>
              </w:rPr>
              <w:t>1）潜在火灾；2）触电伤害；</w:t>
            </w:r>
            <w:r>
              <w:rPr>
                <w:rFonts w:hint="eastAsia" w:ascii="宋体" w:hAnsi="宋体" w:cs="宋体"/>
                <w:color w:val="000000"/>
                <w:szCs w:val="21"/>
              </w:rPr>
              <w:t>辨识清楚、准确，评价充分合理。</w:t>
            </w:r>
          </w:p>
          <w:p>
            <w:pPr>
              <w:spacing w:line="400" w:lineRule="exact"/>
              <w:jc w:val="left"/>
              <w:rPr>
                <w:rFonts w:ascii="宋体" w:hAnsi="宋体" w:cs="宋体"/>
                <w:color w:val="000000"/>
                <w:szCs w:val="21"/>
              </w:rPr>
            </w:pPr>
            <w:r>
              <w:rPr>
                <w:rFonts w:hint="eastAsia" w:ascii="宋体" w:hAnsi="宋体" w:cs="宋体"/>
                <w:color w:val="000000"/>
                <w:szCs w:val="21"/>
              </w:rPr>
              <w:t>抽查见确定的</w:t>
            </w:r>
            <w:r>
              <w:rPr>
                <w:rFonts w:hint="eastAsia"/>
                <w:color w:val="000000"/>
                <w:szCs w:val="21"/>
              </w:rPr>
              <w:t>潜在火灾，触电伤害，</w:t>
            </w:r>
            <w:r>
              <w:rPr>
                <w:rFonts w:hint="eastAsia" w:ascii="宋体" w:hAnsi="宋体" w:cs="宋体"/>
                <w:color w:val="000000"/>
                <w:szCs w:val="21"/>
              </w:rPr>
              <w:t>控制措施：</w:t>
            </w:r>
          </w:p>
          <w:p>
            <w:pPr>
              <w:spacing w:line="400" w:lineRule="exact"/>
              <w:jc w:val="left"/>
              <w:rPr>
                <w:rFonts w:ascii="宋体" w:hAnsi="宋体" w:cs="宋体"/>
                <w:color w:val="000000"/>
                <w:szCs w:val="21"/>
              </w:rPr>
            </w:pPr>
            <w:r>
              <w:rPr>
                <w:rFonts w:hint="eastAsia" w:ascii="宋体" w:hAnsi="宋体" w:cs="宋体"/>
                <w:color w:val="000000"/>
                <w:szCs w:val="21"/>
              </w:rPr>
              <w:t>1、杜绝火灾事故的方法措施：</w:t>
            </w:r>
          </w:p>
          <w:p>
            <w:pPr>
              <w:pStyle w:val="5"/>
              <w:rPr>
                <w:rFonts w:ascii="宋体" w:hAnsi="宋体" w:cs="宋体"/>
                <w:color w:val="000000"/>
                <w:szCs w:val="21"/>
              </w:rPr>
            </w:pPr>
            <w:r>
              <w:rPr>
                <w:rFonts w:hint="eastAsia" w:ascii="宋体" w:hAnsi="宋体" w:cs="宋体"/>
                <w:color w:val="000000"/>
                <w:szCs w:val="21"/>
              </w:rPr>
              <w:t>1）严格按操作规程操作，每月检查电器设施：</w:t>
            </w:r>
          </w:p>
          <w:p>
            <w:pPr>
              <w:pStyle w:val="5"/>
              <w:rPr>
                <w:rFonts w:ascii="宋体" w:hAnsi="宋体" w:cs="宋体"/>
                <w:color w:val="000000"/>
                <w:szCs w:val="21"/>
              </w:rPr>
            </w:pPr>
            <w:r>
              <w:rPr>
                <w:rFonts w:hint="eastAsia" w:ascii="宋体" w:hAnsi="宋体" w:cs="宋体"/>
                <w:color w:val="000000"/>
                <w:szCs w:val="21"/>
              </w:rPr>
              <w:t>2）进行安全教育培训，严禁私拉乱接电线；</w:t>
            </w:r>
          </w:p>
          <w:p>
            <w:pPr>
              <w:pStyle w:val="5"/>
              <w:rPr>
                <w:rFonts w:ascii="宋体" w:hAnsi="宋体" w:cs="宋体"/>
                <w:color w:val="000000"/>
                <w:szCs w:val="21"/>
              </w:rPr>
            </w:pPr>
            <w:r>
              <w:rPr>
                <w:rFonts w:hint="eastAsia" w:ascii="宋体" w:hAnsi="宋体" w:cs="宋体"/>
                <w:color w:val="000000"/>
                <w:szCs w:val="21"/>
              </w:rPr>
              <w:t>3）操作时佩戴防护用品。</w:t>
            </w:r>
          </w:p>
          <w:p>
            <w:pPr>
              <w:pStyle w:val="5"/>
              <w:rPr>
                <w:rFonts w:ascii="宋体" w:hAnsi="宋体" w:cs="宋体"/>
                <w:color w:val="000000"/>
                <w:szCs w:val="21"/>
              </w:rPr>
            </w:pPr>
            <w:r>
              <w:rPr>
                <w:rFonts w:hint="eastAsia" w:ascii="宋体" w:hAnsi="宋体" w:cs="宋体"/>
                <w:color w:val="000000"/>
                <w:szCs w:val="21"/>
              </w:rPr>
              <w:t>2、防止触电伤害的方法措施：</w:t>
            </w:r>
          </w:p>
          <w:p>
            <w:pPr>
              <w:pStyle w:val="5"/>
              <w:rPr>
                <w:rFonts w:ascii="宋体" w:hAnsi="宋体" w:cs="宋体"/>
                <w:color w:val="000000"/>
                <w:szCs w:val="21"/>
              </w:rPr>
            </w:pPr>
            <w:r>
              <w:rPr>
                <w:rFonts w:ascii="宋体" w:hAnsi="宋体" w:cs="宋体"/>
                <w:color w:val="000000"/>
                <w:szCs w:val="21"/>
              </w:rPr>
              <w:t>1）工作场所及办公场所进行火灾隐患检查。</w:t>
            </w:r>
          </w:p>
          <w:p>
            <w:pPr>
              <w:pStyle w:val="5"/>
              <w:rPr>
                <w:rFonts w:ascii="宋体" w:hAnsi="宋体" w:cs="宋体"/>
                <w:color w:val="000000"/>
                <w:szCs w:val="21"/>
              </w:rPr>
            </w:pPr>
            <w:r>
              <w:rPr>
                <w:rFonts w:ascii="宋体" w:hAnsi="宋体" w:cs="宋体"/>
                <w:color w:val="000000"/>
                <w:szCs w:val="21"/>
              </w:rPr>
              <w:t>2）定期检查灭火设施</w:t>
            </w:r>
          </w:p>
          <w:p>
            <w:pPr>
              <w:pStyle w:val="5"/>
              <w:rPr>
                <w:rFonts w:ascii="宋体" w:hAnsi="宋体" w:cs="宋体"/>
                <w:color w:val="000000"/>
                <w:szCs w:val="21"/>
              </w:rPr>
            </w:pPr>
            <w:r>
              <w:rPr>
                <w:rFonts w:ascii="宋体" w:hAnsi="宋体" w:cs="宋体"/>
                <w:color w:val="000000"/>
                <w:szCs w:val="21"/>
              </w:rPr>
              <w:t>3）易燃品分类存放，专人看管</w:t>
            </w:r>
          </w:p>
          <w:p>
            <w:pPr>
              <w:pStyle w:val="5"/>
              <w:rPr>
                <w:rFonts w:ascii="宋体" w:hAnsi="宋体" w:cs="宋体"/>
                <w:color w:val="000000"/>
                <w:szCs w:val="21"/>
              </w:rPr>
            </w:pPr>
            <w:r>
              <w:rPr>
                <w:rFonts w:ascii="宋体" w:hAnsi="宋体" w:cs="宋体"/>
                <w:color w:val="000000"/>
                <w:szCs w:val="21"/>
              </w:rPr>
              <w:t>4）制定应急预案，对人员进行预案培训和演练</w:t>
            </w:r>
          </w:p>
          <w:p>
            <w:pPr>
              <w:spacing w:line="400" w:lineRule="exact"/>
              <w:jc w:val="left"/>
              <w:rPr>
                <w:rFonts w:ascii="宋体" w:hAnsi="宋体" w:cs="宋体"/>
                <w:color w:val="000000"/>
                <w:szCs w:val="21"/>
              </w:rPr>
            </w:pPr>
            <w:r>
              <w:rPr>
                <w:rFonts w:hint="eastAsia" w:ascii="宋体" w:hAnsi="宋体" w:cs="宋体"/>
                <w:color w:val="000000"/>
                <w:szCs w:val="21"/>
              </w:rPr>
              <w:t>查见：行政部及办公区域《危险源（危害）辨识、评价登记表》</w:t>
            </w:r>
          </w:p>
          <w:p>
            <w:pPr>
              <w:spacing w:line="400" w:lineRule="exact"/>
              <w:jc w:val="left"/>
              <w:rPr>
                <w:rFonts w:ascii="宋体" w:hAnsi="宋体" w:cs="宋体"/>
                <w:color w:val="000000"/>
                <w:szCs w:val="21"/>
              </w:rPr>
            </w:pPr>
            <w:r>
              <w:rPr>
                <w:rFonts w:hint="eastAsia" w:ascii="宋体" w:hAnsi="宋体" w:cs="宋体"/>
                <w:color w:val="000000"/>
                <w:szCs w:val="21"/>
              </w:rPr>
              <w:t>2020年6月10日发布</w:t>
            </w:r>
          </w:p>
          <w:p>
            <w:pPr>
              <w:spacing w:line="400" w:lineRule="exact"/>
              <w:jc w:val="left"/>
              <w:rPr>
                <w:rFonts w:ascii="宋体" w:hAnsi="宋体" w:cs="宋体"/>
                <w:color w:val="000000"/>
                <w:szCs w:val="21"/>
              </w:rPr>
            </w:pPr>
            <w:r>
              <w:rPr>
                <w:rFonts w:hint="eastAsia" w:ascii="宋体" w:hAnsi="宋体" w:cs="宋体"/>
                <w:color w:val="000000"/>
                <w:szCs w:val="21"/>
              </w:rPr>
              <w:t>行政部、财务部办公区域共识别出包括:</w:t>
            </w:r>
          </w:p>
          <w:p>
            <w:pPr>
              <w:spacing w:line="400" w:lineRule="exact"/>
              <w:jc w:val="left"/>
              <w:rPr>
                <w:rFonts w:ascii="宋体" w:hAnsi="宋体" w:cs="宋体"/>
                <w:color w:val="000000"/>
                <w:szCs w:val="21"/>
              </w:rPr>
            </w:pPr>
            <w:r>
              <w:rPr>
                <w:rFonts w:hint="eastAsia" w:ascii="宋体" w:hAnsi="宋体" w:cs="宋体"/>
                <w:color w:val="000000"/>
                <w:szCs w:val="21"/>
              </w:rPr>
              <w:t>电磁辐射、电器漏电、接地（零）不良、易燃品潜在的火灾、地面较滑、办公设备发生故障，漏电导致的触电；线路老化漏电、人员吸烟引发火灾；上下班发生交通事故伤人等18项危险源.</w:t>
            </w:r>
          </w:p>
          <w:p>
            <w:pPr>
              <w:spacing w:line="400" w:lineRule="exact"/>
              <w:jc w:val="left"/>
              <w:rPr>
                <w:rFonts w:ascii="宋体" w:hAnsi="宋体" w:cs="宋体"/>
                <w:color w:val="000000"/>
                <w:szCs w:val="21"/>
              </w:rPr>
            </w:pPr>
            <w:r>
              <w:rPr>
                <w:rFonts w:hint="eastAsia" w:ascii="宋体" w:hAnsi="宋体" w:cs="宋体"/>
                <w:color w:val="000000"/>
                <w:szCs w:val="21"/>
              </w:rPr>
              <w:t>危险源辨识基本充分、风险等级评价基本合理。</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color w:val="000000"/>
                <w:szCs w:val="21"/>
              </w:rPr>
            </w:pPr>
            <w:r>
              <w:rPr>
                <w:rFonts w:hint="eastAsia" w:ascii="宋体" w:hAnsi="宋体" w:cs="新宋体"/>
                <w:color w:val="000000"/>
                <w:szCs w:val="21"/>
              </w:rPr>
              <w:t>S6.1.3</w:t>
            </w:r>
          </w:p>
          <w:p>
            <w:pPr>
              <w:rPr>
                <w:rFonts w:ascii="宋体" w:hAnsi="宋体" w:cs="新宋体"/>
                <w:color w:val="000000"/>
                <w:szCs w:val="21"/>
              </w:rPr>
            </w:pPr>
          </w:p>
        </w:tc>
        <w:tc>
          <w:tcPr>
            <w:tcW w:w="10621" w:type="dxa"/>
          </w:tcPr>
          <w:p>
            <w:pPr>
              <w:tabs>
                <w:tab w:val="left" w:pos="-3"/>
              </w:tabs>
              <w:spacing w:line="400" w:lineRule="exact"/>
              <w:rPr>
                <w:rFonts w:ascii="宋体" w:hAnsi="宋体" w:cs="宋体"/>
                <w:color w:val="000000"/>
                <w:szCs w:val="21"/>
              </w:rPr>
            </w:pPr>
            <w:r>
              <w:rPr>
                <w:rFonts w:hint="eastAsia" w:ascii="宋体" w:hAnsi="宋体" w:cs="宋体"/>
                <w:color w:val="000000"/>
                <w:szCs w:val="21"/>
              </w:rPr>
              <w:t>---有《合规义务管理制度》，查有《法律法规及其他要求清单》，对本公司职业健康安全管理体系适用的法律法规和当地政府、行业要求进行了识别，包括职业健康安全卫生标准等。</w:t>
            </w:r>
          </w:p>
          <w:p>
            <w:pPr>
              <w:spacing w:line="400" w:lineRule="exact"/>
              <w:rPr>
                <w:rFonts w:ascii="宋体" w:hAnsi="宋体" w:cs="宋体"/>
                <w:color w:val="000000"/>
                <w:szCs w:val="21"/>
              </w:rPr>
            </w:pPr>
            <w:r>
              <w:rPr>
                <w:rFonts w:hint="eastAsia" w:ascii="宋体" w:hAnsi="宋体" w:cs="宋体"/>
                <w:color w:val="000000"/>
                <w:szCs w:val="21"/>
              </w:rPr>
              <w:t>· 查见：2020年6月《法律法规及其他要求清单》</w:t>
            </w:r>
          </w:p>
          <w:p>
            <w:pPr>
              <w:spacing w:line="400" w:lineRule="exact"/>
              <w:rPr>
                <w:rFonts w:ascii="宋体" w:hAnsi="宋体" w:cs="宋体"/>
                <w:color w:val="000000"/>
                <w:szCs w:val="21"/>
              </w:rPr>
            </w:pPr>
            <w:r>
              <w:rPr>
                <w:rFonts w:hint="eastAsia" w:ascii="宋体" w:hAnsi="宋体" w:cs="宋体"/>
                <w:color w:val="000000"/>
                <w:szCs w:val="21"/>
              </w:rPr>
              <w:t>1）国家相关法律法规等</w:t>
            </w:r>
          </w:p>
          <w:p>
            <w:pPr>
              <w:spacing w:line="400" w:lineRule="exact"/>
              <w:rPr>
                <w:rFonts w:ascii="宋体" w:hAnsi="宋体" w:cs="宋体"/>
                <w:color w:val="000000"/>
                <w:szCs w:val="21"/>
              </w:rPr>
            </w:pPr>
            <w:r>
              <w:rPr>
                <w:rFonts w:hint="eastAsia" w:ascii="宋体" w:hAnsi="宋体" w:cs="宋体"/>
                <w:color w:val="000000"/>
                <w:szCs w:val="21"/>
              </w:rPr>
              <w:t>2）重庆市等地方法规；</w:t>
            </w:r>
          </w:p>
          <w:p>
            <w:pPr>
              <w:spacing w:line="400" w:lineRule="exact"/>
              <w:rPr>
                <w:rFonts w:ascii="宋体" w:hAnsi="宋体" w:cs="宋体"/>
                <w:color w:val="000000"/>
                <w:szCs w:val="21"/>
              </w:rPr>
            </w:pPr>
            <w:r>
              <w:rPr>
                <w:rFonts w:hint="eastAsia" w:ascii="宋体" w:hAnsi="宋体" w:cs="宋体"/>
                <w:color w:val="000000"/>
                <w:szCs w:val="21"/>
              </w:rPr>
              <w:t>3）与职业健康安全管理相关的执行标准</w:t>
            </w:r>
          </w:p>
          <w:p>
            <w:pPr>
              <w:spacing w:line="400" w:lineRule="exact"/>
              <w:rPr>
                <w:rFonts w:ascii="宋体" w:hAnsi="宋体" w:cs="宋体"/>
                <w:color w:val="000000"/>
                <w:szCs w:val="21"/>
              </w:rPr>
            </w:pPr>
            <w:r>
              <w:rPr>
                <w:rFonts w:hint="eastAsia" w:ascii="宋体" w:hAnsi="宋体" w:cs="宋体"/>
                <w:color w:val="000000"/>
                <w:szCs w:val="21"/>
              </w:rPr>
              <w:t>抽 ：中华人民共和国消防法</w:t>
            </w:r>
          </w:p>
          <w:p>
            <w:pPr>
              <w:spacing w:line="400" w:lineRule="exact"/>
              <w:ind w:firstLine="525" w:firstLineChars="250"/>
              <w:rPr>
                <w:rFonts w:ascii="宋体" w:hAnsi="宋体" w:cs="宋体"/>
                <w:color w:val="000000"/>
                <w:szCs w:val="21"/>
              </w:rPr>
            </w:pPr>
            <w:r>
              <w:rPr>
                <w:rFonts w:hint="eastAsia" w:ascii="宋体" w:hAnsi="宋体" w:cs="宋体"/>
                <w:color w:val="000000"/>
                <w:szCs w:val="21"/>
              </w:rPr>
              <w:t>机动车交通事故责任强制保险条例</w:t>
            </w:r>
          </w:p>
          <w:p>
            <w:pPr>
              <w:spacing w:line="400" w:lineRule="exact"/>
              <w:ind w:firstLine="525" w:firstLineChars="250"/>
              <w:rPr>
                <w:rFonts w:ascii="宋体" w:hAnsi="宋体" w:cs="宋体"/>
                <w:color w:val="000000"/>
                <w:szCs w:val="21"/>
              </w:rPr>
            </w:pPr>
            <w:r>
              <w:rPr>
                <w:rFonts w:hint="eastAsia" w:ascii="宋体" w:hAnsi="宋体" w:cs="宋体"/>
                <w:color w:val="000000"/>
                <w:szCs w:val="21"/>
              </w:rPr>
              <w:t>中华人民共和国职业病防治法</w:t>
            </w:r>
          </w:p>
          <w:p>
            <w:pPr>
              <w:spacing w:line="400" w:lineRule="exact"/>
              <w:ind w:firstLine="525" w:firstLineChars="250"/>
              <w:rPr>
                <w:rFonts w:ascii="宋体" w:hAnsi="宋体" w:cs="宋体"/>
                <w:color w:val="000000"/>
                <w:szCs w:val="21"/>
              </w:rPr>
            </w:pPr>
            <w:r>
              <w:rPr>
                <w:rFonts w:hint="eastAsia" w:ascii="宋体" w:hAnsi="宋体" w:cs="宋体"/>
                <w:color w:val="000000"/>
                <w:szCs w:val="21"/>
              </w:rPr>
              <w:t>建设项目职业病危害分类管理办法</w:t>
            </w:r>
          </w:p>
          <w:p>
            <w:pPr>
              <w:spacing w:line="400" w:lineRule="exact"/>
              <w:ind w:firstLine="525" w:firstLineChars="250"/>
              <w:rPr>
                <w:rFonts w:ascii="宋体" w:hAnsi="宋体" w:cs="宋体"/>
                <w:color w:val="000000"/>
                <w:szCs w:val="21"/>
              </w:rPr>
            </w:pPr>
            <w:r>
              <w:rPr>
                <w:rFonts w:hint="eastAsia" w:ascii="宋体" w:hAnsi="宋体" w:cs="宋体"/>
                <w:color w:val="000000"/>
                <w:szCs w:val="21"/>
              </w:rPr>
              <w:t>中华人民共和国突发事件应对法等63份。</w:t>
            </w:r>
          </w:p>
          <w:p>
            <w:pPr>
              <w:spacing w:line="400" w:lineRule="exact"/>
              <w:rPr>
                <w:rFonts w:ascii="宋体" w:hAnsi="宋体" w:cs="宋体"/>
                <w:color w:val="000000"/>
                <w:szCs w:val="21"/>
              </w:rPr>
            </w:pPr>
            <w:r>
              <w:rPr>
                <w:rFonts w:hint="eastAsia" w:ascii="宋体" w:hAnsi="宋体" w:cs="宋体"/>
                <w:color w:val="000000"/>
                <w:szCs w:val="21"/>
              </w:rPr>
              <w:t>《清单》中列出了法规名称、颁布实施时间、适用条款等内容；</w:t>
            </w:r>
          </w:p>
          <w:p>
            <w:pPr>
              <w:spacing w:line="400" w:lineRule="exact"/>
              <w:rPr>
                <w:rFonts w:ascii="宋体" w:hAnsi="宋体" w:cs="宋体"/>
                <w:color w:val="000000"/>
                <w:szCs w:val="21"/>
              </w:rPr>
            </w:pPr>
            <w:r>
              <w:rPr>
                <w:rFonts w:hint="eastAsia" w:ascii="宋体" w:hAnsi="宋体" w:cs="宋体"/>
                <w:color w:val="000000"/>
                <w:szCs w:val="21"/>
              </w:rPr>
              <w:t>法规清单上传内部网络，以培训和宣传结合向员工传达要求，记录充分。基本符合要求。</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621" w:type="dxa"/>
          </w:tcPr>
          <w:p>
            <w:pPr>
              <w:rPr>
                <w:rFonts w:ascii="宋体" w:hAnsi="宋体"/>
                <w:szCs w:val="21"/>
              </w:rPr>
            </w:pPr>
            <w:r>
              <w:rPr>
                <w:rFonts w:hint="eastAsia" w:ascii="宋体" w:hAnsi="宋体"/>
                <w:szCs w:val="21"/>
              </w:rPr>
              <w:t>查见：公司建立有《职业健康安全目标和管理方案》，查行政部职业健康安全目标：</w:t>
            </w:r>
          </w:p>
          <w:p>
            <w:pPr>
              <w:adjustRightInd w:val="0"/>
              <w:snapToGrid w:val="0"/>
              <w:spacing w:line="440" w:lineRule="exact"/>
              <w:ind w:right="-23"/>
              <w:rPr>
                <w:rFonts w:ascii="宋体" w:hAnsi="宋体"/>
                <w:szCs w:val="21"/>
              </w:rPr>
            </w:pPr>
            <w:r>
              <w:rPr>
                <w:rFonts w:hint="eastAsia" w:ascii="宋体" w:hAnsi="宋体"/>
                <w:szCs w:val="21"/>
              </w:rPr>
              <w:t>1）重大火灾事故为0</w:t>
            </w:r>
          </w:p>
          <w:p>
            <w:pPr>
              <w:adjustRightInd w:val="0"/>
              <w:snapToGrid w:val="0"/>
              <w:spacing w:line="440" w:lineRule="exact"/>
              <w:ind w:right="-23"/>
              <w:rPr>
                <w:rFonts w:ascii="宋体" w:hAnsi="宋体"/>
                <w:szCs w:val="21"/>
              </w:rPr>
            </w:pPr>
            <w:r>
              <w:rPr>
                <w:rFonts w:hint="eastAsia" w:ascii="宋体" w:hAnsi="宋体"/>
                <w:szCs w:val="21"/>
              </w:rPr>
              <w:t>2）触电事故为0</w:t>
            </w:r>
          </w:p>
          <w:p>
            <w:pPr>
              <w:pStyle w:val="18"/>
            </w:pPr>
            <w:r>
              <w:rPr>
                <w:rFonts w:hint="eastAsia" w:ascii="宋体" w:hAnsi="宋体"/>
                <w:szCs w:val="21"/>
              </w:rPr>
              <w:t>3）安全环境资金及时支付率100%</w:t>
            </w:r>
          </w:p>
          <w:p>
            <w:pPr>
              <w:adjustRightInd w:val="0"/>
              <w:snapToGrid w:val="0"/>
              <w:spacing w:line="440" w:lineRule="exact"/>
              <w:ind w:right="-23"/>
              <w:rPr>
                <w:rFonts w:ascii="宋体" w:hAnsi="宋体"/>
                <w:szCs w:val="21"/>
              </w:rPr>
            </w:pPr>
            <w:r>
              <w:rPr>
                <w:rFonts w:hint="eastAsia" w:ascii="宋体" w:hAnsi="宋体"/>
                <w:szCs w:val="21"/>
              </w:rPr>
              <w:t>抽查2020年6月-2021年1月份《安全目标分解考核统计表》</w:t>
            </w:r>
          </w:p>
          <w:p>
            <w:pPr>
              <w:adjustRightInd w:val="0"/>
              <w:snapToGrid w:val="0"/>
              <w:spacing w:line="440" w:lineRule="exact"/>
              <w:ind w:right="-23"/>
              <w:rPr>
                <w:rFonts w:ascii="宋体" w:hAnsi="宋体"/>
                <w:szCs w:val="21"/>
              </w:rPr>
            </w:pPr>
            <w:r>
              <w:rPr>
                <w:rFonts w:hint="eastAsia" w:ascii="宋体" w:hAnsi="宋体"/>
                <w:szCs w:val="21"/>
              </w:rPr>
              <w:t>1）重大火灾事故为0                     实测：零</w:t>
            </w:r>
          </w:p>
          <w:p>
            <w:pPr>
              <w:adjustRightInd w:val="0"/>
              <w:snapToGrid w:val="0"/>
              <w:spacing w:line="440" w:lineRule="exact"/>
              <w:ind w:right="-23"/>
              <w:rPr>
                <w:rFonts w:ascii="宋体" w:hAnsi="宋体"/>
                <w:szCs w:val="21"/>
              </w:rPr>
            </w:pPr>
            <w:r>
              <w:rPr>
                <w:rFonts w:hint="eastAsia" w:ascii="宋体" w:hAnsi="宋体"/>
                <w:szCs w:val="21"/>
              </w:rPr>
              <w:t>2）触电事故为0                         实测：零</w:t>
            </w:r>
          </w:p>
          <w:p>
            <w:pPr>
              <w:pStyle w:val="18"/>
            </w:pPr>
            <w:r>
              <w:rPr>
                <w:rFonts w:hint="eastAsia" w:ascii="宋体" w:hAnsi="宋体"/>
                <w:szCs w:val="21"/>
              </w:rPr>
              <w:t>3）安全环境资金及时支付率100%      实测：100%</w:t>
            </w:r>
          </w:p>
          <w:p>
            <w:pPr>
              <w:pStyle w:val="5"/>
              <w:rPr>
                <w:rFonts w:ascii="宋体" w:hAnsi="宋体"/>
                <w:szCs w:val="21"/>
              </w:rPr>
            </w:pPr>
            <w:r>
              <w:rPr>
                <w:rFonts w:hint="eastAsia" w:ascii="宋体" w:hAnsi="宋体"/>
                <w:szCs w:val="21"/>
              </w:rPr>
              <w:t>查见职业健康安全管理方案共计有2个，分别是1）潜在火灾；2）</w:t>
            </w:r>
            <w:r>
              <w:rPr>
                <w:rFonts w:hint="eastAsia" w:ascii="宋体" w:hAnsi="宋体"/>
                <w:color w:val="000000"/>
                <w:szCs w:val="21"/>
              </w:rPr>
              <w:t>触电伤害。</w:t>
            </w:r>
            <w:r>
              <w:rPr>
                <w:rFonts w:hint="eastAsia" w:ascii="宋体" w:hAnsi="宋体"/>
                <w:szCs w:val="21"/>
              </w:rPr>
              <w:t>方案针对目标及指标提出了管理措施，方案中有具体的实施时间及经费，有相应的实施主体。</w:t>
            </w:r>
          </w:p>
          <w:p>
            <w:pPr>
              <w:pStyle w:val="5"/>
            </w:pPr>
            <w:r>
              <w:rPr>
                <w:rFonts w:hint="eastAsia" w:ascii="宋体" w:hAnsi="宋体"/>
                <w:szCs w:val="21"/>
              </w:rPr>
              <w:t>查见职业健康安全目标管理方案有时间期限、具体措施、责任部门等。</w:t>
            </w:r>
          </w:p>
          <w:p>
            <w:pPr>
              <w:spacing w:line="400" w:lineRule="exact"/>
              <w:rPr>
                <w:rFonts w:ascii="宋体" w:hAnsi="宋体"/>
                <w:szCs w:val="21"/>
              </w:rPr>
            </w:pPr>
            <w:r>
              <w:rPr>
                <w:rFonts w:hint="eastAsia" w:ascii="宋体" w:hAnsi="宋体"/>
                <w:szCs w:val="21"/>
              </w:rPr>
              <w:t>1、查见</w:t>
            </w:r>
            <w:r>
              <w:rPr>
                <w:rFonts w:hint="eastAsia" w:ascii="宋体" w:hAnsi="宋体"/>
                <w:color w:val="000000"/>
                <w:szCs w:val="21"/>
              </w:rPr>
              <w:t>触电伤害</w:t>
            </w:r>
            <w:r>
              <w:rPr>
                <w:rFonts w:hint="eastAsia" w:ascii="宋体" w:hAnsi="宋体"/>
                <w:szCs w:val="21"/>
              </w:rPr>
              <w:t>确定的管理方案：</w:t>
            </w:r>
          </w:p>
          <w:p>
            <w:pPr>
              <w:spacing w:line="360" w:lineRule="auto"/>
              <w:rPr>
                <w:rFonts w:ascii="宋体" w:hAnsi="宋体"/>
                <w:szCs w:val="21"/>
              </w:rPr>
            </w:pPr>
            <w:r>
              <w:rPr>
                <w:rFonts w:hint="eastAsia" w:ascii="宋体" w:hAnsi="宋体"/>
                <w:szCs w:val="21"/>
              </w:rPr>
              <w:t>1）.</w:t>
            </w:r>
            <w:r>
              <w:rPr>
                <w:rFonts w:hint="eastAsia" w:ascii="宋体"/>
                <w:color w:val="000000"/>
                <w:szCs w:val="21"/>
              </w:rPr>
              <w:t>严格按操作规程操作，每月检查电器设施</w:t>
            </w:r>
            <w:r>
              <w:rPr>
                <w:rFonts w:hint="eastAsia" w:ascii="宋体" w:hAnsi="宋体"/>
                <w:szCs w:val="21"/>
              </w:rPr>
              <w:t>；</w:t>
            </w:r>
          </w:p>
          <w:p>
            <w:pPr>
              <w:spacing w:line="360" w:lineRule="auto"/>
              <w:rPr>
                <w:rFonts w:ascii="宋体" w:hAnsi="宋体"/>
                <w:szCs w:val="21"/>
              </w:rPr>
            </w:pPr>
            <w:r>
              <w:rPr>
                <w:rFonts w:hint="eastAsia" w:ascii="宋体" w:hAnsi="宋体"/>
                <w:szCs w:val="21"/>
              </w:rPr>
              <w:t>2）.</w:t>
            </w:r>
            <w:r>
              <w:rPr>
                <w:rFonts w:hint="eastAsia"/>
                <w:color w:val="000000"/>
                <w:szCs w:val="21"/>
              </w:rPr>
              <w:t>进行安全教育培训，严禁私拉乱接电线</w:t>
            </w:r>
            <w:r>
              <w:rPr>
                <w:rFonts w:hint="eastAsia" w:ascii="宋体" w:hAnsi="宋体"/>
                <w:szCs w:val="21"/>
              </w:rPr>
              <w:t>；</w:t>
            </w:r>
          </w:p>
          <w:p>
            <w:pPr>
              <w:spacing w:line="360" w:lineRule="auto"/>
              <w:rPr>
                <w:rFonts w:ascii="宋体" w:hAnsi="宋体"/>
                <w:szCs w:val="21"/>
              </w:rPr>
            </w:pPr>
            <w:r>
              <w:rPr>
                <w:rFonts w:hint="eastAsia" w:ascii="宋体" w:hAnsi="宋体"/>
                <w:szCs w:val="21"/>
              </w:rPr>
              <w:t>3）.</w:t>
            </w:r>
            <w:r>
              <w:rPr>
                <w:rFonts w:hint="eastAsia" w:ascii="宋体"/>
                <w:color w:val="000000"/>
                <w:szCs w:val="21"/>
              </w:rPr>
              <w:t>操作时佩戴防护用品</w:t>
            </w:r>
            <w:r>
              <w:rPr>
                <w:rFonts w:hint="eastAsia" w:ascii="宋体" w:hAnsi="宋体"/>
                <w:szCs w:val="21"/>
              </w:rPr>
              <w:t>。</w:t>
            </w:r>
          </w:p>
          <w:p>
            <w:pPr>
              <w:spacing w:line="400" w:lineRule="exact"/>
              <w:rPr>
                <w:rFonts w:ascii="宋体" w:hAnsi="宋体"/>
                <w:szCs w:val="21"/>
              </w:rPr>
            </w:pPr>
            <w:r>
              <w:rPr>
                <w:rFonts w:hint="eastAsia" w:ascii="宋体" w:hAnsi="宋体"/>
                <w:szCs w:val="21"/>
              </w:rPr>
              <w:t>2、查见火灾事故确定的管理方案：</w:t>
            </w:r>
          </w:p>
          <w:p>
            <w:pPr>
              <w:adjustRightInd w:val="0"/>
              <w:snapToGrid w:val="0"/>
              <w:spacing w:line="360" w:lineRule="auto"/>
              <w:rPr>
                <w:rFonts w:ascii="宋体" w:hAnsi="宋体"/>
                <w:szCs w:val="21"/>
              </w:rPr>
            </w:pPr>
            <w:r>
              <w:rPr>
                <w:rFonts w:hint="eastAsia" w:ascii="宋体" w:hAnsi="宋体"/>
                <w:szCs w:val="21"/>
              </w:rPr>
              <w:t>1）.</w:t>
            </w:r>
            <w:r>
              <w:rPr>
                <w:rFonts w:hint="eastAsia"/>
                <w:szCs w:val="21"/>
              </w:rPr>
              <w:t>工作场所及办公场所进行火灾隐患检查</w:t>
            </w:r>
          </w:p>
          <w:p>
            <w:pPr>
              <w:pStyle w:val="5"/>
              <w:rPr>
                <w:szCs w:val="21"/>
              </w:rPr>
            </w:pPr>
            <w:r>
              <w:rPr>
                <w:rFonts w:hint="eastAsia" w:ascii="宋体" w:hAnsi="宋体"/>
                <w:szCs w:val="21"/>
              </w:rPr>
              <w:t>2）.</w:t>
            </w:r>
            <w:r>
              <w:rPr>
                <w:rFonts w:hint="eastAsia"/>
                <w:szCs w:val="21"/>
              </w:rPr>
              <w:t>定期检查灭火设施</w:t>
            </w:r>
          </w:p>
          <w:p>
            <w:pPr>
              <w:rPr>
                <w:rFonts w:ascii="宋体"/>
                <w:szCs w:val="21"/>
              </w:rPr>
            </w:pPr>
            <w:r>
              <w:rPr>
                <w:rFonts w:hint="eastAsia"/>
                <w:szCs w:val="21"/>
              </w:rPr>
              <w:t>3</w:t>
            </w:r>
            <w:r>
              <w:rPr>
                <w:rFonts w:hint="eastAsia" w:ascii="宋体" w:hAnsi="宋体"/>
                <w:szCs w:val="21"/>
              </w:rPr>
              <w:t>）.</w:t>
            </w:r>
            <w:r>
              <w:rPr>
                <w:rFonts w:hint="eastAsia"/>
                <w:szCs w:val="21"/>
              </w:rPr>
              <w:t>易燃品分类存放，专人看管。</w:t>
            </w:r>
          </w:p>
          <w:p>
            <w:pPr>
              <w:pStyle w:val="5"/>
              <w:rPr>
                <w:szCs w:val="21"/>
              </w:rPr>
            </w:pPr>
            <w:r>
              <w:rPr>
                <w:rFonts w:hint="eastAsia" w:ascii="宋体"/>
                <w:szCs w:val="21"/>
              </w:rPr>
              <w:t>4</w:t>
            </w:r>
            <w:r>
              <w:rPr>
                <w:rFonts w:hint="eastAsia" w:ascii="宋体" w:hAnsi="宋体"/>
                <w:szCs w:val="21"/>
              </w:rPr>
              <w:t>）.</w:t>
            </w:r>
            <w:r>
              <w:rPr>
                <w:rFonts w:hint="eastAsia" w:ascii="宋体"/>
                <w:szCs w:val="21"/>
              </w:rPr>
              <w:t>制定应急预案，对人员进行预案培训和演练。</w:t>
            </w:r>
          </w:p>
          <w:p>
            <w:pPr>
              <w:widowControl/>
              <w:jc w:val="left"/>
              <w:rPr>
                <w:rFonts w:ascii="宋体" w:hAnsi="宋体" w:cs="宋体"/>
                <w:szCs w:val="21"/>
              </w:rPr>
            </w:pPr>
            <w:r>
              <w:rPr>
                <w:rFonts w:hint="eastAsia" w:ascii="宋体" w:hAnsi="宋体"/>
                <w:szCs w:val="21"/>
              </w:rPr>
              <w:t>........</w:t>
            </w:r>
          </w:p>
        </w:tc>
        <w:tc>
          <w:tcPr>
            <w:tcW w:w="968" w:type="dxa"/>
          </w:tcPr>
          <w:p/>
          <w:p>
            <w:pPr>
              <w:pStyle w:val="18"/>
            </w:pPr>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tcPr>
          <w:p>
            <w:pPr>
              <w:adjustRightInd w:val="0"/>
              <w:snapToGrid w:val="0"/>
              <w:jc w:val="left"/>
              <w:rPr>
                <w:rFonts w:ascii="宋体" w:hAnsi="宋体" w:cs="新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S7.1</w:t>
            </w:r>
          </w:p>
          <w:p>
            <w:pPr>
              <w:rPr>
                <w:rFonts w:ascii="宋体" w:hAnsi="宋体"/>
                <w:szCs w:val="21"/>
              </w:rPr>
            </w:pPr>
          </w:p>
          <w:p>
            <w:pPr>
              <w:rPr>
                <w:rFonts w:ascii="宋体" w:hAnsi="宋体" w:cs="新宋体"/>
                <w:szCs w:val="21"/>
              </w:rPr>
            </w:pPr>
          </w:p>
        </w:tc>
        <w:tc>
          <w:tcPr>
            <w:tcW w:w="10621" w:type="dxa"/>
          </w:tcPr>
          <w:p>
            <w:pPr>
              <w:rPr>
                <w:rFonts w:ascii="宋体" w:hAnsi="宋体"/>
                <w:szCs w:val="21"/>
              </w:rPr>
            </w:pPr>
            <w:r>
              <w:rPr>
                <w:rFonts w:hint="eastAsia" w:ascii="宋体" w:hAnsi="宋体"/>
                <w:szCs w:val="21"/>
              </w:rPr>
              <w:t>询问负责人，企业为了实施职业健康安全管理体系，并持续改进其有效性、增强顾客满意度和体系正常运行提供了充足的资金及必要的资源，为提高员工安全意识组织了培训，目前的资源基本满足策划需要。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可满足日用杂品、文体用品、五金电器、太阳能路灯、农用机械、太阳能热水器及太阳能集热系统、安全护栏、家具、金属材料、储水容器的销售的需要。</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S7.2</w:t>
            </w:r>
          </w:p>
          <w:p>
            <w:pPr>
              <w:rPr>
                <w:rFonts w:ascii="宋体" w:hAnsi="宋体" w:cs="新宋体"/>
                <w:szCs w:val="21"/>
              </w:rPr>
            </w:pPr>
          </w:p>
        </w:tc>
        <w:tc>
          <w:tcPr>
            <w:tcW w:w="10621" w:type="dxa"/>
          </w:tcPr>
          <w:p>
            <w:pPr>
              <w:rPr>
                <w:szCs w:val="21"/>
              </w:rPr>
            </w:pPr>
            <w:r>
              <w:rPr>
                <w:rFonts w:hint="eastAsia" w:ascii="宋体" w:hAnsi="宋体"/>
                <w:szCs w:val="21"/>
              </w:rPr>
              <w:t>公司确定了从事的工作影响职业健康安全管理体系绩效和有效性且在公司控制范围内的人员所必要的能力，这些能力主要是基于适当的教育、培训或经历等。</w:t>
            </w:r>
          </w:p>
          <w:p>
            <w:pPr>
              <w:rPr>
                <w:szCs w:val="21"/>
              </w:rPr>
            </w:pPr>
          </w:p>
          <w:p>
            <w:pPr>
              <w:rPr>
                <w:rFonts w:ascii="宋体" w:hAnsi="宋体"/>
                <w:szCs w:val="21"/>
              </w:rPr>
            </w:pPr>
            <w:r>
              <w:rPr>
                <w:rFonts w:hint="eastAsia" w:ascii="宋体" w:hAnsi="宋体"/>
                <w:szCs w:val="21"/>
              </w:rPr>
              <w:t>---公司对每个从事影响产品符合性要求及从事的工作影响职业健康安全管理体系绩效和有效性的工作人员的能力进行识别，制定培训制度、有计划有目的、系统地提供培训以满足这些需求。</w:t>
            </w:r>
          </w:p>
          <w:p>
            <w:pPr>
              <w:rPr>
                <w:rFonts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szCs w:val="21"/>
              </w:rPr>
            </w:pPr>
            <w:r>
              <w:rPr>
                <w:rFonts w:hint="eastAsia" w:ascii="宋体" w:hAnsi="宋体"/>
                <w:szCs w:val="21"/>
              </w:rPr>
              <w:t>详见程序文件；</w:t>
            </w:r>
          </w:p>
          <w:p>
            <w:pPr>
              <w:rPr>
                <w:rFonts w:ascii="宋体" w:hAnsi="宋体"/>
                <w:szCs w:val="21"/>
              </w:rPr>
            </w:pPr>
            <w:r>
              <w:rPr>
                <w:rFonts w:hint="eastAsia" w:ascii="宋体" w:hAnsi="宋体"/>
                <w:szCs w:val="21"/>
              </w:rPr>
              <w:t>抽查培训计划和</w:t>
            </w:r>
            <w:r>
              <w:rPr>
                <w:szCs w:val="21"/>
              </w:rPr>
              <w:t>培训记录</w:t>
            </w:r>
            <w:r>
              <w:rPr>
                <w:rFonts w:hint="eastAsia" w:ascii="宋体" w:hAnsi="宋体"/>
                <w:szCs w:val="21"/>
              </w:rPr>
              <w:t>。</w:t>
            </w:r>
          </w:p>
          <w:p>
            <w:pPr>
              <w:ind w:firstLine="420" w:firstLineChars="200"/>
              <w:rPr>
                <w:rFonts w:ascii="宋体" w:hAnsi="宋体"/>
                <w:color w:val="000000"/>
                <w:szCs w:val="21"/>
              </w:rPr>
            </w:pPr>
            <w:r>
              <w:rPr>
                <w:rFonts w:hint="eastAsia" w:ascii="宋体" w:hAnsi="宋体"/>
                <w:color w:val="000000"/>
                <w:szCs w:val="21"/>
              </w:rPr>
              <w:t>1）：</w:t>
            </w:r>
            <w:r>
              <w:rPr>
                <w:rFonts w:hint="eastAsia" w:ascii="宋体" w:hAnsi="宋体" w:cs="宋体"/>
                <w:color w:val="000000"/>
                <w:szCs w:val="21"/>
              </w:rPr>
              <w:t xml:space="preserve">2020.6.15 </w:t>
            </w:r>
            <w:r>
              <w:rPr>
                <w:rFonts w:hint="eastAsia" w:ascii="宋体" w:hAnsi="宋体"/>
                <w:color w:val="000000"/>
                <w:szCs w:val="21"/>
              </w:rPr>
              <w:t>质量环境安全责任教育培训,培训教师：张敏，参加培训人员：</w:t>
            </w:r>
            <w:r>
              <w:rPr>
                <w:rFonts w:hint="eastAsia" w:ascii="宋体" w:hAnsi="宋体" w:cs="宋体"/>
                <w:szCs w:val="21"/>
              </w:rPr>
              <w:t>李健铭、张敏、巫燕玲</w:t>
            </w:r>
            <w:r>
              <w:rPr>
                <w:rFonts w:hint="eastAsia" w:ascii="宋体" w:hAnsi="宋体"/>
                <w:color w:val="000000"/>
                <w:szCs w:val="21"/>
              </w:rPr>
              <w:t>等全体公司人员，内容：安全环境质量意识教育，确保安全，确保产品质量，并组织学习岗位职责，明确文明服务作业要点，加强质量环境安全责任教育。培训效果评价：培训达到预期效果，培训有效。评价人：张敏。</w:t>
            </w:r>
          </w:p>
          <w:p>
            <w:pPr>
              <w:rPr>
                <w:rFonts w:ascii="宋体" w:hAnsi="宋体"/>
                <w:szCs w:val="21"/>
              </w:rPr>
            </w:pPr>
            <w:r>
              <w:rPr>
                <w:rFonts w:hint="eastAsia" w:ascii="宋体" w:hAnsi="宋体"/>
                <w:color w:val="000000"/>
                <w:szCs w:val="21"/>
              </w:rPr>
              <w:t>培训均按计划完成。</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160" w:type="dxa"/>
          </w:tcPr>
          <w:p>
            <w:pPr>
              <w:adjustRightInd w:val="0"/>
              <w:snapToGrid w:val="0"/>
              <w:jc w:val="left"/>
              <w:rPr>
                <w:szCs w:val="21"/>
              </w:rPr>
            </w:pPr>
            <w:r>
              <w:rPr>
                <w:rFonts w:hint="eastAsia" w:ascii="宋体" w:hAnsi="宋体" w:cs="新宋体"/>
                <w:szCs w:val="21"/>
              </w:rPr>
              <w:t>意识</w:t>
            </w:r>
          </w:p>
        </w:tc>
        <w:tc>
          <w:tcPr>
            <w:tcW w:w="960" w:type="dxa"/>
          </w:tcPr>
          <w:p>
            <w:pPr>
              <w:rPr>
                <w:rFonts w:ascii="宋体" w:hAnsi="宋体"/>
                <w:szCs w:val="21"/>
              </w:rPr>
            </w:pPr>
            <w:r>
              <w:rPr>
                <w:rFonts w:hint="eastAsia" w:ascii="宋体" w:hAnsi="宋体" w:cs="新宋体"/>
                <w:szCs w:val="21"/>
              </w:rPr>
              <w:t>S7.3</w:t>
            </w:r>
          </w:p>
        </w:tc>
        <w:tc>
          <w:tcPr>
            <w:tcW w:w="10621"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职业健康安全管理体系的有效性的积极贡献，以及其不符合职业健康安全管理体系要求的后果。</w:t>
            </w:r>
          </w:p>
          <w:p>
            <w:pPr>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沟通了解，基本具备以上必要职业健康安全管理体系相关意识。</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S7.4 </w:t>
            </w:r>
          </w:p>
          <w:p>
            <w:pPr>
              <w:rPr>
                <w:rFonts w:ascii="宋体" w:hAnsi="宋体"/>
                <w:szCs w:val="21"/>
              </w:rPr>
            </w:pPr>
          </w:p>
        </w:tc>
        <w:tc>
          <w:tcPr>
            <w:tcW w:w="10621" w:type="dxa"/>
          </w:tcPr>
          <w:p>
            <w:pPr>
              <w:pStyle w:val="11"/>
              <w:spacing w:line="400" w:lineRule="exact"/>
              <w:rPr>
                <w:sz w:val="21"/>
                <w:szCs w:val="21"/>
              </w:rPr>
            </w:pPr>
            <w:r>
              <w:rPr>
                <w:rFonts w:hint="eastAsia"/>
                <w:kern w:val="2"/>
                <w:sz w:val="21"/>
                <w:szCs w:val="21"/>
              </w:rPr>
              <w:t>--《信息交流和沟通控制程序》</w:t>
            </w:r>
            <w:r>
              <w:rPr>
                <w:rFonts w:hint="eastAsia" w:cs="Arial"/>
                <w:kern w:val="2"/>
                <w:sz w:val="21"/>
                <w:szCs w:val="21"/>
              </w:rPr>
              <w:t>规定了公司内外信息交流、协商的对象、方式、记录等。</w:t>
            </w:r>
          </w:p>
          <w:p>
            <w:pPr>
              <w:pStyle w:val="11"/>
              <w:spacing w:line="400" w:lineRule="exact"/>
              <w:rPr>
                <w:sz w:val="21"/>
                <w:szCs w:val="21"/>
              </w:rPr>
            </w:pPr>
            <w:r>
              <w:rPr>
                <w:rFonts w:hint="eastAsia"/>
                <w:kern w:val="2"/>
                <w:sz w:val="21"/>
                <w:szCs w:val="21"/>
              </w:rPr>
              <w:t>对部门之间有需要交流的有关</w:t>
            </w:r>
            <w:r>
              <w:rPr>
                <w:rFonts w:hint="eastAsia" w:ascii="宋体" w:hAnsi="宋体"/>
                <w:sz w:val="21"/>
                <w:szCs w:val="21"/>
              </w:rPr>
              <w:t>职业健康安全</w:t>
            </w:r>
            <w:r>
              <w:rPr>
                <w:rFonts w:hint="eastAsia"/>
                <w:kern w:val="2"/>
                <w:sz w:val="21"/>
                <w:szCs w:val="21"/>
              </w:rPr>
              <w:t>管理信息，在公司内部利用部门会议、宣传栏进行管理方针及目标、指标、管理方案及环保法律法规等内容的宣传、沟通。</w:t>
            </w:r>
          </w:p>
          <w:p>
            <w:pPr>
              <w:pStyle w:val="11"/>
              <w:spacing w:line="400" w:lineRule="exact"/>
              <w:rPr>
                <w:color w:val="auto"/>
                <w:sz w:val="21"/>
                <w:szCs w:val="21"/>
              </w:rPr>
            </w:pPr>
            <w:r>
              <w:rPr>
                <w:rFonts w:hint="eastAsia"/>
                <w:kern w:val="2"/>
                <w:sz w:val="21"/>
                <w:szCs w:val="21"/>
              </w:rPr>
              <w:t xml:space="preserve">  部门</w:t>
            </w:r>
            <w:r>
              <w:rPr>
                <w:rFonts w:hint="eastAsia"/>
                <w:color w:val="auto"/>
                <w:kern w:val="2"/>
                <w:sz w:val="21"/>
                <w:szCs w:val="21"/>
              </w:rPr>
              <w:t>员工参与协商，员工提出参与</w:t>
            </w:r>
            <w:r>
              <w:rPr>
                <w:rFonts w:hint="eastAsia" w:ascii="宋体" w:hAnsi="宋体"/>
                <w:sz w:val="21"/>
                <w:szCs w:val="21"/>
              </w:rPr>
              <w:t>职业健康安全</w:t>
            </w:r>
            <w:r>
              <w:rPr>
                <w:rFonts w:hint="eastAsia"/>
                <w:kern w:val="2"/>
                <w:sz w:val="21"/>
                <w:szCs w:val="21"/>
              </w:rPr>
              <w:t>管理</w:t>
            </w:r>
            <w:r>
              <w:rPr>
                <w:rFonts w:hint="eastAsia"/>
                <w:color w:val="auto"/>
                <w:kern w:val="2"/>
                <w:sz w:val="21"/>
                <w:szCs w:val="21"/>
              </w:rPr>
              <w:t>知识的学习和培训，在日常服务例会中有通报公司近期</w:t>
            </w:r>
            <w:r>
              <w:rPr>
                <w:rFonts w:hint="eastAsia" w:ascii="宋体" w:hAnsi="宋体"/>
                <w:sz w:val="21"/>
                <w:szCs w:val="21"/>
              </w:rPr>
              <w:t>职业健康安全</w:t>
            </w:r>
            <w:r>
              <w:rPr>
                <w:rFonts w:hint="eastAsia"/>
                <w:kern w:val="2"/>
                <w:sz w:val="21"/>
                <w:szCs w:val="21"/>
              </w:rPr>
              <w:t>管理</w:t>
            </w:r>
            <w:r>
              <w:rPr>
                <w:rFonts w:hint="eastAsia"/>
                <w:color w:val="auto"/>
                <w:kern w:val="2"/>
                <w:sz w:val="21"/>
                <w:szCs w:val="21"/>
              </w:rPr>
              <w:t>工作及加强</w:t>
            </w:r>
            <w:r>
              <w:rPr>
                <w:rFonts w:hint="eastAsia" w:ascii="宋体" w:hAnsi="宋体"/>
                <w:sz w:val="21"/>
                <w:szCs w:val="21"/>
              </w:rPr>
              <w:t>职业健康安全</w:t>
            </w:r>
            <w:r>
              <w:rPr>
                <w:rFonts w:hint="eastAsia"/>
                <w:kern w:val="2"/>
                <w:sz w:val="21"/>
                <w:szCs w:val="21"/>
              </w:rPr>
              <w:t>管理</w:t>
            </w:r>
            <w:r>
              <w:rPr>
                <w:rFonts w:hint="eastAsia"/>
                <w:color w:val="auto"/>
                <w:kern w:val="2"/>
                <w:sz w:val="21"/>
                <w:szCs w:val="21"/>
              </w:rPr>
              <w:t>管理工作，员工做好自身和其他</w:t>
            </w:r>
            <w:r>
              <w:rPr>
                <w:rFonts w:hint="eastAsia" w:ascii="宋体" w:hAnsi="宋体"/>
                <w:sz w:val="21"/>
                <w:szCs w:val="21"/>
              </w:rPr>
              <w:t>职业健康安全</w:t>
            </w:r>
            <w:r>
              <w:rPr>
                <w:rFonts w:hint="eastAsia"/>
                <w:kern w:val="2"/>
                <w:sz w:val="21"/>
                <w:szCs w:val="21"/>
              </w:rPr>
              <w:t>管理</w:t>
            </w:r>
            <w:r>
              <w:rPr>
                <w:rFonts w:hint="eastAsia"/>
                <w:color w:val="auto"/>
                <w:kern w:val="2"/>
                <w:sz w:val="21"/>
                <w:szCs w:val="21"/>
              </w:rPr>
              <w:t>方面的工作要求。</w:t>
            </w:r>
          </w:p>
          <w:p>
            <w:pPr>
              <w:pStyle w:val="11"/>
              <w:spacing w:line="400" w:lineRule="exact"/>
              <w:ind w:firstLine="210" w:firstLineChars="10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1）告知员工：管理者代表是李健铭，员工代表是张敏。</w:t>
            </w:r>
          </w:p>
          <w:p>
            <w:pPr>
              <w:widowControl/>
              <w:spacing w:line="400" w:lineRule="atLeast"/>
              <w:ind w:firstLine="315" w:firstLineChars="150"/>
              <w:rPr>
                <w:rFonts w:ascii="宋体" w:hAnsi="宋体" w:cs="Arial"/>
                <w:szCs w:val="21"/>
              </w:rPr>
            </w:pPr>
            <w:r>
              <w:rPr>
                <w:rFonts w:hint="eastAsia" w:ascii="宋体" w:hAnsi="宋体" w:cs="Arial"/>
                <w:szCs w:val="21"/>
              </w:rPr>
              <w:t>2）告知员工：</w:t>
            </w:r>
            <w:r>
              <w:rPr>
                <w:rFonts w:hint="eastAsia" w:ascii="宋体" w:hAnsi="宋体"/>
                <w:szCs w:val="21"/>
              </w:rPr>
              <w:t>职业健康安全</w:t>
            </w:r>
            <w:r>
              <w:rPr>
                <w:rFonts w:hint="eastAsia"/>
                <w:szCs w:val="21"/>
              </w:rPr>
              <w:t>管理</w:t>
            </w:r>
            <w:r>
              <w:rPr>
                <w:rFonts w:hint="eastAsia" w:ascii="宋体" w:hAnsi="宋体" w:cs="Arial"/>
                <w:szCs w:val="21"/>
              </w:rPr>
              <w:t>体系建立的依据、标准和意义，因公司未涉及危化品，故未对全体员工出具告知书；</w:t>
            </w:r>
          </w:p>
          <w:p>
            <w:pPr>
              <w:widowControl/>
              <w:spacing w:line="400" w:lineRule="atLeast"/>
              <w:ind w:firstLine="315" w:firstLineChars="150"/>
              <w:rPr>
                <w:rFonts w:ascii="宋体" w:hAnsi="宋体" w:cs="Arial"/>
                <w:color w:val="000000"/>
                <w:szCs w:val="21"/>
              </w:rPr>
            </w:pPr>
            <w:r>
              <w:rPr>
                <w:rFonts w:hint="eastAsia" w:ascii="宋体" w:hAnsi="宋体" w:cs="Arial"/>
                <w:szCs w:val="21"/>
              </w:rPr>
              <w:t>3）组织员工学习：与</w:t>
            </w:r>
            <w:r>
              <w:rPr>
                <w:rFonts w:hint="eastAsia" w:ascii="宋体" w:hAnsi="宋体"/>
                <w:szCs w:val="21"/>
              </w:rPr>
              <w:t>职业健康安全</w:t>
            </w:r>
            <w:r>
              <w:rPr>
                <w:rFonts w:hint="eastAsia"/>
                <w:szCs w:val="21"/>
              </w:rPr>
              <w:t>管理</w:t>
            </w:r>
            <w:r>
              <w:rPr>
                <w:rFonts w:hint="eastAsia" w:ascii="宋体" w:hAnsi="宋体" w:cs="Arial"/>
                <w:szCs w:val="21"/>
              </w:rPr>
              <w:t>有关的法律法规，</w:t>
            </w:r>
            <w:r>
              <w:rPr>
                <w:rFonts w:hint="eastAsia" w:ascii="宋体" w:hAnsi="宋体" w:cs="Arial"/>
                <w:color w:val="000000"/>
                <w:szCs w:val="21"/>
              </w:rPr>
              <w:t>包括《</w:t>
            </w:r>
            <w:r>
              <w:rPr>
                <w:rFonts w:hint="eastAsia" w:ascii="宋体" w:hAnsi="宋体"/>
                <w:color w:val="000000"/>
                <w:szCs w:val="21"/>
              </w:rPr>
              <w:t>中华人民共和国职业病防治法</w:t>
            </w:r>
            <w:r>
              <w:rPr>
                <w:rFonts w:hint="eastAsia" w:ascii="宋体" w:hAnsi="宋体" w:cs="Arial"/>
                <w:color w:val="000000"/>
                <w:szCs w:val="21"/>
              </w:rPr>
              <w:t>》、《</w:t>
            </w:r>
            <w:r>
              <w:rPr>
                <w:rFonts w:hint="eastAsia" w:ascii="宋体" w:hAnsi="宋体" w:cs="宋体"/>
                <w:bCs/>
                <w:color w:val="000000"/>
                <w:kern w:val="0"/>
                <w:szCs w:val="21"/>
              </w:rPr>
              <w:t>安全事故应急预案管理办法</w:t>
            </w:r>
            <w:r>
              <w:rPr>
                <w:rFonts w:hint="eastAsia" w:ascii="宋体" w:hAnsi="宋体" w:cs="Arial"/>
                <w:color w:val="000000"/>
                <w:szCs w:val="21"/>
              </w:rPr>
              <w:t>》等关于员工权益、保险等内容；</w:t>
            </w:r>
          </w:p>
          <w:p>
            <w:pPr>
              <w:widowControl/>
              <w:spacing w:line="400" w:lineRule="atLeast"/>
              <w:ind w:firstLine="315" w:firstLineChars="150"/>
              <w:rPr>
                <w:rFonts w:ascii="宋体" w:hAnsi="宋体"/>
                <w:szCs w:val="21"/>
              </w:rPr>
            </w:pPr>
            <w:r>
              <w:rPr>
                <w:rFonts w:hint="eastAsia" w:ascii="宋体" w:hAnsi="宋体" w:cs="Arial"/>
                <w:szCs w:val="21"/>
              </w:rPr>
              <w:t>4）将公司</w:t>
            </w:r>
            <w:r>
              <w:rPr>
                <w:rFonts w:hint="eastAsia" w:ascii="宋体" w:hAnsi="宋体"/>
                <w:szCs w:val="21"/>
              </w:rPr>
              <w:t>职业健康安全</w:t>
            </w:r>
            <w:r>
              <w:rPr>
                <w:rFonts w:hint="eastAsia"/>
                <w:szCs w:val="21"/>
              </w:rPr>
              <w:t>管理</w:t>
            </w:r>
            <w:r>
              <w:rPr>
                <w:rFonts w:hint="eastAsia" w:ascii="宋体" w:hAnsi="宋体" w:cs="Arial"/>
                <w:szCs w:val="21"/>
              </w:rPr>
              <w:t>要求和意义作为新员工岗前培训内容。</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60" w:type="dxa"/>
          </w:tcPr>
          <w:p>
            <w:pPr>
              <w:spacing w:line="400" w:lineRule="atLeas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S7.5</w:t>
            </w:r>
          </w:p>
          <w:p>
            <w:pPr>
              <w:rPr>
                <w:rFonts w:ascii="宋体" w:hAnsi="宋体" w:cs="宋体"/>
                <w:szCs w:val="21"/>
              </w:rPr>
            </w:pPr>
          </w:p>
        </w:tc>
        <w:tc>
          <w:tcPr>
            <w:tcW w:w="10621" w:type="dxa"/>
          </w:tcPr>
          <w:p>
            <w:pPr>
              <w:spacing w:line="400" w:lineRule="exact"/>
              <w:rPr>
                <w:rFonts w:ascii="宋体" w:hAnsi="宋体"/>
                <w:szCs w:val="21"/>
              </w:rPr>
            </w:pPr>
            <w:r>
              <w:rPr>
                <w:rFonts w:hint="eastAsia" w:ascii="宋体" w:hAnsi="宋体"/>
                <w:szCs w:val="21"/>
              </w:rPr>
              <w:t>----有《文件控制程序》，体系文件生效实施日期为2020年6月1日，文件规定了职业健康安全管理文件的编制、审批、评审、编号、回收、发放、更改、换版、作废等的管理和控制。根据一阶段问题清单进行了对《管理手册》和程序文件的修改和完善。</w:t>
            </w:r>
          </w:p>
          <w:p>
            <w:pPr>
              <w:spacing w:line="400" w:lineRule="exact"/>
              <w:rPr>
                <w:rFonts w:ascii="宋体" w:hAnsi="宋体"/>
                <w:szCs w:val="21"/>
              </w:rPr>
            </w:pPr>
            <w:r>
              <w:rPr>
                <w:rFonts w:hint="eastAsia" w:ascii="宋体" w:hAnsi="宋体"/>
                <w:szCs w:val="21"/>
              </w:rPr>
              <w:t>· 查《体系受控文件清单》，包括管理手册、程序文件，另有《公司管理制度汇编》、《部门职责》等作业文件。</w:t>
            </w:r>
          </w:p>
          <w:p>
            <w:pPr>
              <w:spacing w:line="400" w:lineRule="exact"/>
              <w:rPr>
                <w:rFonts w:ascii="宋体" w:hAnsi="宋体"/>
                <w:szCs w:val="21"/>
              </w:rPr>
            </w:pPr>
            <w:r>
              <w:rPr>
                <w:rFonts w:hint="eastAsia" w:ascii="宋体" w:hAnsi="宋体"/>
                <w:szCs w:val="21"/>
              </w:rPr>
              <w:t>· 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 查《适用的法律法规及其他要求清单》，内容有国家和地方与职业健康安全管理体系相关适用法律法规。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查文件的作废：就一阶段问题而修改的部分文件内容采用换页方式进行。</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spacing w:line="400" w:lineRule="exact"/>
              <w:rPr>
                <w:rFonts w:ascii="宋体" w:hAnsi="宋体" w:cs="宋体"/>
                <w:szCs w:val="21"/>
              </w:rPr>
            </w:pPr>
            <w:r>
              <w:rPr>
                <w:rFonts w:hint="eastAsia" w:ascii="宋体" w:hAnsi="宋体"/>
                <w:szCs w:val="21"/>
              </w:rPr>
              <w:t>提供《记录清单》，有65份记录文件清单，规定了记录的名称、使用部门、保存期限等内容。所规定的记录均涵盖，保存期限规定的合理。</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S8.1</w:t>
            </w:r>
          </w:p>
          <w:p>
            <w:pPr>
              <w:rPr>
                <w:rFonts w:ascii="宋体" w:hAnsi="宋体" w:cs="新宋体"/>
                <w:szCs w:val="21"/>
              </w:rPr>
            </w:pPr>
          </w:p>
        </w:tc>
        <w:tc>
          <w:tcPr>
            <w:tcW w:w="10621" w:type="dxa"/>
          </w:tcPr>
          <w:p>
            <w:pPr>
              <w:rPr>
                <w:rFonts w:ascii="宋体" w:hAnsi="宋体"/>
                <w:szCs w:val="21"/>
              </w:rPr>
            </w:pPr>
            <w:r>
              <w:rPr>
                <w:rFonts w:ascii="Arial" w:hAnsi="Arial" w:cs="Arial"/>
                <w:color w:val="00B050"/>
                <w:szCs w:val="21"/>
              </w:rPr>
              <w:t xml:space="preserve"> </w:t>
            </w:r>
            <w:r>
              <w:rPr>
                <w:rFonts w:hint="eastAsia" w:ascii="宋体" w:hAnsi="宋体"/>
                <w:szCs w:val="21"/>
              </w:rPr>
              <w:t>◆组织制定了职业健康安全运行相关的控制程序及相应的控制准则，如消防安全管理制度、从业人员职业健康监护档案管理制度、紧急应变管理办法等过程的运行准则。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◆根据过程的运行准则，组织实施资源能源的消耗控制，火灾预防、职业健康安全事故防范等过程的控制，避免和减少了职业健康安全的损失。</w:t>
            </w:r>
          </w:p>
          <w:p>
            <w:pPr>
              <w:rPr>
                <w:rFonts w:ascii="宋体" w:hAnsi="宋体"/>
                <w:szCs w:val="21"/>
              </w:rPr>
            </w:pPr>
            <w:r>
              <w:rPr>
                <w:rFonts w:hint="eastAsia" w:ascii="宋体" w:hAnsi="宋体"/>
                <w:szCs w:val="21"/>
              </w:rPr>
              <w:t>◆消防设施检查、火灾预防运行检查、安全环境检查等关键运行控制信息的证据都以记录或文件的方式保留。</w:t>
            </w:r>
          </w:p>
          <w:p>
            <w:pPr>
              <w:rPr>
                <w:rFonts w:ascii="宋体" w:hAnsi="宋体" w:cs="宋体"/>
                <w:szCs w:val="21"/>
              </w:rPr>
            </w:pPr>
            <w:r>
              <w:rPr>
                <w:rFonts w:hint="eastAsia" w:ascii="宋体" w:hAnsi="宋体" w:cs="宋体"/>
                <w:szCs w:val="21"/>
              </w:rPr>
              <w:t>◆查见组织的职业健康安全运行控制状况：</w:t>
            </w:r>
          </w:p>
          <w:p>
            <w:r>
              <w:rPr>
                <w:rFonts w:hint="eastAsia" w:ascii="宋体" w:hAnsi="宋体" w:cs="宋体"/>
                <w:szCs w:val="21"/>
              </w:rPr>
              <w:t>组织相关人员进行培训；日常的检查；制定火灾应急预案、触电事故应急预案。</w:t>
            </w:r>
          </w:p>
          <w:p>
            <w:pPr>
              <w:rPr>
                <w:rFonts w:ascii="宋体" w:hAnsi="宋体" w:cs="宋体"/>
                <w:szCs w:val="21"/>
              </w:rPr>
            </w:pPr>
            <w:r>
              <w:rPr>
                <w:rFonts w:hint="eastAsia" w:ascii="宋体" w:hAnsi="宋体" w:cs="宋体"/>
                <w:szCs w:val="21"/>
              </w:rPr>
              <w:t xml:space="preserve">  1）火灾、易燃易爆的控制</w:t>
            </w:r>
          </w:p>
          <w:p>
            <w:pPr>
              <w:rPr>
                <w:rFonts w:ascii="宋体" w:hAnsi="宋体" w:cs="宋体"/>
                <w:szCs w:val="21"/>
              </w:rPr>
            </w:pPr>
            <w:r>
              <w:rPr>
                <w:rFonts w:hint="eastAsia" w:ascii="宋体" w:hAnsi="宋体" w:cs="宋体"/>
                <w:szCs w:val="21"/>
              </w:rPr>
              <w:t xml:space="preserve">  a） 消防设备的配置；b）消防小组的成立；c）应急准备预案的制定；d）岗前培训；e)消防演习。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组织对进入场所内的供方送货员、访客视情况由安保人员或受访人提醒等方式，告知相关遵守相应的运行准则，以防止外来人员受到人身伤害或职业健康安全危害。</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tc>
        <w:tc>
          <w:tcPr>
            <w:tcW w:w="10621" w:type="dxa"/>
          </w:tcPr>
          <w:p>
            <w:pPr>
              <w:spacing w:line="400" w:lineRule="exact"/>
              <w:ind w:firstLine="210" w:firstLineChars="100"/>
              <w:rPr>
                <w:rFonts w:ascii="宋体" w:hAnsi="宋体" w:cs="宋体"/>
                <w:szCs w:val="21"/>
              </w:rPr>
            </w:pPr>
            <w:r>
              <w:rPr>
                <w:rFonts w:hint="eastAsia" w:ascii="宋体" w:hAnsi="宋体" w:cs="宋体"/>
                <w:szCs w:val="21"/>
              </w:rPr>
              <w:t>查见：《触电事故应急预案》、《火灾事故应急预案》等。</w:t>
            </w:r>
          </w:p>
          <w:p>
            <w:pPr>
              <w:spacing w:line="400" w:lineRule="exact"/>
              <w:ind w:firstLine="210" w:firstLineChars="100"/>
              <w:rPr>
                <w:rFonts w:ascii="宋体" w:hAnsi="宋体" w:cs="宋体"/>
                <w:szCs w:val="21"/>
              </w:rPr>
            </w:pPr>
            <w:r>
              <w:rPr>
                <w:rFonts w:hint="eastAsia" w:ascii="宋体" w:hAnsi="宋体" w:cs="宋体"/>
                <w:szCs w:val="21"/>
              </w:rPr>
              <w:t>查见：火灾事故应急预案演练：行政部相关人员参加了2020年11月15日由行政部组织在公司公司区现场举行消防演练。演练现场情况：2020.11.15日上午九时整，由负责人张敏组织购销部、行政部等各部门进行火灾发生的应急演习。演习时间为两小时。整个演习过程总体控制有效，但在人员集结时，速度稍慢，比预定时间晚3分钟左右，但整体效果较好，能达到预期目的。</w:t>
            </w:r>
          </w:p>
          <w:p>
            <w:pPr>
              <w:spacing w:line="400" w:lineRule="exact"/>
              <w:ind w:firstLine="210" w:firstLineChars="100"/>
              <w:rPr>
                <w:rFonts w:ascii="宋体" w:hAnsi="宋体" w:cs="宋体"/>
                <w:szCs w:val="21"/>
              </w:rPr>
            </w:pPr>
            <w:r>
              <w:rPr>
                <w:rFonts w:hint="eastAsia" w:ascii="宋体" w:hAnsi="宋体" w:cs="宋体"/>
                <w:szCs w:val="21"/>
              </w:rPr>
              <w:t>查，远程巡视能提供以上演练记录及消防安全演习总结报告。通过演练，检验了公司应对突发事件的能力、以及公司火灾事故应急预案的可操作性。有效降低事故危害，减少事故损失，确保公司安全、健康、有序的发展等。</w:t>
            </w:r>
          </w:p>
          <w:p>
            <w:pPr>
              <w:pStyle w:val="5"/>
            </w:pPr>
            <w:r>
              <w:rPr>
                <w:rFonts w:hint="eastAsia" w:ascii="宋体" w:hAnsi="宋体" w:cs="宋体"/>
                <w:szCs w:val="21"/>
              </w:rPr>
              <w:t xml:space="preserve">  查，</w:t>
            </w:r>
            <w:r>
              <w:rPr>
                <w:rFonts w:hint="eastAsia" w:ascii="宋体" w:hAnsi="宋体" w:cs="宋体"/>
                <w:b/>
                <w:bCs/>
                <w:szCs w:val="21"/>
              </w:rPr>
              <w:t>应急预案演练后未评审方案的有效性，</w:t>
            </w:r>
            <w:r>
              <w:rPr>
                <w:rFonts w:hint="eastAsia" w:ascii="宋体" w:hAnsi="宋体" w:cs="宋体"/>
                <w:b/>
                <w:bCs/>
                <w:color w:val="000000"/>
                <w:szCs w:val="21"/>
              </w:rPr>
              <w:t>不符合。</w:t>
            </w:r>
          </w:p>
          <w:p>
            <w:pPr>
              <w:rPr>
                <w:rFonts w:ascii="宋体" w:hAnsi="宋体" w:cs="宋体"/>
                <w:szCs w:val="21"/>
              </w:rPr>
            </w:pPr>
          </w:p>
        </w:tc>
        <w:tc>
          <w:tcPr>
            <w:tcW w:w="968" w:type="dxa"/>
          </w:tcPr>
          <w:p/>
          <w:p>
            <w:pPr>
              <w:pStyle w:val="5"/>
            </w:pPr>
            <w:r>
              <w:rPr>
                <w:rFonts w:hint="eastAsia" w:cs="宋体"/>
                <w:szCs w:val="21"/>
              </w:rPr>
              <w:t>N</w:t>
            </w:r>
          </w:p>
          <w:p>
            <w:pPr>
              <w:pStyle w:val="5"/>
            </w:pPr>
          </w:p>
          <w:p>
            <w:pPr>
              <w:pStyle w:val="5"/>
            </w:pPr>
          </w:p>
          <w:p>
            <w:pPr>
              <w:pStyle w:val="5"/>
            </w:pP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S9.1 </w:t>
            </w:r>
          </w:p>
          <w:p>
            <w:pPr>
              <w:rPr>
                <w:rFonts w:ascii="宋体" w:hAnsi="宋体" w:cs="新宋体"/>
                <w:szCs w:val="21"/>
              </w:rPr>
            </w:pPr>
          </w:p>
        </w:tc>
        <w:tc>
          <w:tcPr>
            <w:tcW w:w="10621" w:type="dxa"/>
          </w:tcPr>
          <w:p>
            <w:pPr>
              <w:spacing w:line="400" w:lineRule="exact"/>
              <w:rPr>
                <w:rFonts w:ascii="宋体" w:hAnsi="宋体" w:cs="宋体"/>
                <w:szCs w:val="21"/>
              </w:rPr>
            </w:pPr>
            <w:r>
              <w:rPr>
                <w:rFonts w:hint="eastAsia" w:ascii="宋体" w:hAnsi="宋体" w:cs="宋体"/>
                <w:szCs w:val="21"/>
              </w:rPr>
              <w:t>----有《职业健康安全运行管理制度》和管理文件。</w:t>
            </w:r>
          </w:p>
          <w:p>
            <w:pPr>
              <w:spacing w:line="400" w:lineRule="exact"/>
              <w:rPr>
                <w:rFonts w:ascii="宋体" w:hAnsi="宋体" w:cs="宋体"/>
                <w:szCs w:val="21"/>
              </w:rPr>
            </w:pPr>
            <w:r>
              <w:rPr>
                <w:rFonts w:hint="eastAsia" w:ascii="宋体" w:hAnsi="宋体" w:cs="宋体"/>
                <w:szCs w:val="21"/>
              </w:rPr>
              <w:t>◆查公司职业健康安全运行检查记录表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程序文件规定公司每月由行政部组织人员对公司办公场所和服务场所的安全消防方面的消防器材保养和检查等进行检查，检查结论：合格。提供有2020年8月至2020年11月份的职业健康安全运行检查记录。</w:t>
            </w:r>
          </w:p>
          <w:p>
            <w:pPr>
              <w:spacing w:line="400" w:lineRule="exact"/>
              <w:ind w:firstLine="210" w:firstLineChars="100"/>
              <w:rPr>
                <w:rFonts w:ascii="宋体" w:hAnsi="宋体" w:cs="宋体"/>
                <w:szCs w:val="21"/>
              </w:rPr>
            </w:pPr>
            <w:r>
              <w:rPr>
                <w:rFonts w:hint="eastAsia" w:ascii="宋体" w:hAnsi="宋体" w:cs="宋体"/>
                <w:szCs w:val="21"/>
              </w:rPr>
              <w:t>安全环境运行检查记录较简单，已口头提出整改。检查表明确被检查部门或场所，实施有效。</w:t>
            </w:r>
          </w:p>
          <w:p>
            <w:pPr>
              <w:spacing w:line="400" w:lineRule="exact"/>
              <w:rPr>
                <w:rFonts w:ascii="宋体" w:hAnsi="宋体" w:cs="宋体"/>
                <w:szCs w:val="21"/>
              </w:rPr>
            </w:pPr>
            <w:r>
              <w:rPr>
                <w:rFonts w:hint="eastAsia" w:ascii="宋体" w:hAnsi="宋体" w:cs="宋体"/>
                <w:szCs w:val="21"/>
              </w:rPr>
              <w:t xml:space="preserve">   ◆职工健康体检报告</w:t>
            </w:r>
          </w:p>
          <w:p>
            <w:pPr>
              <w:rPr>
                <w:rFonts w:ascii="宋体" w:hAnsi="宋体" w:cs="宋体"/>
                <w:szCs w:val="21"/>
              </w:rPr>
            </w:pPr>
            <w:r>
              <w:rPr>
                <w:rFonts w:hint="eastAsia" w:ascii="宋体" w:hAnsi="宋体" w:cs="宋体"/>
                <w:szCs w:val="21"/>
              </w:rPr>
              <w:t>公司的经营范围</w:t>
            </w:r>
            <w:r>
              <w:rPr>
                <w:rFonts w:hint="eastAsia" w:ascii="宋体" w:hAnsi="宋体" w:cs="宋体"/>
                <w:color w:val="000000"/>
                <w:szCs w:val="21"/>
              </w:rPr>
              <w:t>为日用杂品、文体用品、五金电器、太阳能路灯、农用机械、太阳能热水器及太阳能集热系统、安全护栏、家具、金属材料、储水容器的销售，其服</w:t>
            </w:r>
            <w:r>
              <w:rPr>
                <w:rFonts w:hint="eastAsia" w:ascii="宋体" w:hAnsi="宋体" w:cs="宋体"/>
                <w:szCs w:val="21"/>
              </w:rPr>
              <w:t>务性质其范围暂未涉及员工职业健康体检，经与负责人交谈后，负责人表示适当时安排员工体检，下次审核时关注。</w:t>
            </w:r>
          </w:p>
          <w:p>
            <w:pPr>
              <w:pStyle w:val="2"/>
            </w:pPr>
          </w:p>
          <w:p>
            <w:pPr>
              <w:spacing w:line="400" w:lineRule="exact"/>
              <w:ind w:firstLine="210" w:firstLineChars="100"/>
              <w:rPr>
                <w:rFonts w:ascii="宋体" w:hAnsi="宋体" w:cs="宋体"/>
                <w:szCs w:val="21"/>
              </w:rPr>
            </w:pPr>
            <w:r>
              <w:rPr>
                <w:rFonts w:hint="eastAsia" w:ascii="宋体" w:hAnsi="宋体" w:cs="宋体"/>
                <w:szCs w:val="21"/>
              </w:rPr>
              <w:t>自体系建立以来没有发生过安全事故。</w:t>
            </w:r>
          </w:p>
          <w:p>
            <w:pPr>
              <w:spacing w:line="400" w:lineRule="exact"/>
              <w:ind w:firstLine="210" w:firstLineChars="100"/>
              <w:rPr>
                <w:rFonts w:ascii="宋体" w:hAnsi="宋体" w:cs="宋体"/>
                <w:szCs w:val="21"/>
              </w:rPr>
            </w:pPr>
            <w:r>
              <w:rPr>
                <w:rFonts w:hint="eastAsia" w:ascii="宋体" w:hAnsi="宋体" w:cs="宋体"/>
                <w:szCs w:val="21"/>
              </w:rPr>
              <w:t>监测设备：公司暂无职业健康安全监测设备。</w:t>
            </w:r>
          </w:p>
          <w:p>
            <w:pPr>
              <w:rPr>
                <w:rFonts w:ascii="宋体" w:hAnsi="宋体" w:cs="宋体"/>
                <w:szCs w:val="21"/>
              </w:rPr>
            </w:pPr>
          </w:p>
        </w:tc>
        <w:tc>
          <w:tcPr>
            <w:tcW w:w="968" w:type="dxa"/>
          </w:tcPr>
          <w:p/>
          <w:p>
            <w:r>
              <w:rPr>
                <w:rFonts w:hint="eastAsia" w:cs="宋体"/>
                <w:szCs w:val="21"/>
              </w:rPr>
              <w:t>符合</w:t>
            </w: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S9.1.2 </w:t>
            </w:r>
          </w:p>
          <w:p>
            <w:pPr>
              <w:rPr>
                <w:rFonts w:ascii="宋体" w:hAnsi="宋体" w:cs="新宋体"/>
                <w:szCs w:val="21"/>
              </w:rPr>
            </w:pPr>
          </w:p>
        </w:tc>
        <w:tc>
          <w:tcPr>
            <w:tcW w:w="10621" w:type="dxa"/>
          </w:tcPr>
          <w:p>
            <w:pPr>
              <w:widowControl/>
              <w:spacing w:line="400" w:lineRule="exact"/>
              <w:jc w:val="left"/>
              <w:rPr>
                <w:rFonts w:ascii="宋体" w:hAnsi="宋体"/>
                <w:szCs w:val="21"/>
              </w:rPr>
            </w:pPr>
            <w:r>
              <w:rPr>
                <w:rFonts w:hint="eastAsia" w:ascii="宋体" w:hAnsi="宋体"/>
                <w:szCs w:val="21"/>
              </w:rPr>
              <w:t>----有《合规义务管理制度》，规定明确基本合理。行政部组织对公司职业健康安全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查行政部组织各部门于2020年6月10日对公司管理和经营活动中涉及危险源、法律法规进行了评价。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rPr>
                <w:rFonts w:ascii="宋体" w:hAnsi="宋体" w:cs="宋体"/>
                <w:szCs w:val="21"/>
              </w:rPr>
            </w:pPr>
            <w:r>
              <w:rPr>
                <w:rFonts w:hint="eastAsia" w:ascii="宋体" w:hAnsi="宋体"/>
                <w:szCs w:val="21"/>
              </w:rPr>
              <w:t>查：有《合规性评价报告》，有保持合规性评价的相关记录。</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S10.1；10.2</w:t>
            </w:r>
          </w:p>
          <w:p>
            <w:pPr>
              <w:rPr>
                <w:rFonts w:ascii="宋体" w:hAnsi="宋体" w:cs="新宋体"/>
                <w:szCs w:val="21"/>
              </w:rPr>
            </w:pPr>
          </w:p>
        </w:tc>
        <w:tc>
          <w:tcPr>
            <w:tcW w:w="10621" w:type="dxa"/>
          </w:tcPr>
          <w:p>
            <w:pPr>
              <w:spacing w:line="400" w:lineRule="atLeast"/>
              <w:rPr>
                <w:rFonts w:ascii="宋体" w:hAnsi="宋体"/>
                <w:szCs w:val="21"/>
              </w:rPr>
            </w:pPr>
            <w:r>
              <w:rPr>
                <w:rFonts w:hint="eastAsia" w:ascii="宋体" w:hAnsi="宋体"/>
                <w:szCs w:val="21"/>
              </w:rPr>
              <w:t>公司制定系列程序文件《管理评审制度》、《纠正措施管理制度》及《内部审核管理制度》等，对持续改进的过程予以规定，以实现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000000"/>
                <w:szCs w:val="21"/>
              </w:rPr>
            </w:pPr>
            <w:r>
              <w:rPr>
                <w:rFonts w:hint="eastAsia" w:ascii="宋体" w:hAnsi="宋体" w:cs="新宋体"/>
                <w:color w:val="000000"/>
                <w:szCs w:val="21"/>
              </w:rPr>
              <w:t>OHSMS运行控制相关财务支出证据</w:t>
            </w:r>
          </w:p>
        </w:tc>
        <w:tc>
          <w:tcPr>
            <w:tcW w:w="960" w:type="dxa"/>
          </w:tcPr>
          <w:p>
            <w:pPr>
              <w:rPr>
                <w:rFonts w:ascii="宋体" w:hAnsi="宋体" w:cs="新宋体"/>
                <w:color w:val="000000"/>
                <w:szCs w:val="21"/>
              </w:rPr>
            </w:pPr>
          </w:p>
        </w:tc>
        <w:tc>
          <w:tcPr>
            <w:tcW w:w="10621" w:type="dxa"/>
          </w:tcPr>
          <w:p>
            <w:pPr>
              <w:rPr>
                <w:rFonts w:ascii="宋体" w:hAnsi="宋体"/>
                <w:color w:val="000000"/>
                <w:szCs w:val="21"/>
              </w:rPr>
            </w:pPr>
            <w:r>
              <w:rPr>
                <w:rFonts w:hint="eastAsia" w:ascii="宋体" w:hAnsi="宋体"/>
                <w:color w:val="000000"/>
                <w:szCs w:val="21"/>
              </w:rPr>
              <w:t>提供有2020年职业健康安全管理体系运行资金计划审批及财务投入清单：支出项目有员工社保、购置灭火器、劳保用品、消防安全培训和演练等共计约20000元。</w:t>
            </w:r>
          </w:p>
        </w:tc>
        <w:tc>
          <w:tcPr>
            <w:tcW w:w="968" w:type="dxa"/>
          </w:tcPr>
          <w:p>
            <w:pPr>
              <w:rPr>
                <w:color w:val="FF0000"/>
              </w:rPr>
            </w:pPr>
            <w:r>
              <w:rPr>
                <w:rFonts w:hint="eastAsia" w:cs="宋体"/>
                <w:szCs w:val="21"/>
              </w:rPr>
              <w:t>符合</w:t>
            </w: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br w:type="page"/>
      </w: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17" w:type="dxa"/>
            <w:vAlign w:val="center"/>
          </w:tcPr>
          <w:p>
            <w:pPr>
              <w:rPr>
                <w:sz w:val="24"/>
                <w:szCs w:val="24"/>
              </w:rPr>
            </w:pPr>
            <w:r>
              <w:rPr>
                <w:rFonts w:hint="eastAsia"/>
                <w:sz w:val="24"/>
                <w:szCs w:val="24"/>
              </w:rPr>
              <w:t>受审核部门：购销部  主管领导：李伯平  陪同人员：张敏</w:t>
            </w:r>
          </w:p>
        </w:tc>
        <w:tc>
          <w:tcPr>
            <w:tcW w:w="872"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17" w:type="dxa"/>
            <w:vAlign w:val="center"/>
          </w:tcPr>
          <w:p>
            <w:pPr>
              <w:spacing w:before="120"/>
            </w:pPr>
            <w:r>
              <w:rPr>
                <w:rFonts w:hint="eastAsia"/>
                <w:sz w:val="24"/>
                <w:szCs w:val="24"/>
              </w:rPr>
              <w:t>审核员：文平， 宋明珠 （宋明珠只审核E条款） 审核时间：2021年2月26日</w:t>
            </w:r>
          </w:p>
        </w:tc>
        <w:tc>
          <w:tcPr>
            <w:tcW w:w="872"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717" w:type="dxa"/>
            <w:vAlign w:val="center"/>
          </w:tcPr>
          <w:p>
            <w:pPr>
              <w:rPr>
                <w:sz w:val="24"/>
                <w:szCs w:val="24"/>
                <w:highlight w:val="magenta"/>
              </w:rPr>
            </w:pPr>
            <w:r>
              <w:rPr>
                <w:rFonts w:hint="eastAsia"/>
                <w:sz w:val="24"/>
                <w:szCs w:val="24"/>
              </w:rPr>
              <w:t>审核条款：</w:t>
            </w:r>
          </w:p>
        </w:tc>
        <w:tc>
          <w:tcPr>
            <w:tcW w:w="872"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 xml:space="preserve">ES5.3； </w:t>
            </w:r>
          </w:p>
        </w:tc>
        <w:tc>
          <w:tcPr>
            <w:tcW w:w="10717" w:type="dxa"/>
          </w:tcPr>
          <w:p>
            <w:pPr>
              <w:autoSpaceDE w:val="0"/>
              <w:autoSpaceDN w:val="0"/>
              <w:adjustRightInd w:val="0"/>
              <w:spacing w:line="400" w:lineRule="exact"/>
              <w:jc w:val="left"/>
              <w:rPr>
                <w:rFonts w:ascii="宋体" w:hAnsi="宋体"/>
                <w:szCs w:val="21"/>
              </w:rPr>
            </w:pPr>
            <w:r>
              <w:rPr>
                <w:rFonts w:hint="eastAsia" w:ascii="宋体" w:hAnsi="宋体"/>
                <w:szCs w:val="21"/>
              </w:rPr>
              <w:t>查，购销部的岗位职责和权限如下：</w:t>
            </w:r>
          </w:p>
          <w:p>
            <w:pPr>
              <w:autoSpaceDE w:val="0"/>
              <w:autoSpaceDN w:val="0"/>
              <w:adjustRightInd w:val="0"/>
              <w:spacing w:line="400" w:lineRule="exact"/>
              <w:jc w:val="left"/>
              <w:rPr>
                <w:rFonts w:ascii="宋体" w:hAnsi="宋体"/>
                <w:szCs w:val="21"/>
              </w:rPr>
            </w:pPr>
            <w:r>
              <w:rPr>
                <w:rFonts w:hint="eastAsia" w:ascii="宋体" w:hAnsi="宋体"/>
                <w:szCs w:val="21"/>
              </w:rPr>
              <w:t>1、负责所管辖公司经营产品销售的市场开发工作。</w:t>
            </w:r>
          </w:p>
          <w:p>
            <w:pPr>
              <w:autoSpaceDE w:val="0"/>
              <w:autoSpaceDN w:val="0"/>
              <w:adjustRightInd w:val="0"/>
              <w:spacing w:line="400" w:lineRule="exact"/>
              <w:jc w:val="left"/>
              <w:rPr>
                <w:rFonts w:ascii="宋体" w:hAnsi="宋体"/>
                <w:szCs w:val="21"/>
              </w:rPr>
            </w:pPr>
            <w:r>
              <w:rPr>
                <w:rFonts w:hint="eastAsia" w:ascii="宋体" w:hAnsi="宋体"/>
                <w:szCs w:val="21"/>
              </w:rPr>
              <w:t>2、负责客户沟通和协调。</w:t>
            </w:r>
          </w:p>
          <w:p>
            <w:pPr>
              <w:autoSpaceDE w:val="0"/>
              <w:autoSpaceDN w:val="0"/>
              <w:adjustRightInd w:val="0"/>
              <w:spacing w:line="400" w:lineRule="exact"/>
              <w:jc w:val="left"/>
              <w:rPr>
                <w:rFonts w:ascii="宋体" w:hAnsi="宋体"/>
                <w:szCs w:val="21"/>
              </w:rPr>
            </w:pPr>
            <w:r>
              <w:rPr>
                <w:rFonts w:hint="eastAsia" w:ascii="宋体" w:hAnsi="宋体"/>
                <w:szCs w:val="21"/>
              </w:rPr>
              <w:t>3、负责签订公司销售合同。</w:t>
            </w:r>
          </w:p>
          <w:p>
            <w:pPr>
              <w:autoSpaceDE w:val="0"/>
              <w:autoSpaceDN w:val="0"/>
              <w:adjustRightInd w:val="0"/>
              <w:spacing w:line="400" w:lineRule="exact"/>
              <w:jc w:val="left"/>
              <w:rPr>
                <w:rFonts w:ascii="宋体" w:hAnsi="宋体"/>
                <w:szCs w:val="21"/>
              </w:rPr>
            </w:pPr>
            <w:r>
              <w:rPr>
                <w:rFonts w:hint="eastAsia" w:ascii="宋体" w:hAnsi="宋体"/>
                <w:szCs w:val="21"/>
              </w:rPr>
              <w:t>4、负责组织公司销售合同的评审。</w:t>
            </w:r>
          </w:p>
          <w:p>
            <w:pPr>
              <w:autoSpaceDE w:val="0"/>
              <w:autoSpaceDN w:val="0"/>
              <w:adjustRightInd w:val="0"/>
              <w:spacing w:line="400" w:lineRule="exact"/>
              <w:jc w:val="left"/>
              <w:rPr>
                <w:rFonts w:ascii="宋体" w:hAnsi="宋体"/>
                <w:szCs w:val="21"/>
              </w:rPr>
            </w:pPr>
            <w:r>
              <w:rPr>
                <w:rFonts w:hint="eastAsia" w:ascii="宋体" w:hAnsi="宋体"/>
                <w:szCs w:val="21"/>
              </w:rPr>
              <w:t>5、负责顾客回访和满意度调查。</w:t>
            </w:r>
          </w:p>
          <w:p>
            <w:pPr>
              <w:spacing w:line="400" w:lineRule="exact"/>
              <w:rPr>
                <w:rFonts w:ascii="宋体" w:hAnsi="宋体"/>
                <w:szCs w:val="21"/>
              </w:rPr>
            </w:pPr>
            <w:r>
              <w:rPr>
                <w:rFonts w:hint="eastAsia" w:ascii="宋体" w:hAnsi="宋体"/>
                <w:szCs w:val="21"/>
              </w:rPr>
              <w:t>购销部经理任职要求：</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1、具有市场管理经验；</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2、具有大专或同等以上学历；</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3、具有2年以上工作经验。</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4、具备较强的组织、沟通、协调能力。</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5、基本熟悉掌握GB/T 19001-2016、GB/T24001-2016、ISO45001:2018标准。</w:t>
            </w:r>
          </w:p>
          <w:p>
            <w:pPr>
              <w:spacing w:line="400" w:lineRule="exact"/>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部门职责清晰、明确。</w:t>
            </w:r>
          </w:p>
          <w:p>
            <w:pPr>
              <w:spacing w:line="400" w:lineRule="exact"/>
              <w:rPr>
                <w:rFonts w:ascii="宋体" w:hAnsi="宋体" w:cs="宋体"/>
                <w:szCs w:val="21"/>
              </w:rPr>
            </w:pPr>
            <w:r>
              <w:rPr>
                <w:rFonts w:hint="eastAsia" w:ascii="宋体" w:hAnsi="宋体"/>
                <w:szCs w:val="21"/>
              </w:rPr>
              <w:t xml:space="preserve">购销部负责人能基本阐述本部门的主要职责。 </w:t>
            </w:r>
          </w:p>
        </w:tc>
        <w:tc>
          <w:tcPr>
            <w:tcW w:w="872" w:type="dxa"/>
          </w:tcPr>
          <w:p>
            <w:pPr>
              <w:rPr>
                <w:highlight w:val="magenta"/>
              </w:rPr>
            </w:pPr>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tc>
        <w:tc>
          <w:tcPr>
            <w:tcW w:w="10717" w:type="dxa"/>
          </w:tcPr>
          <w:p>
            <w:pPr>
              <w:spacing w:line="400" w:lineRule="atLeast"/>
              <w:ind w:right="170"/>
              <w:jc w:val="left"/>
              <w:rPr>
                <w:rFonts w:ascii="宋体" w:hAnsi="宋体" w:cs="Arial"/>
                <w:iCs/>
                <w:szCs w:val="21"/>
              </w:rPr>
            </w:pPr>
            <w:r>
              <w:rPr>
                <w:rFonts w:hint="eastAsia" w:ascii="宋体" w:hAnsi="宋体" w:cs="Arial"/>
                <w:iCs/>
                <w:szCs w:val="21"/>
              </w:rPr>
              <w:t>查购销部的环境安全目标为：</w:t>
            </w:r>
          </w:p>
          <w:p>
            <w:pPr>
              <w:spacing w:line="400" w:lineRule="atLeast"/>
              <w:ind w:right="-107" w:rightChars="-51"/>
              <w:jc w:val="left"/>
              <w:rPr>
                <w:rFonts w:ascii="宋体" w:hAnsi="宋体" w:cs="宋体"/>
                <w:szCs w:val="21"/>
              </w:rPr>
            </w:pPr>
            <w:r>
              <w:rPr>
                <w:rFonts w:hint="eastAsia" w:ascii="宋体" w:hAnsi="宋体" w:cs="宋体"/>
                <w:szCs w:val="21"/>
              </w:rPr>
              <w:t>1、重大火灾事故为0</w:t>
            </w:r>
          </w:p>
          <w:p>
            <w:pPr>
              <w:spacing w:line="400" w:lineRule="atLeast"/>
              <w:ind w:right="-107" w:rightChars="-51"/>
              <w:jc w:val="left"/>
              <w:rPr>
                <w:rFonts w:ascii="宋体" w:hAnsi="宋体" w:cs="宋体"/>
                <w:szCs w:val="21"/>
              </w:rPr>
            </w:pPr>
            <w:r>
              <w:rPr>
                <w:rFonts w:hint="eastAsia" w:ascii="宋体" w:hAnsi="宋体" w:cs="宋体"/>
                <w:szCs w:val="21"/>
              </w:rPr>
              <w:t>2、固体废弃物处置率100%</w:t>
            </w:r>
          </w:p>
          <w:p>
            <w:pPr>
              <w:pStyle w:val="5"/>
            </w:pPr>
            <w:r>
              <w:rPr>
                <w:rFonts w:hint="eastAsia"/>
              </w:rPr>
              <w:t xml:space="preserve">查2020年6月-2021年1月购销部目标完成情况 ：    </w:t>
            </w:r>
          </w:p>
          <w:p>
            <w:pPr>
              <w:spacing w:line="400" w:lineRule="atLeast"/>
              <w:ind w:right="-107" w:rightChars="-51"/>
              <w:jc w:val="left"/>
              <w:rPr>
                <w:rFonts w:ascii="宋体" w:hAnsi="宋体" w:cs="宋体"/>
                <w:szCs w:val="21"/>
              </w:rPr>
            </w:pPr>
            <w:r>
              <w:rPr>
                <w:rFonts w:hint="eastAsia" w:ascii="宋体" w:hAnsi="宋体" w:cs="宋体"/>
                <w:szCs w:val="21"/>
              </w:rPr>
              <w:t xml:space="preserve">1、重大火灾事故为0         </w:t>
            </w:r>
          </w:p>
          <w:p>
            <w:pPr>
              <w:spacing w:line="400" w:lineRule="atLeast"/>
              <w:ind w:right="-107" w:rightChars="-51"/>
              <w:jc w:val="left"/>
              <w:rPr>
                <w:rFonts w:ascii="宋体" w:hAnsi="宋体" w:cs="宋体"/>
                <w:szCs w:val="21"/>
              </w:rPr>
            </w:pPr>
            <w:r>
              <w:rPr>
                <w:rFonts w:hint="eastAsia" w:ascii="宋体" w:hAnsi="宋体" w:cs="宋体"/>
                <w:szCs w:val="21"/>
              </w:rPr>
              <w:t>2、固体废弃物处置率100%</w:t>
            </w:r>
          </w:p>
          <w:p>
            <w:pPr>
              <w:pStyle w:val="5"/>
            </w:pPr>
            <w:r>
              <w:rPr>
                <w:rFonts w:hint="eastAsia"/>
              </w:rPr>
              <w:t>编制：张敏               批准：</w:t>
            </w:r>
            <w:r>
              <w:rPr>
                <w:rFonts w:hint="eastAsia"/>
                <w:lang w:eastAsia="zh-CN"/>
              </w:rPr>
              <w:t>沈国燕</w:t>
            </w:r>
            <w:r>
              <w:rPr>
                <w:rFonts w:hint="eastAsia"/>
              </w:rPr>
              <w:t>                  </w:t>
            </w:r>
          </w:p>
          <w:p>
            <w:pPr>
              <w:pStyle w:val="5"/>
            </w:pPr>
            <w:r>
              <w:rPr>
                <w:rFonts w:hint="eastAsia"/>
              </w:rPr>
              <w:t>达到目标要求。</w:t>
            </w:r>
          </w:p>
          <w:p>
            <w:pPr>
              <w:widowControl/>
              <w:jc w:val="left"/>
              <w:rPr>
                <w:rFonts w:ascii="宋体" w:hAnsi="宋体"/>
                <w:szCs w:val="21"/>
              </w:rPr>
            </w:pPr>
            <w:r>
              <w:rPr>
                <w:rFonts w:hint="eastAsia" w:ascii="宋体" w:hAnsi="宋体" w:cs="宋体"/>
                <w:szCs w:val="21"/>
              </w:rPr>
              <w:t>查，公司编制了环境管理实施方案：制定、执行程序或作业文件；加强监测和测量；培训与教育；应急响应。</w:t>
            </w:r>
          </w:p>
        </w:tc>
        <w:tc>
          <w:tcPr>
            <w:tcW w:w="872" w:type="dxa"/>
          </w:tcPr>
          <w:p>
            <w:pPr>
              <w:rPr>
                <w:highlight w:val="magenta"/>
              </w:rPr>
            </w:pPr>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ES6.1.2</w:t>
            </w:r>
          </w:p>
        </w:tc>
        <w:tc>
          <w:tcPr>
            <w:tcW w:w="10717" w:type="dxa"/>
          </w:tcPr>
          <w:p>
            <w:pPr>
              <w:autoSpaceDE w:val="0"/>
              <w:autoSpaceDN w:val="0"/>
              <w:adjustRightInd w:val="0"/>
              <w:spacing w:line="400" w:lineRule="exact"/>
              <w:ind w:firstLine="420" w:firstLineChars="200"/>
              <w:jc w:val="left"/>
            </w:pPr>
            <w:r>
              <w:rPr>
                <w:rFonts w:hint="eastAsia"/>
              </w:rPr>
              <w:t>查，依据《环境因素识别和控制程序》，根据不同的时态、状态识别了环境因素，通过对其发生的可能性、危害性等进行评价，购销部确定的重要环境因素有：潜在火灾、固废的排放。</w:t>
            </w:r>
          </w:p>
          <w:p>
            <w:pPr>
              <w:autoSpaceDE w:val="0"/>
              <w:autoSpaceDN w:val="0"/>
              <w:adjustRightInd w:val="0"/>
              <w:spacing w:line="400" w:lineRule="exact"/>
              <w:ind w:firstLine="420" w:firstLineChars="200"/>
              <w:jc w:val="left"/>
            </w:pPr>
            <w:r>
              <w:rPr>
                <w:rFonts w:hint="eastAsia"/>
              </w:rPr>
              <w:t>远程巡视查看，部门的主要工作为客户提供产品销售。销售过程中有办公固废、辅料等固废，部门的环境因素识别和重要环境因素基本到位。</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公司制定了《危险源识别、风险评价控制程序》。查，购销部经过辨识与评审形成了《危险源识别评价汇总表》共识别出危险源，包括插座插接头过多、线路老化等造成短路、吸烟等遇明火、外出业务联系过程中发生交通意外等。</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采用的是经验判断法、过程分析法识别。</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经打分法确定重大风险为：潜在火灾、触电伤害</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危险源辨识基本充分、风险等级评价基本合理。</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 xml:space="preserve">查，潜在火灾风险控制措施为：  </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1、运行控制</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2、建立预案定期演习</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3、制定应急方案</w:t>
            </w:r>
          </w:p>
          <w:p>
            <w:pPr>
              <w:pStyle w:val="5"/>
            </w:pPr>
            <w:r>
              <w:rPr>
                <w:rFonts w:hint="eastAsia" w:ascii="宋体" w:hAnsi="宋体"/>
                <w:szCs w:val="21"/>
              </w:rPr>
              <w:t>危险源识别基本充分，控制措施需要完善。</w:t>
            </w:r>
          </w:p>
        </w:tc>
        <w:tc>
          <w:tcPr>
            <w:tcW w:w="872" w:type="dxa"/>
          </w:tcPr>
          <w:p>
            <w:pPr>
              <w:rPr>
                <w:rFonts w:cs="宋体"/>
                <w:szCs w:val="21"/>
              </w:rPr>
            </w:pPr>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ES7.4 </w:t>
            </w:r>
          </w:p>
        </w:tc>
        <w:tc>
          <w:tcPr>
            <w:tcW w:w="10717" w:type="dxa"/>
          </w:tcPr>
          <w:p>
            <w:pPr>
              <w:pStyle w:val="11"/>
              <w:spacing w:line="400" w:lineRule="exact"/>
              <w:rPr>
                <w:sz w:val="21"/>
                <w:szCs w:val="21"/>
              </w:rPr>
            </w:pPr>
            <w:r>
              <w:rPr>
                <w:rFonts w:hint="eastAsia"/>
                <w:kern w:val="2"/>
                <w:sz w:val="21"/>
                <w:szCs w:val="21"/>
              </w:rPr>
              <w:t>--《</w:t>
            </w:r>
            <w:r>
              <w:rPr>
                <w:rFonts w:hint="eastAsia" w:cs="Arial"/>
                <w:kern w:val="2"/>
                <w:sz w:val="21"/>
                <w:szCs w:val="21"/>
              </w:rPr>
              <w:t>信息交流》规定了公司内外信息交流、协商的对象、方式、记录等。</w:t>
            </w:r>
          </w:p>
          <w:p>
            <w:pPr>
              <w:pStyle w:val="11"/>
              <w:spacing w:line="400" w:lineRule="exact"/>
              <w:rPr>
                <w:kern w:val="2"/>
                <w:sz w:val="21"/>
                <w:szCs w:val="21"/>
              </w:rPr>
            </w:pPr>
            <w:r>
              <w:rPr>
                <w:rFonts w:hint="eastAsia"/>
                <w:kern w:val="2"/>
                <w:sz w:val="21"/>
                <w:szCs w:val="21"/>
              </w:rPr>
              <w:t>对部门之间有需要交流的有关环境安全管理信息，在公司内部利用部门会议、宣传栏进行管理方针及目标、指标、管理方案及环保法律法规等内容的宣传、沟通。</w:t>
            </w:r>
          </w:p>
          <w:p>
            <w:pPr>
              <w:pStyle w:val="11"/>
              <w:spacing w:line="400" w:lineRule="exact"/>
              <w:ind w:firstLine="315" w:firstLineChars="150"/>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olor w:val="FF0000"/>
                <w:szCs w:val="21"/>
              </w:rPr>
              <w:t xml:space="preserve">    </w:t>
            </w:r>
            <w:r>
              <w:rPr>
                <w:rFonts w:hint="eastAsia" w:ascii="宋体" w:hAnsi="宋体" w:cs="Arial"/>
                <w:szCs w:val="21"/>
              </w:rPr>
              <w:t>外部交流主要通过采购合同和销售合同及电话、信函等方式进行。</w:t>
            </w:r>
          </w:p>
          <w:p>
            <w:pPr>
              <w:spacing w:line="400" w:lineRule="exact"/>
              <w:rPr>
                <w:rFonts w:ascii="宋体" w:hAnsi="宋体" w:cs="Arial"/>
                <w:szCs w:val="21"/>
              </w:rPr>
            </w:pPr>
            <w:r>
              <w:rPr>
                <w:rFonts w:hint="eastAsia" w:ascii="宋体" w:hAnsi="宋体" w:cs="Arial"/>
                <w:szCs w:val="21"/>
              </w:rPr>
              <w:t>查见：与顾客和外部供方沟通信息：</w:t>
            </w:r>
          </w:p>
          <w:p>
            <w:pPr>
              <w:spacing w:line="400" w:lineRule="exact"/>
              <w:rPr>
                <w:rFonts w:ascii="宋体" w:hAnsi="宋体" w:cs="Arial"/>
                <w:szCs w:val="21"/>
              </w:rPr>
            </w:pPr>
            <w:r>
              <w:rPr>
                <w:rFonts w:hint="eastAsia" w:ascii="宋体" w:hAnsi="宋体" w:cs="Arial"/>
                <w:szCs w:val="21"/>
              </w:rPr>
              <w:t xml:space="preserve">  1、岩头村村民委员会2020年11月13日签定的</w:t>
            </w:r>
            <w:r>
              <w:rPr>
                <w:rFonts w:hint="eastAsia"/>
                <w:szCs w:val="22"/>
              </w:rPr>
              <w:t>太阳能热水器</w:t>
            </w:r>
            <w:r>
              <w:rPr>
                <w:rFonts w:hint="eastAsia" w:ascii="宋体" w:hAnsi="宋体" w:cs="Arial"/>
                <w:szCs w:val="21"/>
              </w:rPr>
              <w:t>合同。</w:t>
            </w:r>
          </w:p>
          <w:p>
            <w:pPr>
              <w:spacing w:line="360" w:lineRule="auto"/>
              <w:ind w:firstLine="210" w:firstLineChars="100"/>
              <w:rPr>
                <w:rFonts w:ascii="宋体" w:hAnsi="宋体"/>
                <w:szCs w:val="21"/>
              </w:rPr>
            </w:pPr>
            <w:r>
              <w:rPr>
                <w:rFonts w:hint="eastAsia" w:ascii="宋体" w:hAnsi="宋体" w:cs="Arial"/>
                <w:szCs w:val="21"/>
              </w:rPr>
              <w:t>合同内容：产品的名称、型号、数量、金额、供货时间、质量要求技术标准、供方对质量负责的条件和期限、交</w:t>
            </w:r>
            <w:r>
              <w:rPr>
                <w:rFonts w:hint="eastAsia" w:ascii="宋体" w:hAnsi="宋体"/>
                <w:szCs w:val="21"/>
              </w:rPr>
              <w:t>货地点、运输方式和费用负担、结算方式等</w:t>
            </w:r>
          </w:p>
          <w:p>
            <w:pPr>
              <w:spacing w:line="400" w:lineRule="exact"/>
              <w:rPr>
                <w:rFonts w:ascii="宋体" w:hAnsi="宋体" w:cs="Arial"/>
                <w:szCs w:val="21"/>
              </w:rPr>
            </w:pPr>
            <w:r>
              <w:rPr>
                <w:rFonts w:hint="eastAsia" w:ascii="宋体" w:hAnsi="宋体"/>
                <w:szCs w:val="21"/>
              </w:rPr>
              <w:t xml:space="preserve">  </w:t>
            </w:r>
            <w:r>
              <w:rPr>
                <w:rFonts w:hint="eastAsia" w:ascii="宋体" w:hAnsi="宋体" w:cs="Arial"/>
                <w:szCs w:val="21"/>
              </w:rPr>
              <w:t>2、木里藏族自治县中学2020年9月17日签定的</w:t>
            </w:r>
            <w:r>
              <w:rPr>
                <w:rFonts w:hint="eastAsia"/>
                <w:szCs w:val="22"/>
              </w:rPr>
              <w:t>太阳能制冷采暖设备</w:t>
            </w:r>
            <w:r>
              <w:rPr>
                <w:rFonts w:hint="eastAsia" w:ascii="宋体" w:hAnsi="宋体" w:cs="Arial"/>
                <w:szCs w:val="21"/>
              </w:rPr>
              <w:t>。</w:t>
            </w:r>
          </w:p>
          <w:p>
            <w:pPr>
              <w:pStyle w:val="5"/>
            </w:pPr>
            <w:r>
              <w:rPr>
                <w:rFonts w:hint="eastAsia" w:ascii="宋体" w:hAnsi="宋体" w:cs="Arial"/>
                <w:szCs w:val="21"/>
              </w:rPr>
              <w:t>合同内容：产品的名称、型号、数量、金额、供货时间、质量要求技术标准、供方对质量负责的条件和期限、交</w:t>
            </w:r>
            <w:r>
              <w:rPr>
                <w:rFonts w:hint="eastAsia" w:ascii="宋体" w:hAnsi="宋体"/>
                <w:szCs w:val="21"/>
              </w:rPr>
              <w:t>货地点、运输方式和费用负担、结算方式等</w:t>
            </w:r>
          </w:p>
          <w:p>
            <w:pPr>
              <w:spacing w:line="360" w:lineRule="auto"/>
              <w:ind w:firstLine="210" w:firstLineChars="100"/>
              <w:rPr>
                <w:rFonts w:ascii="宋体" w:hAnsi="宋体"/>
                <w:szCs w:val="21"/>
              </w:rPr>
            </w:pPr>
            <w:r>
              <w:rPr>
                <w:rFonts w:hint="eastAsia" w:ascii="宋体" w:hAnsi="宋体"/>
                <w:szCs w:val="21"/>
              </w:rPr>
              <w:t>.....</w:t>
            </w:r>
          </w:p>
          <w:p>
            <w:pPr>
              <w:spacing w:line="360" w:lineRule="auto"/>
              <w:ind w:firstLine="210" w:firstLineChars="100"/>
              <w:rPr>
                <w:rFonts w:ascii="宋体" w:hAnsi="宋体" w:cs="Arial"/>
                <w:szCs w:val="21"/>
              </w:rPr>
            </w:pPr>
            <w:r>
              <w:rPr>
                <w:rFonts w:hint="eastAsia" w:ascii="宋体" w:hAnsi="宋体" w:cs="Arial"/>
                <w:szCs w:val="21"/>
              </w:rPr>
              <w:t>购销部在2020.6.8对合格供应商环境要求进行了确认，提供有</w:t>
            </w:r>
            <w:r>
              <w:rPr>
                <w:rFonts w:hint="eastAsia" w:ascii="宋体" w:hAnsi="宋体" w:cs="宋体"/>
                <w:szCs w:val="21"/>
              </w:rPr>
              <w:t>上海建芯光科技有限公司 、成都市冬逸致盛家具有限公司 等</w:t>
            </w:r>
            <w:r>
              <w:rPr>
                <w:rFonts w:hint="eastAsia" w:ascii="宋体" w:hAnsi="宋体" w:cs="Arial"/>
                <w:szCs w:val="21"/>
              </w:rPr>
              <w:t>供应商环境要求确认表。确认表中检查内容涉及：产品对环境安全有无污染；产品质量环境性能指标是否符合等。供应商按其要求进行了确认并回传公司，基本符合要求。</w:t>
            </w:r>
          </w:p>
          <w:p>
            <w:pPr>
              <w:spacing w:line="360" w:lineRule="auto"/>
              <w:ind w:firstLine="210" w:firstLineChars="100"/>
              <w:rPr>
                <w:rFonts w:ascii="宋体" w:hAnsi="宋体" w:cs="Arial"/>
                <w:szCs w:val="21"/>
              </w:rPr>
            </w:pPr>
            <w:r>
              <w:rPr>
                <w:rFonts w:hint="eastAsia" w:ascii="宋体" w:hAnsi="宋体" w:cs="Arial"/>
                <w:szCs w:val="21"/>
              </w:rPr>
              <w:t>部门员工参与协商，员工提出参与环境知识的学习和培训，在日常服务例会中有通报公司近期环境工作及加强环境管理工作，员工做好自身和其他保护环境方面的工作要求。</w:t>
            </w:r>
          </w:p>
          <w:p>
            <w:pPr>
              <w:spacing w:line="360" w:lineRule="auto"/>
              <w:ind w:firstLine="210" w:firstLineChars="100"/>
              <w:rPr>
                <w:rFonts w:ascii="宋体" w:hAnsi="宋体" w:cs="Arial"/>
                <w:szCs w:val="21"/>
              </w:rPr>
            </w:pPr>
            <w:r>
              <w:rPr>
                <w:rFonts w:hint="eastAsia" w:ascii="宋体" w:hAnsi="宋体" w:cs="Arial"/>
                <w:szCs w:val="21"/>
              </w:rPr>
              <w:t>对外部当地政府、周边邻里、顾客，合格供应商等相关方进行了安全管理方针等方面的信息交流，主要通过网络、交流及公开信、合同等方式进行，并达成一致性意见实施有效控制。</w:t>
            </w:r>
          </w:p>
          <w:p>
            <w:pPr>
              <w:widowControl/>
              <w:spacing w:line="400" w:lineRule="atLeast"/>
              <w:ind w:firstLine="315" w:firstLineChars="150"/>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1）告知员工：管理者代表是李健铭，员工代表是张敏。</w:t>
            </w:r>
          </w:p>
          <w:p>
            <w:pPr>
              <w:widowControl/>
              <w:spacing w:line="400" w:lineRule="atLeast"/>
              <w:ind w:firstLine="315" w:firstLineChars="150"/>
              <w:rPr>
                <w:rFonts w:ascii="宋体" w:hAnsi="宋体" w:cs="Arial"/>
                <w:szCs w:val="21"/>
              </w:rPr>
            </w:pPr>
            <w:r>
              <w:rPr>
                <w:rFonts w:hint="eastAsia" w:ascii="宋体" w:hAnsi="宋体" w:cs="Arial"/>
                <w:szCs w:val="21"/>
              </w:rPr>
              <w:t>2）告知员工：环境管理体系建立的依据、标准和意义，因公司未涉及危化品，故未对全体员工出具告知书；</w:t>
            </w:r>
          </w:p>
          <w:p>
            <w:pPr>
              <w:widowControl/>
              <w:spacing w:line="400" w:lineRule="atLeast"/>
              <w:ind w:firstLine="315" w:firstLineChars="150"/>
              <w:rPr>
                <w:rFonts w:ascii="宋体" w:hAnsi="宋体" w:cs="Arial"/>
                <w:szCs w:val="21"/>
              </w:rPr>
            </w:pPr>
            <w:r>
              <w:rPr>
                <w:rFonts w:hint="eastAsia" w:ascii="宋体" w:hAnsi="宋体" w:cs="Arial"/>
                <w:szCs w:val="21"/>
              </w:rPr>
              <w:t>3）组织员工学习：与环境管理有关的法律法规，包括《环境保护法》、《大气污染防治法》等关于员工权益、保险等内容；</w:t>
            </w:r>
          </w:p>
          <w:p>
            <w:pPr>
              <w:widowControl/>
              <w:spacing w:line="400" w:lineRule="atLeast"/>
              <w:ind w:firstLine="315" w:firstLineChars="150"/>
              <w:rPr>
                <w:rFonts w:ascii="宋体" w:hAnsi="宋体" w:cs="宋体"/>
                <w:szCs w:val="21"/>
              </w:rPr>
            </w:pPr>
            <w:r>
              <w:rPr>
                <w:rFonts w:hint="eastAsia" w:ascii="宋体" w:hAnsi="宋体" w:cs="Arial"/>
                <w:szCs w:val="21"/>
              </w:rPr>
              <w:t>4）将公司环境管理要求和意义作为新员工岗前培训内容。</w:t>
            </w:r>
          </w:p>
        </w:tc>
        <w:tc>
          <w:tcPr>
            <w:tcW w:w="872" w:type="dxa"/>
          </w:tcPr>
          <w:p>
            <w:pPr>
              <w:rPr>
                <w:rFonts w:cs="宋体"/>
                <w:szCs w:val="21"/>
              </w:rPr>
            </w:pPr>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ES8.1 </w:t>
            </w:r>
          </w:p>
        </w:tc>
        <w:tc>
          <w:tcPr>
            <w:tcW w:w="10717" w:type="dxa"/>
          </w:tcPr>
          <w:p>
            <w:pPr>
              <w:ind w:left="360"/>
              <w:jc w:val="left"/>
            </w:pPr>
            <w:r>
              <w:rPr>
                <w:rFonts w:hint="eastAsia"/>
              </w:rPr>
              <w:t>查，购销部 实施以下环境安全管理制度：《运行控制程序》、《节约用电用水管理制度》、《固体废弃物管理制度》《消防安全管理制度》、《用电安全管理规定》等。</w:t>
            </w:r>
          </w:p>
          <w:p>
            <w:pPr>
              <w:ind w:left="360"/>
              <w:jc w:val="left"/>
            </w:pPr>
            <w:r>
              <w:rPr>
                <w:rFonts w:hint="eastAsia"/>
              </w:rPr>
              <w:t>查重要环境因素：</w:t>
            </w:r>
          </w:p>
          <w:p>
            <w:pPr>
              <w:ind w:left="360"/>
              <w:jc w:val="left"/>
            </w:pPr>
            <w:r>
              <w:rPr>
                <w:rFonts w:hint="eastAsia"/>
              </w:rPr>
              <w:t>潜在火灾；</w:t>
            </w:r>
          </w:p>
          <w:p>
            <w:pPr>
              <w:ind w:left="360"/>
              <w:jc w:val="left"/>
            </w:pPr>
            <w:r>
              <w:rPr>
                <w:rFonts w:hint="eastAsia"/>
              </w:rPr>
              <w:t>固废排放；</w:t>
            </w:r>
          </w:p>
          <w:p>
            <w:pPr>
              <w:ind w:left="360"/>
              <w:jc w:val="left"/>
            </w:pPr>
            <w:r>
              <w:rPr>
                <w:rFonts w:hint="eastAsia"/>
              </w:rPr>
              <w:t>查看，公司制订的相应的管理制度及管理方案，对重要环境因素进行管控。</w:t>
            </w:r>
          </w:p>
          <w:p>
            <w:pPr>
              <w:ind w:left="360"/>
              <w:jc w:val="left"/>
            </w:pPr>
            <w:r>
              <w:rPr>
                <w:rFonts w:hint="eastAsia"/>
              </w:rPr>
              <w:t>查，办公现场张贴有“请勿吸烟”标识；</w:t>
            </w:r>
          </w:p>
          <w:p>
            <w:pPr>
              <w:ind w:left="360"/>
              <w:jc w:val="left"/>
            </w:pPr>
            <w:r>
              <w:rPr>
                <w:rFonts w:hint="eastAsia"/>
              </w:rPr>
              <w:t>远程巡视查看：现场未发现大功率电器使用。</w:t>
            </w:r>
          </w:p>
          <w:p>
            <w:pPr>
              <w:ind w:left="360"/>
              <w:jc w:val="left"/>
            </w:pPr>
            <w:r>
              <w:rPr>
                <w:rFonts w:hint="eastAsia"/>
              </w:rPr>
              <w:t>远程巡视：查见办公等服务性一般固废有处理，现场有固废收集装置。</w:t>
            </w:r>
          </w:p>
          <w:p>
            <w:pPr>
              <w:ind w:left="360"/>
              <w:jc w:val="left"/>
              <w:rPr>
                <w:szCs w:val="22"/>
              </w:rPr>
            </w:pPr>
            <w:r>
              <w:rPr>
                <w:rFonts w:hint="eastAsia"/>
                <w:szCs w:val="22"/>
              </w:rPr>
              <w:t>查不可接受风险源：</w:t>
            </w:r>
          </w:p>
          <w:p>
            <w:pPr>
              <w:ind w:left="360"/>
              <w:jc w:val="left"/>
              <w:rPr>
                <w:szCs w:val="22"/>
              </w:rPr>
            </w:pPr>
            <w:r>
              <w:rPr>
                <w:rFonts w:hint="eastAsia"/>
                <w:szCs w:val="22"/>
              </w:rPr>
              <w:t>火灾、触电。</w:t>
            </w:r>
          </w:p>
          <w:p>
            <w:pPr>
              <w:ind w:left="360"/>
              <w:jc w:val="left"/>
              <w:rPr>
                <w:szCs w:val="22"/>
              </w:rPr>
            </w:pPr>
            <w:r>
              <w:rPr>
                <w:rFonts w:hint="eastAsia"/>
                <w:szCs w:val="22"/>
              </w:rPr>
              <w:t>查看，公司制订的相应的安全管理制度及管理方案，对不可接受风险源进行管控。</w:t>
            </w:r>
          </w:p>
          <w:p>
            <w:pPr>
              <w:ind w:left="360"/>
              <w:jc w:val="left"/>
              <w:rPr>
                <w:szCs w:val="22"/>
              </w:rPr>
            </w:pPr>
            <w:r>
              <w:rPr>
                <w:rFonts w:hint="eastAsia"/>
                <w:szCs w:val="22"/>
              </w:rPr>
              <w:t>据称：对火灾应急设施、安防设施运行情况等进行了检查维护。如：</w:t>
            </w:r>
          </w:p>
          <w:p>
            <w:pPr>
              <w:ind w:left="360"/>
              <w:jc w:val="left"/>
              <w:rPr>
                <w:szCs w:val="22"/>
              </w:rPr>
            </w:pPr>
            <w:r>
              <w:rPr>
                <w:rFonts w:hint="eastAsia"/>
                <w:szCs w:val="22"/>
              </w:rPr>
              <w:t>查购销部办公区域安全实施情况；</w:t>
            </w:r>
          </w:p>
          <w:p>
            <w:pPr>
              <w:ind w:left="360"/>
              <w:jc w:val="left"/>
              <w:rPr>
                <w:szCs w:val="22"/>
              </w:rPr>
            </w:pPr>
            <w:r>
              <w:rPr>
                <w:rFonts w:hint="eastAsia"/>
                <w:szCs w:val="22"/>
              </w:rPr>
              <w:t>远程巡视：现场未发现大功率电器使用。</w:t>
            </w:r>
          </w:p>
          <w:p>
            <w:pPr>
              <w:ind w:left="360"/>
              <w:jc w:val="left"/>
            </w:pPr>
            <w:r>
              <w:rPr>
                <w:rFonts w:hint="eastAsia"/>
                <w:szCs w:val="22"/>
              </w:rPr>
              <w:t>远程巡视：现场电线有穿管保护，固定布局、现场有禁止吸烟的提醒，办公设备均有接地保护。远程巡视：购销部提供的办公区域月度消防设备、设施检查记录，检查结果符合规定要求。</w:t>
            </w:r>
          </w:p>
        </w:tc>
        <w:tc>
          <w:tcPr>
            <w:tcW w:w="872" w:type="dxa"/>
          </w:tcPr>
          <w:p>
            <w:pPr>
              <w:rPr>
                <w:rFonts w:cs="宋体"/>
                <w:szCs w:val="21"/>
              </w:rPr>
            </w:pPr>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tc>
        <w:tc>
          <w:tcPr>
            <w:tcW w:w="10717" w:type="dxa"/>
          </w:tcPr>
          <w:p>
            <w:pPr>
              <w:spacing w:line="360" w:lineRule="auto"/>
            </w:pPr>
            <w:r>
              <w:rPr>
                <w:rFonts w:hint="eastAsia"/>
              </w:rPr>
              <w:t>查见：《应急准备和响应控制程序》、《消防火灾应急疏散预案》、《消防演练记录》。</w:t>
            </w:r>
          </w:p>
          <w:p>
            <w:pPr>
              <w:spacing w:line="360" w:lineRule="auto"/>
            </w:pPr>
            <w:r>
              <w:rPr>
                <w:rFonts w:hint="eastAsia"/>
              </w:rPr>
              <w:t>购销部工作人员的在行政部组织下，参加了公司组织的“火灾事故应急预案演练”。</w:t>
            </w:r>
          </w:p>
          <w:p>
            <w:pPr>
              <w:spacing w:line="360" w:lineRule="auto"/>
              <w:jc w:val="left"/>
            </w:pPr>
            <w:r>
              <w:rPr>
                <w:rFonts w:hint="eastAsia"/>
              </w:rPr>
              <w:t>查见：消防演练实况记录：购销部全体人员参加了2020年11月15日在公司办公楼前广场现场由行政部组织的火灾事故应急预案演练。</w:t>
            </w:r>
          </w:p>
          <w:p>
            <w:pPr>
              <w:spacing w:line="360" w:lineRule="auto"/>
              <w:jc w:val="left"/>
            </w:pPr>
            <w:r>
              <w:rPr>
                <w:rFonts w:hint="eastAsia"/>
              </w:rPr>
              <w:t>记录内容涉及：本次火灾演练火灾发生由于一员工乱丢烟头所致，以至引发火灾。整个演练重在考验人员对于突发事件（火灾）的应变能力以及本公司火灾预案的有效适用性。</w:t>
            </w:r>
          </w:p>
          <w:p>
            <w:pPr>
              <w:spacing w:line="360" w:lineRule="auto"/>
              <w:jc w:val="left"/>
            </w:pPr>
            <w:r>
              <w:rPr>
                <w:rFonts w:hint="eastAsia"/>
              </w:rPr>
              <w:t>过程：报告、疏散、灭火、评审等流程。</w:t>
            </w:r>
          </w:p>
          <w:p>
            <w:pPr>
              <w:spacing w:line="360" w:lineRule="auto"/>
              <w:jc w:val="left"/>
            </w:pPr>
            <w:r>
              <w:rPr>
                <w:rFonts w:hint="eastAsia"/>
              </w:rPr>
              <w:t>查，现场对应，通过本次演习，参与人员了解消防知识和消防法规，掌握灭火器的使用，懂得如何开展灭火工作，坚持预防为主，确保火灾事故为零。</w:t>
            </w:r>
          </w:p>
          <w:p>
            <w:pPr>
              <w:ind w:firstLine="420" w:firstLineChars="200"/>
              <w:jc w:val="left"/>
              <w:rPr>
                <w:rFonts w:ascii="宋体" w:hAnsi="宋体" w:cs="宋体"/>
                <w:szCs w:val="21"/>
              </w:rPr>
            </w:pPr>
            <w:r>
              <w:rPr>
                <w:rFonts w:hint="eastAsia" w:ascii="宋体" w:hAnsi="宋体" w:cs="宋体"/>
                <w:szCs w:val="21"/>
              </w:rPr>
              <w:t>查应急准备：销售办公室配备的消防器材完善、良好。</w:t>
            </w:r>
          </w:p>
        </w:tc>
        <w:tc>
          <w:tcPr>
            <w:tcW w:w="872" w:type="dxa"/>
          </w:tcPr>
          <w:p>
            <w:pPr>
              <w:rPr>
                <w:rFonts w:cs="宋体"/>
                <w:szCs w:val="21"/>
              </w:rPr>
            </w:pPr>
            <w:r>
              <w:rPr>
                <w:rFonts w:hint="eastAsia" w:cs="宋体"/>
                <w:szCs w:val="21"/>
              </w:rPr>
              <w:t>符合</w:t>
            </w: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p>
    <w:p>
      <w:pPr>
        <w:pStyle w:val="9"/>
      </w:pPr>
    </w:p>
    <w:p>
      <w:pPr>
        <w:pStyle w:val="9"/>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37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38</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16B0A"/>
    <w:multiLevelType w:val="singleLevel"/>
    <w:tmpl w:val="83716B0A"/>
    <w:lvl w:ilvl="0" w:tentative="0">
      <w:start w:val="1"/>
      <w:numFmt w:val="decimal"/>
      <w:suff w:val="nothing"/>
      <w:lvlText w:val="%1）"/>
      <w:lvlJc w:val="left"/>
    </w:lvl>
  </w:abstractNum>
  <w:abstractNum w:abstractNumId="1">
    <w:nsid w:val="856BF069"/>
    <w:multiLevelType w:val="singleLevel"/>
    <w:tmpl w:val="856BF069"/>
    <w:lvl w:ilvl="0" w:tentative="0">
      <w:start w:val="1"/>
      <w:numFmt w:val="decimal"/>
      <w:lvlText w:val="%1."/>
      <w:lvlJc w:val="left"/>
      <w:pPr>
        <w:tabs>
          <w:tab w:val="left" w:pos="312"/>
        </w:tabs>
      </w:pPr>
    </w:lvl>
  </w:abstractNum>
  <w:abstractNum w:abstractNumId="2">
    <w:nsid w:val="E16A0B8C"/>
    <w:multiLevelType w:val="singleLevel"/>
    <w:tmpl w:val="E16A0B8C"/>
    <w:lvl w:ilvl="0" w:tentative="0">
      <w:start w:val="1"/>
      <w:numFmt w:val="decimal"/>
      <w:suff w:val="nothing"/>
      <w:lvlText w:val="%1、"/>
      <w:lvlJc w:val="left"/>
    </w:lvl>
  </w:abstractNum>
  <w:abstractNum w:abstractNumId="3">
    <w:nsid w:val="43BEA868"/>
    <w:multiLevelType w:val="singleLevel"/>
    <w:tmpl w:val="43BEA868"/>
    <w:lvl w:ilvl="0" w:tentative="0">
      <w:start w:val="1"/>
      <w:numFmt w:val="decimal"/>
      <w:suff w:val="nothing"/>
      <w:lvlText w:val="%1．"/>
      <w:lvlJc w:val="left"/>
      <w:pPr>
        <w:ind w:left="0" w:firstLine="4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4013A"/>
    <w:rsid w:val="0045791B"/>
    <w:rsid w:val="00733702"/>
    <w:rsid w:val="00D4013A"/>
    <w:rsid w:val="172C6E74"/>
    <w:rsid w:val="4DF95F2B"/>
    <w:rsid w:val="642942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Normal Indent"/>
    <w:basedOn w:val="1"/>
    <w:qFormat/>
    <w:uiPriority w:val="0"/>
    <w:pPr>
      <w:ind w:firstLine="420"/>
    </w:pPr>
  </w:style>
  <w:style w:type="paragraph" w:styleId="5">
    <w:name w:val="Body Text"/>
    <w:basedOn w:val="1"/>
    <w:unhideWhenUsed/>
    <w:qFormat/>
    <w:uiPriority w:val="0"/>
    <w:pPr>
      <w:spacing w:after="120"/>
    </w:p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0"/>
    <w:rPr>
      <w:rFonts w:ascii="宋体" w:hAnsi="Courier New"/>
      <w:szCs w:val="21"/>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character" w:customStyle="1" w:styleId="14">
    <w:name w:val="页眉 Char"/>
    <w:basedOn w:val="13"/>
    <w:link w:val="10"/>
    <w:uiPriority w:val="99"/>
    <w:rPr>
      <w:rFonts w:ascii="Times New Roman" w:hAnsi="Times New Roman" w:eastAsia="宋体" w:cs="Times New Roman"/>
      <w:sz w:val="18"/>
      <w:szCs w:val="18"/>
    </w:rPr>
  </w:style>
  <w:style w:type="character" w:customStyle="1" w:styleId="15">
    <w:name w:val="页脚 Char"/>
    <w:basedOn w:val="13"/>
    <w:link w:val="9"/>
    <w:uiPriority w:val="99"/>
    <w:rPr>
      <w:rFonts w:ascii="Times New Roman" w:hAnsi="Times New Roman" w:eastAsia="宋体" w:cs="Times New Roman"/>
      <w:sz w:val="18"/>
      <w:szCs w:val="18"/>
    </w:rPr>
  </w:style>
  <w:style w:type="character" w:customStyle="1" w:styleId="16">
    <w:name w:val="批注框文本 Char"/>
    <w:basedOn w:val="13"/>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表格文字"/>
    <w:basedOn w:val="1"/>
    <w:qFormat/>
    <w:uiPriority w:val="0"/>
    <w:pPr>
      <w:spacing w:before="25" w:after="25"/>
    </w:pPr>
    <w:rPr>
      <w:bCs/>
      <w:spacing w:val="10"/>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3843</Words>
  <Characters>21908</Characters>
  <Lines>182</Lines>
  <Paragraphs>51</Paragraphs>
  <TotalTime>12</TotalTime>
  <ScaleCrop>false</ScaleCrop>
  <LinksUpToDate>false</LinksUpToDate>
  <CharactersWithSpaces>25700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2021-02-26T03:03:11Z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