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重庆精博世电力设计咨询有限公司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104</w:t>
      </w:r>
      <w:r>
        <w:rPr>
          <w:rFonts w:ascii="宋体" w:hAnsi="宋体"/>
          <w:bCs/>
          <w:color w:val="000000"/>
          <w:sz w:val="24"/>
        </w:rPr>
        <w:t>-2021-QEO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olor w:val="000000"/>
                <w:szCs w:val="21"/>
                <w:shd w:val="clear" w:color="auto" w:fill="FFFFFF"/>
              </w:rPr>
              <w:t xml:space="preserve"> </w:t>
            </w:r>
            <w:r>
              <w:t>91500000MA5U7L0GXX</w:t>
            </w:r>
            <w:r>
              <w:rPr>
                <w:rFonts w:hint="eastAsia"/>
              </w:rPr>
              <w:t xml:space="preserve"> </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电力行业（变电工程、送电工程）专业丙级，证书编号：A250008811.</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eastAsia="宋体" w:cs="宋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bookmarkStart w:id="2" w:name="_GoBack"/>
            <w:bookmarkEnd w:id="2"/>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w:t>
            </w:r>
            <w:r>
              <w:rPr>
                <w:rFonts w:hint="eastAsia"/>
                <w:color w:val="auto"/>
                <w:szCs w:val="21"/>
                <w:lang w:val="en-US" w:eastAsia="zh-CN"/>
              </w:rPr>
              <w:t>立即安排送检</w:t>
            </w:r>
            <w:r>
              <w:rPr>
                <w:rFonts w:hint="eastAsia"/>
                <w:color w:val="auto"/>
                <w:szCs w:val="21"/>
              </w:rPr>
              <w:t>）</w:t>
            </w:r>
          </w:p>
        </w:tc>
        <w:tc>
          <w:tcPr>
            <w:tcW w:w="426" w:type="dxa"/>
          </w:tcPr>
          <w:p>
            <w:pPr>
              <w:rPr>
                <w:rFonts w:hint="eastAsia" w:eastAsia="宋体"/>
                <w:color w:val="000000"/>
                <w:szCs w:val="21"/>
                <w:highlight w:val="none"/>
                <w:lang w:eastAsia="zh-CN"/>
              </w:rPr>
            </w:pPr>
            <w:r>
              <w:rPr>
                <w:rFonts w:hint="eastAsia"/>
                <w:color w:val="000000"/>
                <w:szCs w:val="21"/>
                <w:highlight w:val="none"/>
                <w:lang w:eastAsia="zh-CN"/>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rFonts w:hint="eastAsia" w:eastAsia="宋体"/>
                <w:color w:val="000000"/>
                <w:szCs w:val="21"/>
                <w:lang w:eastAsia="zh-CN"/>
              </w:rPr>
            </w:pPr>
            <w:r>
              <w:rPr>
                <w:rFonts w:hint="eastAsia"/>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98176" behindDoc="0" locked="0" layoutInCell="1" allowOverlap="1">
                  <wp:simplePos x="0" y="0"/>
                  <wp:positionH relativeFrom="column">
                    <wp:posOffset>3900805</wp:posOffset>
                  </wp:positionH>
                  <wp:positionV relativeFrom="paragraph">
                    <wp:posOffset>18415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color w:val="000000"/>
                <w:szCs w:val="21"/>
                <w:lang w:val="en-US"/>
              </w:rPr>
            </w:pPr>
            <w:r>
              <w:rPr>
                <w:rFonts w:hint="eastAsia"/>
                <w:color w:val="000000"/>
                <w:szCs w:val="21"/>
              </w:rPr>
              <w:t>日期：</w:t>
            </w:r>
            <w:r>
              <w:rPr>
                <w:rFonts w:hint="eastAsia"/>
                <w:color w:val="000000"/>
                <w:szCs w:val="21"/>
                <w:lang w:val="en-US" w:eastAsia="zh-CN"/>
              </w:rPr>
              <w:t>2021.02.20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E2400"/>
    <w:rsid w:val="29F3760C"/>
    <w:rsid w:val="2FA149AB"/>
    <w:rsid w:val="5FD31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2021-02-23T02:36:51Z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