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江阴市建设物业管理有限公司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2021年02月21日 上午至2021年02月21日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能源管理体系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