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9132028125047431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2001年09月03日至2034年09月02日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物业管理、道路普通货物运输、园林绿化工程的施工、养护、市政工程施工、房屋设施的维修、土石方工程的施工、停车场服务等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</w:rPr>
              <w:t>物业管理服务所涉及的能源管理活动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rFonts w:hint="eastAsia"/>
                <w:color w:val="000000"/>
                <w:szCs w:val="21"/>
                <w:u w:val="single"/>
              </w:rPr>
              <w:t>江苏省江阴市滨江中路245号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江苏省江阴市滨江中路245号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FF0000"/>
              </w:rPr>
              <w:t>现场1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2"/>
                <w:u w:val="single"/>
                <w:lang w:val="en-US" w:eastAsia="zh-CN"/>
              </w:rPr>
              <w:t>江苏省江阴市滨江中路245号</w:t>
            </w:r>
            <w:r>
              <w:rPr>
                <w:rFonts w:hint="eastAsia"/>
                <w:u w:val="single"/>
                <w:lang w:val="en-US" w:eastAsia="zh-CN"/>
              </w:rPr>
              <w:t>。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现场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江苏省江阴市澄江街道山前路95号。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/>
                <w:bCs/>
                <w:szCs w:val="21"/>
              </w:rPr>
              <w:t>服务过程策划→投标洽谈→签到合同→人员配置→提供物业服务→处理投诉、业主回访→评价、改进服务质量</w:t>
            </w:r>
            <w:r>
              <w:rPr>
                <w:rFonts w:hint="eastAsia" w:ascii="宋体" w:hAnsi="宋体"/>
                <w:bCs/>
                <w:color w:val="262626"/>
                <w:szCs w:val="21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遵守法规  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清洁生产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 创新改造  提高能效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spacing w:line="240" w:lineRule="atLeas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其中目标指标“单位产值综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合能耗2020年200（</w:t>
            </w:r>
            <w:r>
              <w:rPr>
                <w:rFonts w:hint="default" w:ascii="宋体" w:hAnsi="宋体" w:cs="宋体"/>
                <w:color w:val="0000FF"/>
                <w:szCs w:val="21"/>
                <w:lang w:val="en-US" w:eastAsia="zh-CN"/>
              </w:rPr>
              <w:t>kgce/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万元产值）”、“2021年198（</w:t>
            </w:r>
            <w:r>
              <w:rPr>
                <w:rFonts w:hint="default" w:ascii="宋体" w:hAnsi="宋体" w:cs="宋体"/>
                <w:color w:val="0000FF"/>
                <w:szCs w:val="21"/>
                <w:lang w:val="en-US" w:eastAsia="zh-CN"/>
              </w:rPr>
              <w:t>kgce/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万元产值）”；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月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Cs w:val="18"/>
                <w:lang w:val="en-US" w:eastAsia="zh-CN"/>
              </w:rPr>
              <w:t>～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日实施了内部审核；</w:t>
            </w: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日实施了管</w:t>
            </w:r>
            <w:r>
              <w:rPr>
                <w:rFonts w:hint="eastAsia"/>
                <w:color w:val="000000"/>
                <w:szCs w:val="18"/>
              </w:rPr>
              <w:t>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1342186"/>
    <w:rsid w:val="023E3548"/>
    <w:rsid w:val="023E7EF8"/>
    <w:rsid w:val="033D1C2C"/>
    <w:rsid w:val="03471CD3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9E90101"/>
    <w:rsid w:val="1B0C55E1"/>
    <w:rsid w:val="1B121C61"/>
    <w:rsid w:val="1B8D4D03"/>
    <w:rsid w:val="1B917B85"/>
    <w:rsid w:val="1B9B6ABA"/>
    <w:rsid w:val="1C4D2B0F"/>
    <w:rsid w:val="1C5A0E97"/>
    <w:rsid w:val="1C633876"/>
    <w:rsid w:val="1CB32766"/>
    <w:rsid w:val="1F022080"/>
    <w:rsid w:val="1F4D1700"/>
    <w:rsid w:val="1F515B3F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113DE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5A01F0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D20145B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0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2021-02-28T14:06:18Z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