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455"/>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rPr>
                <w:rFonts w:ascii="楷体" w:hAnsi="楷体" w:eastAsia="楷体"/>
              </w:rPr>
            </w:pPr>
            <w:r>
              <w:rPr>
                <w:rFonts w:hint="eastAsia" w:ascii="楷体" w:hAnsi="楷体" w:eastAsia="楷体"/>
              </w:rPr>
              <w:t>过程与活动、</w:t>
            </w:r>
          </w:p>
          <w:p>
            <w:pPr>
              <w:rPr>
                <w:rFonts w:ascii="楷体" w:hAnsi="楷体" w:eastAsia="楷体"/>
              </w:rPr>
            </w:pPr>
            <w:r>
              <w:rPr>
                <w:rFonts w:hint="eastAsia" w:ascii="楷体" w:hAnsi="楷体" w:eastAsia="楷体"/>
              </w:rPr>
              <w:t>抽样计划</w:t>
            </w:r>
          </w:p>
        </w:tc>
        <w:tc>
          <w:tcPr>
            <w:tcW w:w="960" w:type="dxa"/>
            <w:vMerge w:val="restart"/>
            <w:vAlign w:val="center"/>
          </w:tcPr>
          <w:p>
            <w:pPr>
              <w:rPr>
                <w:rFonts w:ascii="楷体" w:hAnsi="楷体" w:eastAsia="楷体"/>
              </w:rPr>
            </w:pPr>
            <w:r>
              <w:rPr>
                <w:rFonts w:hint="eastAsia" w:ascii="楷体" w:hAnsi="楷体" w:eastAsia="楷体"/>
              </w:rPr>
              <w:t>涉及</w:t>
            </w:r>
          </w:p>
          <w:p>
            <w:pPr>
              <w:rPr>
                <w:rFonts w:ascii="楷体" w:hAnsi="楷体" w:eastAsia="楷体"/>
              </w:rPr>
            </w:pPr>
            <w:r>
              <w:rPr>
                <w:rFonts w:hint="eastAsia" w:ascii="楷体" w:hAnsi="楷体" w:eastAsia="楷体"/>
              </w:rPr>
              <w:t>条款</w:t>
            </w:r>
          </w:p>
        </w:tc>
        <w:tc>
          <w:tcPr>
            <w:tcW w:w="10455" w:type="dxa"/>
            <w:vAlign w:val="center"/>
          </w:tcPr>
          <w:p>
            <w:pPr>
              <w:rPr>
                <w:rFonts w:ascii="楷体" w:hAnsi="楷体" w:eastAsia="楷体"/>
              </w:rPr>
            </w:pPr>
            <w:r>
              <w:rPr>
                <w:rFonts w:hint="eastAsia" w:ascii="楷体" w:hAnsi="楷体" w:eastAsia="楷体"/>
              </w:rPr>
              <w:t xml:space="preserve">受审核部门：管理层      </w:t>
            </w:r>
            <w:r>
              <w:rPr>
                <w:rFonts w:ascii="楷体" w:hAnsi="楷体" w:eastAsia="楷体"/>
              </w:rPr>
              <w:t xml:space="preserve">        </w:t>
            </w:r>
            <w:r>
              <w:rPr>
                <w:rFonts w:hint="eastAsia" w:ascii="楷体" w:hAnsi="楷体" w:eastAsia="楷体"/>
              </w:rPr>
              <w:t>主管领导：宋海波/刘志敏    陪同人员：刘惠姝</w:t>
            </w:r>
          </w:p>
        </w:tc>
        <w:tc>
          <w:tcPr>
            <w:tcW w:w="1134" w:type="dxa"/>
            <w:vMerge w:val="restart"/>
            <w:vAlign w:val="center"/>
          </w:tcPr>
          <w:p>
            <w:pPr>
              <w:rPr>
                <w:rFonts w:ascii="楷体" w:hAnsi="楷体" w:eastAsia="楷体"/>
              </w:rPr>
            </w:pPr>
            <w:r>
              <w:rPr>
                <w:rFonts w:hint="eastAsia" w:ascii="楷体" w:hAnsi="楷体" w:eastAsia="楷体"/>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ascii="楷体" w:hAnsi="楷体" w:eastAsia="楷体"/>
              </w:rPr>
            </w:pPr>
          </w:p>
        </w:tc>
        <w:tc>
          <w:tcPr>
            <w:tcW w:w="960" w:type="dxa"/>
            <w:vMerge w:val="continue"/>
            <w:vAlign w:val="center"/>
          </w:tcPr>
          <w:p>
            <w:pPr>
              <w:rPr>
                <w:rFonts w:ascii="楷体" w:hAnsi="楷体" w:eastAsia="楷体"/>
              </w:rPr>
            </w:pPr>
          </w:p>
        </w:tc>
        <w:tc>
          <w:tcPr>
            <w:tcW w:w="10455" w:type="dxa"/>
            <w:vAlign w:val="center"/>
          </w:tcPr>
          <w:p>
            <w:pPr>
              <w:rPr>
                <w:rFonts w:ascii="楷体" w:hAnsi="楷体" w:eastAsia="楷体"/>
              </w:rPr>
            </w:pPr>
            <w:r>
              <w:rPr>
                <w:rFonts w:hint="eastAsia" w:ascii="楷体" w:hAnsi="楷体" w:eastAsia="楷体"/>
              </w:rPr>
              <w:t xml:space="preserve">审核员：周文廷 </w:t>
            </w:r>
            <w:r>
              <w:rPr>
                <w:rFonts w:ascii="楷体" w:hAnsi="楷体" w:eastAsia="楷体"/>
              </w:rPr>
              <w:t xml:space="preserve"> </w:t>
            </w:r>
            <w:r>
              <w:rPr>
                <w:rFonts w:hint="eastAsia" w:ascii="楷体" w:hAnsi="楷体" w:eastAsia="楷体"/>
              </w:rPr>
              <w:t xml:space="preserve">     </w:t>
            </w:r>
            <w:r>
              <w:rPr>
                <w:rFonts w:ascii="楷体" w:hAnsi="楷体" w:eastAsia="楷体"/>
              </w:rPr>
              <w:t xml:space="preserve">           </w:t>
            </w:r>
            <w:r>
              <w:rPr>
                <w:rFonts w:hint="eastAsia" w:ascii="楷体" w:hAnsi="楷体" w:eastAsia="楷体"/>
              </w:rPr>
              <w:t>审核时间：202</w:t>
            </w:r>
            <w:r>
              <w:rPr>
                <w:rFonts w:ascii="楷体" w:hAnsi="楷体" w:eastAsia="楷体"/>
              </w:rPr>
              <w:t>1.2.21</w:t>
            </w:r>
          </w:p>
        </w:tc>
        <w:tc>
          <w:tcPr>
            <w:tcW w:w="1134" w:type="dxa"/>
            <w:vMerge w:val="continue"/>
          </w:tcPr>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ascii="楷体" w:hAnsi="楷体" w:eastAsia="楷体"/>
              </w:rPr>
            </w:pPr>
          </w:p>
        </w:tc>
        <w:tc>
          <w:tcPr>
            <w:tcW w:w="960" w:type="dxa"/>
            <w:vMerge w:val="continue"/>
            <w:vAlign w:val="center"/>
          </w:tcPr>
          <w:p>
            <w:pPr>
              <w:rPr>
                <w:rFonts w:ascii="楷体" w:hAnsi="楷体" w:eastAsia="楷体"/>
              </w:rPr>
            </w:pPr>
          </w:p>
        </w:tc>
        <w:tc>
          <w:tcPr>
            <w:tcW w:w="10455" w:type="dxa"/>
            <w:vAlign w:val="center"/>
          </w:tcPr>
          <w:p>
            <w:pPr>
              <w:rPr>
                <w:rFonts w:ascii="楷体" w:hAnsi="楷体" w:eastAsia="楷体"/>
              </w:rPr>
            </w:pPr>
            <w:r>
              <w:rPr>
                <w:rFonts w:hint="eastAsia" w:ascii="楷体" w:hAnsi="楷体" w:eastAsia="楷体"/>
              </w:rPr>
              <w:t>审核条款：</w:t>
            </w:r>
            <w:r>
              <w:rPr>
                <w:rFonts w:ascii="楷体" w:hAnsi="楷体" w:eastAsia="楷体"/>
              </w:rPr>
              <w:t>4.1/4.2/4.3/4.4/5.1/5.2/5.3/6.1/6.2/6.3/7.1.1/9.1.1/9.2/9.3/10.1 /10.3</w:t>
            </w:r>
          </w:p>
        </w:tc>
        <w:tc>
          <w:tcPr>
            <w:tcW w:w="1134" w:type="dxa"/>
            <w:vMerge w:val="continue"/>
          </w:tcPr>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ascii="楷体" w:hAnsi="楷体" w:eastAsia="楷体"/>
              </w:rPr>
            </w:pPr>
            <w:r>
              <w:rPr>
                <w:rFonts w:hint="eastAsia" w:ascii="楷体" w:hAnsi="楷体" w:eastAsia="楷体"/>
              </w:rPr>
              <w:t>企业基本情况</w:t>
            </w:r>
          </w:p>
          <w:p>
            <w:pPr>
              <w:rPr>
                <w:rFonts w:ascii="楷体" w:hAnsi="楷体" w:eastAsia="楷体"/>
              </w:rPr>
            </w:pPr>
            <w:r>
              <w:rPr>
                <w:rFonts w:hint="eastAsia" w:ascii="楷体" w:hAnsi="楷体" w:eastAsia="楷体"/>
              </w:rPr>
              <w:t>理解组织及其环境</w:t>
            </w:r>
          </w:p>
        </w:tc>
        <w:tc>
          <w:tcPr>
            <w:tcW w:w="960" w:type="dxa"/>
            <w:vAlign w:val="center"/>
          </w:tcPr>
          <w:p>
            <w:pPr>
              <w:rPr>
                <w:rFonts w:ascii="楷体" w:hAnsi="楷体" w:eastAsia="楷体"/>
              </w:rPr>
            </w:pPr>
            <w:r>
              <w:rPr>
                <w:rFonts w:hint="eastAsia" w:ascii="楷体" w:hAnsi="楷体" w:eastAsia="楷体"/>
              </w:rPr>
              <w:t>4.1</w:t>
            </w:r>
          </w:p>
        </w:tc>
        <w:tc>
          <w:tcPr>
            <w:tcW w:w="10455" w:type="dxa"/>
            <w:vAlign w:val="center"/>
          </w:tcPr>
          <w:p>
            <w:pPr>
              <w:rPr>
                <w:rFonts w:ascii="楷体" w:hAnsi="楷体" w:eastAsia="楷体"/>
              </w:rPr>
            </w:pPr>
            <w:r>
              <w:rPr>
                <w:rFonts w:hint="eastAsia" w:ascii="楷体" w:hAnsi="楷体" w:eastAsia="楷体"/>
              </w:rPr>
              <w:sym w:font="Wingdings 2" w:char="F098"/>
            </w:r>
            <w:r>
              <w:rPr>
                <w:rFonts w:hint="eastAsia" w:ascii="楷体" w:hAnsi="楷体" w:eastAsia="楷体"/>
              </w:rPr>
              <w:t>企业基本情况</w:t>
            </w:r>
          </w:p>
          <w:p>
            <w:pPr>
              <w:rPr>
                <w:rFonts w:ascii="楷体" w:hAnsi="楷体" w:eastAsia="楷体"/>
              </w:rPr>
            </w:pPr>
            <w:r>
              <w:rPr>
                <w:rFonts w:hint="eastAsia" w:ascii="楷体" w:hAnsi="楷体" w:eastAsia="楷体"/>
              </w:rPr>
              <w:t>1、总经理/管代：宋海波/刘志敏</w:t>
            </w:r>
          </w:p>
          <w:p>
            <w:pPr>
              <w:rPr>
                <w:rFonts w:ascii="楷体" w:hAnsi="楷体" w:eastAsia="楷体"/>
                <w:color w:val="000000"/>
                <w:u w:val="single"/>
              </w:rPr>
            </w:pPr>
            <w:r>
              <w:rPr>
                <w:rFonts w:hint="eastAsia" w:ascii="楷体" w:hAnsi="楷体" w:eastAsia="楷体"/>
              </w:rPr>
              <w:t>2、按照认证范围公司提供的法律证明文件有：营业执照，统一社会信用代码：</w:t>
            </w:r>
            <w:r>
              <w:rPr>
                <w:rFonts w:ascii="楷体" w:hAnsi="楷体" w:eastAsia="楷体"/>
              </w:rPr>
              <w:t>91430600MA4Q791M7U</w:t>
            </w:r>
            <w:r>
              <w:rPr>
                <w:rFonts w:hint="eastAsia" w:ascii="楷体" w:hAnsi="楷体" w:eastAsia="楷体"/>
              </w:rPr>
              <w:t>。</w:t>
            </w:r>
          </w:p>
          <w:p>
            <w:pPr>
              <w:rPr>
                <w:rFonts w:ascii="楷体" w:hAnsi="楷体" w:eastAsia="楷体"/>
              </w:rPr>
            </w:pPr>
            <w:bookmarkStart w:id="0" w:name="组织名称"/>
            <w:r>
              <w:rPr>
                <w:rFonts w:hint="eastAsia" w:ascii="楷体" w:hAnsi="楷体" w:eastAsia="楷体"/>
                <w:color w:val="000000"/>
              </w:rPr>
              <w:t>3、</w:t>
            </w:r>
            <w:bookmarkEnd w:id="0"/>
            <w:r>
              <w:rPr>
                <w:rFonts w:hint="eastAsia" w:ascii="楷体" w:hAnsi="楷体" w:eastAsia="楷体"/>
                <w:color w:val="000000"/>
              </w:rPr>
              <w:t>公司概况</w:t>
            </w:r>
            <w:r>
              <w:rPr>
                <w:rFonts w:hint="eastAsia" w:ascii="楷体" w:hAnsi="楷体" w:eastAsia="楷体"/>
                <w:color w:val="000000"/>
                <w:lang w:eastAsia="zh-CN"/>
              </w:rPr>
              <w:t>：</w:t>
            </w:r>
            <w:r>
              <w:rPr>
                <w:rFonts w:ascii="楷体" w:hAnsi="楷体" w:eastAsia="楷体"/>
              </w:rPr>
              <w:t>湖南新塘电气设备有限公司</w:t>
            </w:r>
            <w:r>
              <w:rPr>
                <w:rFonts w:hint="eastAsia" w:ascii="楷体" w:hAnsi="楷体" w:eastAsia="楷体"/>
                <w:color w:val="000000"/>
              </w:rPr>
              <w:t>成立于20</w:t>
            </w:r>
            <w:r>
              <w:rPr>
                <w:rFonts w:ascii="楷体" w:hAnsi="楷体" w:eastAsia="楷体"/>
                <w:color w:val="000000"/>
              </w:rPr>
              <w:t>18</w:t>
            </w:r>
            <w:r>
              <w:rPr>
                <w:rFonts w:hint="eastAsia" w:ascii="楷体" w:hAnsi="楷体" w:eastAsia="楷体"/>
                <w:color w:val="000000"/>
              </w:rPr>
              <w:t>年,</w:t>
            </w:r>
            <w:bookmarkStart w:id="1" w:name="注册地址"/>
            <w:r>
              <w:rPr>
                <w:rFonts w:hint="eastAsia" w:ascii="楷体" w:hAnsi="楷体" w:eastAsia="楷体"/>
                <w:color w:val="000000"/>
              </w:rPr>
              <w:t>注册资本</w:t>
            </w:r>
            <w:r>
              <w:rPr>
                <w:rFonts w:ascii="楷体" w:hAnsi="楷体" w:eastAsia="楷体"/>
                <w:color w:val="000000"/>
              </w:rPr>
              <w:t>5500万元，</w:t>
            </w:r>
            <w:r>
              <w:rPr>
                <w:rFonts w:hint="eastAsia" w:ascii="楷体" w:hAnsi="楷体" w:eastAsia="楷体"/>
                <w:color w:val="000000"/>
              </w:rPr>
              <w:t>位于公司位于</w:t>
            </w:r>
            <w:bookmarkEnd w:id="1"/>
            <w:bookmarkStart w:id="2" w:name="生产地址"/>
            <w:r>
              <w:rPr>
                <w:rFonts w:ascii="楷体" w:hAnsi="楷体" w:eastAsia="楷体"/>
              </w:rPr>
              <w:t>岳阳经济技术开发区西塘镇三桥村铁塘组</w:t>
            </w:r>
            <w:bookmarkEnd w:id="2"/>
            <w:r>
              <w:rPr>
                <w:rFonts w:hint="eastAsia" w:ascii="楷体" w:hAnsi="楷体" w:eastAsia="楷体"/>
                <w:color w:val="000000"/>
                <w:lang w:eastAsia="zh-CN"/>
              </w:rPr>
              <w:t>，</w:t>
            </w:r>
            <w:r>
              <w:rPr>
                <w:rFonts w:hint="eastAsia" w:ascii="楷体" w:hAnsi="楷体" w:eastAsia="楷体"/>
                <w:color w:val="000000"/>
              </w:rPr>
              <w:t>占地面积</w:t>
            </w:r>
            <w:r>
              <w:rPr>
                <w:rFonts w:hint="eastAsia" w:ascii="楷体" w:hAnsi="楷体" w:eastAsia="楷体"/>
                <w:color w:val="000000"/>
                <w:lang w:val="en-US" w:eastAsia="zh-CN"/>
              </w:rPr>
              <w:t>500</w:t>
            </w:r>
            <w:r>
              <w:rPr>
                <w:rFonts w:hint="eastAsia" w:ascii="楷体" w:hAnsi="楷体" w:eastAsia="楷体"/>
                <w:color w:val="000000"/>
              </w:rPr>
              <w:t>m</w:t>
            </w:r>
            <w:r>
              <w:rPr>
                <w:rFonts w:ascii="Calibri" w:hAnsi="Calibri" w:eastAsia="楷体" w:cs="Calibri"/>
                <w:color w:val="000000"/>
              </w:rPr>
              <w:t>²</w:t>
            </w:r>
            <w:r>
              <w:rPr>
                <w:rFonts w:hint="eastAsia" w:ascii="楷体" w:hAnsi="楷体" w:eastAsia="楷体" w:cs="楷体"/>
                <w:color w:val="000000"/>
              </w:rPr>
              <w:t>，</w:t>
            </w:r>
            <w:r>
              <w:rPr>
                <w:rFonts w:hint="eastAsia" w:ascii="楷体" w:hAnsi="楷体" w:eastAsia="楷体" w:cs="楷体"/>
                <w:color w:val="000000"/>
                <w:lang w:val="en-US" w:eastAsia="zh-CN"/>
              </w:rPr>
              <w:t>车间300平米</w:t>
            </w:r>
            <w:r>
              <w:rPr>
                <w:rFonts w:hint="eastAsia" w:ascii="楷体" w:hAnsi="楷体" w:eastAsia="楷体"/>
                <w:color w:val="000000"/>
              </w:rPr>
              <w:t>，主要经营范围为</w:t>
            </w:r>
            <w:r>
              <w:rPr>
                <w:rFonts w:ascii="楷体" w:hAnsi="楷体" w:eastAsia="楷体"/>
              </w:rPr>
              <w:t>安全工器具（接地线（棒）、操作杆、绝缘梯、绝缘护罩、个人保安线、标识牌、立式围栏、移动式遮栏、防鸟设备、绝缘胶垫）的加工，拉线保护套，安全工具柜、电杆防撞桶，脚扣、电杆防撞贴，铁附件、电力金具、劳动防护用品的销售</w:t>
            </w:r>
          </w:p>
          <w:p>
            <w:pPr>
              <w:rPr>
                <w:rFonts w:ascii="楷体" w:hAnsi="楷体" w:eastAsia="楷体"/>
              </w:rPr>
            </w:pPr>
            <w:r>
              <w:rPr>
                <w:rFonts w:hint="eastAsia" w:ascii="楷体" w:hAnsi="楷体" w:eastAsia="楷体"/>
              </w:rPr>
              <w:t>4、公司设有管理层、综合办公室、生产部</w:t>
            </w:r>
          </w:p>
          <w:p>
            <w:pPr>
              <w:rPr>
                <w:rFonts w:ascii="楷体" w:hAnsi="楷体" w:eastAsia="楷体"/>
              </w:rPr>
            </w:pPr>
            <w:r>
              <w:rPr>
                <w:rFonts w:ascii="楷体" w:hAnsi="楷体" w:eastAsia="楷体"/>
              </w:rPr>
              <w:t>5</w:t>
            </w:r>
            <w:r>
              <w:rPr>
                <w:rFonts w:hint="eastAsia" w:ascii="楷体" w:hAnsi="楷体" w:eastAsia="楷体"/>
              </w:rPr>
              <w:t>、经营状态：无质量事故、无被投诉情况发生，网上查看企业信息：经营状态正常</w:t>
            </w:r>
          </w:p>
          <w:p>
            <w:pPr>
              <w:rPr>
                <w:rFonts w:ascii="楷体" w:hAnsi="楷体" w:eastAsia="楷体"/>
              </w:rPr>
            </w:pPr>
            <w:r>
              <w:rPr>
                <w:rFonts w:ascii="楷体" w:hAnsi="楷体" w:eastAsia="楷体"/>
              </w:rPr>
              <w:t>6</w:t>
            </w:r>
            <w:r>
              <w:rPr>
                <w:rFonts w:hint="eastAsia" w:ascii="楷体" w:hAnsi="楷体" w:eastAsia="楷体"/>
              </w:rPr>
              <w:t>、文审及一阶段问题验证:文审提出的问题已整改，一阶段未发现问题。</w:t>
            </w:r>
          </w:p>
          <w:p>
            <w:pPr>
              <w:rPr>
                <w:rFonts w:ascii="楷体" w:hAnsi="楷体" w:eastAsia="楷体" w:cs="宋体"/>
                <w:kern w:val="0"/>
              </w:rPr>
            </w:pPr>
            <w:r>
              <w:rPr>
                <w:rFonts w:hint="eastAsia" w:ascii="楷体" w:hAnsi="楷体" w:eastAsia="楷体"/>
              </w:rPr>
              <w:sym w:font="Wingdings 2" w:char="F098"/>
            </w:r>
            <w:r>
              <w:rPr>
                <w:rFonts w:hint="eastAsia" w:ascii="楷体" w:hAnsi="楷体" w:eastAsia="楷体"/>
              </w:rPr>
              <w:t>企业通过监视和评审内外部信息：</w:t>
            </w:r>
          </w:p>
          <w:p>
            <w:pPr>
              <w:rPr>
                <w:rFonts w:ascii="楷体" w:hAnsi="楷体" w:eastAsia="楷体"/>
              </w:rPr>
            </w:pPr>
            <w:r>
              <w:rPr>
                <w:rFonts w:hint="eastAsia" w:ascii="楷体" w:hAnsi="楷体" w:eastAsia="楷体"/>
              </w:rPr>
              <w:t>1、企业</w:t>
            </w:r>
            <w:r>
              <w:rPr>
                <w:rFonts w:ascii="楷体" w:hAnsi="楷体" w:eastAsia="楷体"/>
              </w:rPr>
              <w:t>确定</w:t>
            </w:r>
            <w:r>
              <w:rPr>
                <w:rFonts w:hint="eastAsia" w:ascii="楷体" w:hAnsi="楷体" w:eastAsia="楷体"/>
              </w:rPr>
              <w:t>了</w:t>
            </w:r>
            <w:r>
              <w:rPr>
                <w:rFonts w:ascii="楷体" w:hAnsi="楷体" w:eastAsia="楷体"/>
              </w:rPr>
              <w:t>在经营管理过程中的外部和内部的那些与公司的宗旨、战略方向有关、影响质量</w:t>
            </w:r>
            <w:r>
              <w:rPr>
                <w:rFonts w:hint="eastAsia" w:ascii="楷体" w:hAnsi="楷体" w:eastAsia="楷体"/>
              </w:rPr>
              <w:t>、环境、职业健康安全</w:t>
            </w:r>
            <w:r>
              <w:rPr>
                <w:rFonts w:ascii="楷体" w:hAnsi="楷体" w:eastAsia="楷体"/>
              </w:rPr>
              <w:t xml:space="preserve">管理体系实现预期结果的能力的事务。 </w:t>
            </w:r>
          </w:p>
          <w:p>
            <w:pPr>
              <w:rPr>
                <w:rFonts w:ascii="楷体" w:hAnsi="楷体" w:eastAsia="楷体"/>
              </w:rPr>
            </w:pPr>
            <w:r>
              <w:rPr>
                <w:rFonts w:ascii="楷体" w:hAnsi="楷体" w:eastAsia="楷体"/>
              </w:rPr>
              <w:t>2</w:t>
            </w:r>
            <w:r>
              <w:rPr>
                <w:rFonts w:hint="eastAsia" w:ascii="楷体" w:hAnsi="楷体" w:eastAsia="楷体"/>
              </w:rPr>
              <w:t>、</w:t>
            </w:r>
            <w:r>
              <w:rPr>
                <w:rFonts w:ascii="楷体" w:hAnsi="楷体" w:eastAsia="楷体"/>
              </w:rPr>
              <w:t xml:space="preserve">并且在发展过程中、根据外部和内部的变更随时更新。 </w:t>
            </w:r>
          </w:p>
          <w:p>
            <w:pPr>
              <w:rPr>
                <w:rFonts w:ascii="楷体" w:hAnsi="楷体" w:eastAsia="楷体"/>
              </w:rPr>
            </w:pPr>
            <w:r>
              <w:rPr>
                <w:rFonts w:hint="eastAsia" w:ascii="楷体" w:hAnsi="楷体" w:eastAsia="楷体"/>
              </w:rPr>
              <w:t>3、</w:t>
            </w:r>
            <w:r>
              <w:rPr>
                <w:rFonts w:ascii="楷体" w:hAnsi="楷体" w:eastAsia="楷体"/>
              </w:rPr>
              <w:t>总经理确定与本公司质量目标和战略方向相关并影响实现质量管理体系预期结果的各种内部因素（公司的价值观、文化、知识、绩效等相关因素）和外部因素（国际、国家、地区和当地的各种法律法规、技术、竞争、文化和社会因素等）。这些因素可以包括需要考虑的正面和负面因素或条件。</w:t>
            </w:r>
          </w:p>
          <w:p>
            <w:pPr>
              <w:rPr>
                <w:rFonts w:ascii="楷体" w:hAnsi="楷体" w:eastAsia="楷体"/>
              </w:rPr>
            </w:pPr>
            <w:r>
              <w:rPr>
                <w:rFonts w:ascii="楷体" w:hAnsi="楷体" w:eastAsia="楷体"/>
              </w:rPr>
              <w:t xml:space="preserve">1) </w:t>
            </w:r>
            <w:r>
              <w:rPr>
                <w:rFonts w:hint="eastAsia" w:ascii="楷体" w:hAnsi="楷体" w:eastAsia="楷体"/>
              </w:rPr>
              <w:t>电力设备、特种防护用品行业</w:t>
            </w:r>
            <w:r>
              <w:rPr>
                <w:rFonts w:ascii="楷体" w:hAnsi="楷体" w:eastAsia="楷体"/>
              </w:rPr>
              <w:t>的未来发展方向和变化，国家</w:t>
            </w:r>
            <w:r>
              <w:rPr>
                <w:rFonts w:hint="eastAsia" w:ascii="楷体" w:hAnsi="楷体" w:eastAsia="楷体"/>
              </w:rPr>
              <w:t>电网对于产品技术</w:t>
            </w:r>
            <w:r>
              <w:rPr>
                <w:rFonts w:ascii="楷体" w:hAnsi="楷体" w:eastAsia="楷体"/>
              </w:rPr>
              <w:t xml:space="preserve">要求等方面可能对公司的目标造成影响的变更和趋势； </w:t>
            </w:r>
          </w:p>
          <w:p>
            <w:pPr>
              <w:rPr>
                <w:rFonts w:ascii="楷体" w:hAnsi="楷体" w:eastAsia="楷体"/>
              </w:rPr>
            </w:pPr>
            <w:r>
              <w:rPr>
                <w:rFonts w:ascii="楷体" w:hAnsi="楷体" w:eastAsia="楷体"/>
              </w:rPr>
              <w:t xml:space="preserve">2) 上级主管单位和部门、国际外方市场的需求和产品要求以及相关方的要求； </w:t>
            </w:r>
          </w:p>
          <w:p>
            <w:pPr>
              <w:rPr>
                <w:rFonts w:ascii="楷体" w:hAnsi="楷体" w:eastAsia="楷体"/>
              </w:rPr>
            </w:pPr>
            <w:r>
              <w:rPr>
                <w:rFonts w:ascii="楷体" w:hAnsi="楷体" w:eastAsia="楷体"/>
              </w:rPr>
              <w:t xml:space="preserve">3) 企业管理方向、管理模式、具体业务方向、对员工的内部政策和承诺； </w:t>
            </w:r>
          </w:p>
          <w:p>
            <w:pPr>
              <w:rPr>
                <w:rFonts w:ascii="楷体" w:hAnsi="楷体" w:eastAsia="楷体"/>
              </w:rPr>
            </w:pPr>
            <w:r>
              <w:rPr>
                <w:rFonts w:ascii="楷体" w:hAnsi="楷体" w:eastAsia="楷体"/>
              </w:rPr>
              <w:t>4) 资源的获得和生产技术变更。</w:t>
            </w:r>
          </w:p>
          <w:p>
            <w:pPr>
              <w:rPr>
                <w:rFonts w:ascii="楷体" w:hAnsi="楷体" w:eastAsia="楷体"/>
              </w:rPr>
            </w:pPr>
            <w:r>
              <w:rPr>
                <w:rFonts w:ascii="楷体" w:hAnsi="楷体" w:eastAsia="楷体"/>
              </w:rPr>
              <w:t>4</w:t>
            </w:r>
            <w:r>
              <w:rPr>
                <w:rFonts w:hint="eastAsia" w:ascii="楷体" w:hAnsi="楷体" w:eastAsia="楷体"/>
              </w:rPr>
              <w:t>、企业</w:t>
            </w:r>
            <w:r>
              <w:rPr>
                <w:rFonts w:ascii="楷体" w:hAnsi="楷体" w:eastAsia="楷体"/>
              </w:rPr>
              <w:t>定期对这些内部和外部因素的相关信息进行监视和评审，以确保其充分和适宜。</w:t>
            </w:r>
          </w:p>
          <w:p>
            <w:pPr>
              <w:rPr>
                <w:rFonts w:ascii="楷体" w:hAnsi="楷体" w:eastAsia="楷体"/>
              </w:rPr>
            </w:pPr>
            <w:r>
              <w:rPr>
                <w:rFonts w:hint="eastAsia" w:ascii="楷体" w:hAnsi="楷体" w:eastAsia="楷体"/>
              </w:rPr>
              <w:t>5、</w:t>
            </w:r>
            <w:r>
              <w:rPr>
                <w:rFonts w:ascii="楷体" w:hAnsi="楷体" w:eastAsia="楷体"/>
              </w:rPr>
              <w:t>针对以上内容的分析和控制，制定符合公司行业以及服务要求的目标、宗旨等内容，对公司的内外部因素等相关信息进行监视和评审。</w:t>
            </w:r>
          </w:p>
        </w:tc>
        <w:tc>
          <w:tcPr>
            <w:tcW w:w="1134" w:type="dxa"/>
          </w:tcPr>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0" w:hRule="atLeast"/>
        </w:trPr>
        <w:tc>
          <w:tcPr>
            <w:tcW w:w="2160" w:type="dxa"/>
            <w:vAlign w:val="center"/>
          </w:tcPr>
          <w:p>
            <w:pPr>
              <w:rPr>
                <w:rFonts w:ascii="楷体" w:hAnsi="楷体" w:eastAsia="楷体"/>
              </w:rPr>
            </w:pPr>
            <w:r>
              <w:rPr>
                <w:rFonts w:hint="eastAsia" w:ascii="楷体" w:hAnsi="楷体" w:eastAsia="楷体"/>
              </w:rPr>
              <w:t>理解相关方需求和期望</w:t>
            </w:r>
          </w:p>
        </w:tc>
        <w:tc>
          <w:tcPr>
            <w:tcW w:w="960" w:type="dxa"/>
            <w:vAlign w:val="center"/>
          </w:tcPr>
          <w:p>
            <w:pPr>
              <w:rPr>
                <w:rFonts w:ascii="楷体" w:hAnsi="楷体" w:eastAsia="楷体"/>
              </w:rPr>
            </w:pPr>
            <w:r>
              <w:rPr>
                <w:rFonts w:hint="eastAsia" w:ascii="楷体" w:hAnsi="楷体" w:eastAsia="楷体"/>
              </w:rPr>
              <w:t>4.2</w:t>
            </w:r>
          </w:p>
        </w:tc>
        <w:tc>
          <w:tcPr>
            <w:tcW w:w="10455" w:type="dxa"/>
            <w:vAlign w:val="center"/>
          </w:tcPr>
          <w:p>
            <w:pPr>
              <w:rPr>
                <w:rFonts w:ascii="楷体" w:hAnsi="楷体" w:eastAsia="楷体"/>
              </w:rPr>
            </w:pPr>
            <w:r>
              <w:rPr>
                <w:rFonts w:hint="eastAsia" w:ascii="楷体" w:hAnsi="楷体" w:eastAsia="楷体"/>
              </w:rPr>
              <w:sym w:font="Wingdings 2" w:char="F098"/>
            </w:r>
            <w:r>
              <w:rPr>
                <w:rFonts w:hint="eastAsia" w:ascii="楷体" w:hAnsi="楷体" w:eastAsia="楷体"/>
              </w:rPr>
              <w:t>公司确定与管理体系有关的相关方及相关方的要求，此类相关方包括但不限于以下方面：</w:t>
            </w:r>
            <w:r>
              <w:rPr>
                <w:rFonts w:ascii="楷体" w:hAnsi="楷体" w:eastAsia="楷体"/>
              </w:rPr>
              <w:t>顾客</w:t>
            </w:r>
            <w:r>
              <w:rPr>
                <w:rFonts w:hint="eastAsia" w:ascii="楷体" w:hAnsi="楷体" w:eastAsia="楷体"/>
              </w:rPr>
              <w:t>、</w:t>
            </w:r>
            <w:r>
              <w:rPr>
                <w:rFonts w:ascii="楷体" w:hAnsi="楷体" w:eastAsia="楷体"/>
              </w:rPr>
              <w:t>最终用户或受益人</w:t>
            </w:r>
            <w:r>
              <w:rPr>
                <w:rFonts w:hint="eastAsia" w:ascii="楷体" w:hAnsi="楷体" w:eastAsia="楷体"/>
              </w:rPr>
              <w:t>、</w:t>
            </w:r>
            <w:r>
              <w:rPr>
                <w:rFonts w:ascii="楷体" w:hAnsi="楷体" w:eastAsia="楷体"/>
              </w:rPr>
              <w:t>雇员及其他为组织工作者</w:t>
            </w:r>
            <w:r>
              <w:rPr>
                <w:rFonts w:hint="eastAsia" w:ascii="楷体" w:hAnsi="楷体" w:eastAsia="楷体"/>
              </w:rPr>
              <w:t>、</w:t>
            </w:r>
            <w:r>
              <w:rPr>
                <w:rFonts w:ascii="楷体" w:hAnsi="楷体" w:eastAsia="楷体"/>
              </w:rPr>
              <w:t>法律法规及监管机关</w:t>
            </w:r>
            <w:r>
              <w:rPr>
                <w:rFonts w:hint="eastAsia" w:ascii="楷体" w:hAnsi="楷体" w:eastAsia="楷体"/>
              </w:rPr>
              <w:t>、</w:t>
            </w:r>
            <w:r>
              <w:rPr>
                <w:rFonts w:ascii="楷体" w:hAnsi="楷体" w:eastAsia="楷体"/>
              </w:rPr>
              <w:t>地方社区团体</w:t>
            </w:r>
            <w:r>
              <w:rPr>
                <w:rFonts w:hint="eastAsia" w:ascii="楷体" w:hAnsi="楷体" w:eastAsia="楷体"/>
              </w:rPr>
              <w:t>、</w:t>
            </w:r>
            <w:r>
              <w:rPr>
                <w:rFonts w:ascii="楷体" w:hAnsi="楷体" w:eastAsia="楷体"/>
              </w:rPr>
              <w:t>材料供应商</w:t>
            </w:r>
            <w:r>
              <w:rPr>
                <w:rFonts w:hint="eastAsia" w:ascii="楷体" w:hAnsi="楷体" w:eastAsia="楷体"/>
              </w:rPr>
              <w:t>等。</w:t>
            </w:r>
          </w:p>
          <w:p>
            <w:pPr>
              <w:rPr>
                <w:rFonts w:ascii="楷体" w:hAnsi="楷体" w:eastAsia="楷体"/>
              </w:rPr>
            </w:pPr>
            <w:r>
              <w:rPr>
                <w:rFonts w:hint="eastAsia" w:ascii="楷体" w:hAnsi="楷体" w:eastAsia="楷体"/>
              </w:rPr>
              <w:sym w:font="Wingdings 2" w:char="F098"/>
            </w:r>
            <w:r>
              <w:rPr>
                <w:rFonts w:hint="eastAsia" w:ascii="楷体" w:hAnsi="楷体" w:eastAsia="楷体"/>
              </w:rPr>
              <w:t>相关方对企业的要求有：遵守国家的现行法律法规、保持有效的资质、产品质量持续稳定的满足要求、管理体系持续有效运行、不断提高技术水平以及不断提高客户满意度等。</w:t>
            </w:r>
          </w:p>
          <w:p>
            <w:pPr>
              <w:rPr>
                <w:rFonts w:ascii="楷体" w:hAnsi="楷体" w:eastAsia="楷体"/>
              </w:rPr>
            </w:pPr>
            <w:r>
              <w:rPr>
                <w:rFonts w:hint="eastAsia" w:ascii="楷体" w:hAnsi="楷体" w:eastAsia="楷体"/>
              </w:rPr>
              <w:sym w:font="Wingdings 2" w:char="F098"/>
            </w:r>
            <w:r>
              <w:rPr>
                <w:rFonts w:hint="eastAsia" w:ascii="楷体" w:hAnsi="楷体" w:eastAsia="楷体"/>
              </w:rPr>
              <w:t>公司通过以下行为</w:t>
            </w:r>
            <w:r>
              <w:rPr>
                <w:rFonts w:hAnsi="楷体" w:eastAsia="楷体"/>
                <w:szCs w:val="21"/>
              </w:rPr>
              <w:t>满足相关方的要求并争取做到更高的期望值</w:t>
            </w:r>
            <w:r>
              <w:rPr>
                <w:rFonts w:hint="eastAsia" w:ascii="楷体" w:hAnsi="楷体" w:eastAsia="楷体"/>
              </w:rPr>
              <w:t>，如：</w:t>
            </w:r>
          </w:p>
          <w:p>
            <w:pPr>
              <w:rPr>
                <w:rFonts w:ascii="楷体" w:hAnsi="楷体" w:eastAsia="楷体"/>
              </w:rPr>
            </w:pPr>
            <w:r>
              <w:rPr>
                <w:rFonts w:hint="eastAsia" w:ascii="楷体" w:hAnsi="楷体" w:eastAsia="楷体"/>
              </w:rPr>
              <w:t>——关注顾客需求，通过持续改进增强用户满意；</w:t>
            </w:r>
          </w:p>
          <w:p>
            <w:pPr>
              <w:rPr>
                <w:rFonts w:ascii="楷体" w:hAnsi="楷体" w:eastAsia="楷体"/>
              </w:rPr>
            </w:pPr>
            <w:r>
              <w:rPr>
                <w:rFonts w:hint="eastAsia" w:ascii="楷体" w:hAnsi="楷体" w:eastAsia="楷体"/>
              </w:rPr>
              <w:t>——持续改进管理体系过程，提升质量绩效。</w:t>
            </w:r>
          </w:p>
          <w:p>
            <w:pPr>
              <w:rPr>
                <w:rFonts w:ascii="楷体" w:hAnsi="楷体" w:eastAsia="楷体"/>
              </w:rPr>
            </w:pPr>
            <w:r>
              <w:rPr>
                <w:rFonts w:hint="eastAsia" w:ascii="楷体" w:hAnsi="楷体" w:eastAsia="楷体"/>
              </w:rPr>
              <w:sym w:font="Wingdings 2" w:char="F098"/>
            </w:r>
            <w:r>
              <w:rPr>
                <w:rFonts w:hint="eastAsia" w:ascii="楷体" w:hAnsi="楷体" w:eastAsia="楷体"/>
              </w:rPr>
              <w:t>公司管理层及相关部门将持续关注相关方需求的变化，必要时通过评估风险和机遇，调整管理目标或变更管理过程以适应这些变化或实现改进。</w:t>
            </w:r>
          </w:p>
          <w:p>
            <w:pPr>
              <w:rPr>
                <w:rFonts w:ascii="楷体" w:hAnsi="楷体" w:eastAsia="楷体"/>
              </w:rPr>
            </w:pPr>
            <w:r>
              <w:rPr>
                <w:rFonts w:ascii="楷体" w:hAnsi="楷体" w:eastAsia="楷体"/>
              </w:rPr>
              <w:sym w:font="Wingdings 2" w:char="F098"/>
            </w:r>
            <w:r>
              <w:rPr>
                <w:rFonts w:ascii="楷体" w:hAnsi="楷体" w:eastAsia="楷体"/>
              </w:rPr>
              <w:t>对这些相关方监视和评审的方法有：上级文件、标准和规范的获取、客户走访调查、沟通等。</w:t>
            </w:r>
          </w:p>
        </w:tc>
        <w:tc>
          <w:tcPr>
            <w:tcW w:w="1134" w:type="dxa"/>
          </w:tcPr>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4" w:hRule="atLeast"/>
        </w:trPr>
        <w:tc>
          <w:tcPr>
            <w:tcW w:w="2160" w:type="dxa"/>
            <w:vAlign w:val="center"/>
          </w:tcPr>
          <w:p>
            <w:pPr>
              <w:rPr>
                <w:rFonts w:ascii="楷体" w:hAnsi="楷体" w:eastAsia="楷体"/>
              </w:rPr>
            </w:pPr>
            <w:r>
              <w:rPr>
                <w:rFonts w:hint="eastAsia" w:ascii="楷体" w:hAnsi="楷体" w:eastAsia="楷体"/>
              </w:rPr>
              <w:t>管理体系的范围</w:t>
            </w:r>
          </w:p>
        </w:tc>
        <w:tc>
          <w:tcPr>
            <w:tcW w:w="960" w:type="dxa"/>
            <w:vAlign w:val="center"/>
          </w:tcPr>
          <w:p>
            <w:pPr>
              <w:rPr>
                <w:rFonts w:ascii="楷体" w:hAnsi="楷体" w:eastAsia="楷体"/>
              </w:rPr>
            </w:pPr>
            <w:r>
              <w:rPr>
                <w:rFonts w:hint="eastAsia" w:ascii="楷体" w:hAnsi="楷体" w:eastAsia="楷体"/>
              </w:rPr>
              <w:t>4.3</w:t>
            </w:r>
          </w:p>
        </w:tc>
        <w:tc>
          <w:tcPr>
            <w:tcW w:w="10455" w:type="dxa"/>
            <w:vAlign w:val="center"/>
          </w:tcPr>
          <w:p>
            <w:pPr>
              <w:rPr>
                <w:rFonts w:ascii="楷体" w:hAnsi="楷体" w:eastAsia="楷体"/>
              </w:rPr>
            </w:pPr>
            <w:r>
              <w:rPr>
                <w:rFonts w:hint="eastAsia" w:ascii="楷体" w:hAnsi="楷体" w:eastAsia="楷体"/>
              </w:rPr>
              <w:sym w:font="Wingdings 2" w:char="F098"/>
            </w:r>
            <w:r>
              <w:rPr>
                <w:rFonts w:hint="eastAsia" w:ascii="楷体" w:hAnsi="楷体" w:eastAsia="楷体"/>
              </w:rPr>
              <w:t>根据客户需求（外部信息）、企业内部状况（经营能力、资金状况水平、售后服务等）及相关方要求，确定体系覆盖的范围：</w:t>
            </w:r>
            <w:r>
              <w:rPr>
                <w:rFonts w:ascii="楷体" w:hAnsi="楷体" w:eastAsia="楷体"/>
              </w:rPr>
              <w:t>安全工器具（接地线（棒）、操作杆、绝缘梯、绝缘护罩、个人保安线、标识牌、立式围栏、移动式遮栏、防鸟设备、绝缘胶垫）的加工，拉线保护套，安全工具柜、电杆防撞桶，脚扣、电杆防撞贴，铁附件、电力金具、劳动防护用品的销售</w:t>
            </w:r>
          </w:p>
          <w:p>
            <w:pPr>
              <w:rPr>
                <w:rFonts w:ascii="楷体" w:hAnsi="楷体" w:eastAsia="楷体"/>
                <w:color w:val="000000"/>
                <w:spacing w:val="20"/>
              </w:rPr>
            </w:pPr>
            <w:r>
              <w:rPr>
                <w:rFonts w:ascii="楷体" w:hAnsi="楷体" w:eastAsia="楷体"/>
              </w:rPr>
              <w:sym w:font="Wingdings 2" w:char="F098"/>
            </w:r>
            <w:r>
              <w:rPr>
                <w:rFonts w:hint="eastAsia" w:ascii="楷体" w:hAnsi="楷体" w:eastAsia="楷体"/>
              </w:rPr>
              <w:t>不适用条款：GB/T19001-2016标准的8.3条款。GB/T19001-2016标准的8.3条款。</w:t>
            </w:r>
            <w:r>
              <w:rPr>
                <w:rFonts w:hint="eastAsia" w:ascii="楷体" w:hAnsi="楷体" w:eastAsia="楷体"/>
                <w:color w:val="000000"/>
                <w:spacing w:val="20"/>
              </w:rPr>
              <w:t>公司依据顾客提供的技术要求和图纸,按顾客的技术要求、图纸及相关标准进行生产</w:t>
            </w:r>
            <w:r>
              <w:rPr>
                <w:rFonts w:hint="eastAsia" w:ascii="楷体" w:hAnsi="楷体" w:eastAsia="楷体"/>
                <w:color w:val="000000"/>
                <w:spacing w:val="20"/>
                <w:lang w:val="en-US" w:eastAsia="zh-CN"/>
              </w:rPr>
              <w:t>和销售</w:t>
            </w:r>
            <w:r>
              <w:rPr>
                <w:rFonts w:hint="eastAsia" w:ascii="楷体" w:hAnsi="楷体" w:eastAsia="楷体"/>
                <w:color w:val="000000"/>
                <w:spacing w:val="20"/>
              </w:rPr>
              <w:t>,不涉及产品的设计与开发，因此标准8.3条款“产品和服务的设计和开发”要求不适用。公司确保</w:t>
            </w:r>
            <w:r>
              <w:rPr>
                <w:rFonts w:hint="eastAsia" w:ascii="楷体" w:hAnsi="楷体" w:eastAsia="楷体"/>
                <w:color w:val="000000"/>
              </w:rPr>
              <w:t>不适用的管理体系的</w:t>
            </w:r>
            <w:r>
              <w:rPr>
                <w:rFonts w:hint="eastAsia" w:ascii="楷体" w:hAnsi="楷体" w:eastAsia="楷体"/>
                <w:color w:val="000000"/>
                <w:spacing w:val="20"/>
              </w:rPr>
              <w:t>产品和服务的设计和开发</w:t>
            </w:r>
            <w:r>
              <w:rPr>
                <w:rFonts w:hint="eastAsia" w:ascii="楷体" w:hAnsi="楷体" w:eastAsia="楷体"/>
                <w:color w:val="000000"/>
              </w:rPr>
              <w:t>要求，不影响组织确保产品和服务合格以及增强顾客满意的能力或责任</w:t>
            </w:r>
            <w:r>
              <w:rPr>
                <w:rFonts w:hint="eastAsia" w:ascii="楷体" w:hAnsi="楷体" w:eastAsia="楷体"/>
                <w:color w:val="000000"/>
                <w:spacing w:val="20"/>
              </w:rPr>
              <w:t>。</w:t>
            </w:r>
          </w:p>
          <w:p>
            <w:pPr>
              <w:rPr>
                <w:rFonts w:ascii="楷体" w:hAnsi="楷体" w:eastAsia="楷体"/>
              </w:rPr>
            </w:pPr>
            <w:r>
              <w:rPr>
                <w:rFonts w:hint="eastAsia" w:ascii="楷体" w:hAnsi="楷体" w:eastAsia="楷体"/>
              </w:rPr>
              <w:sym w:font="Wingdings 2" w:char="F098"/>
            </w:r>
            <w:r>
              <w:rPr>
                <w:rFonts w:hint="eastAsia" w:ascii="楷体" w:hAnsi="楷体" w:eastAsia="楷体"/>
              </w:rPr>
              <w:t>通过远程电话沟通：管理体系覆盖范围已形成文件，并经总经理批准。</w:t>
            </w:r>
          </w:p>
          <w:p>
            <w:pPr>
              <w:rPr>
                <w:rFonts w:ascii="楷体" w:hAnsi="楷体" w:eastAsia="楷体"/>
              </w:rPr>
            </w:pPr>
            <w:r>
              <w:rPr>
                <w:rFonts w:hint="eastAsia" w:ascii="楷体" w:hAnsi="楷体" w:eastAsia="楷体"/>
              </w:rPr>
              <w:t>1、通过文件发放的方式在公司内部进行传递；</w:t>
            </w:r>
          </w:p>
          <w:p>
            <w:pPr>
              <w:rPr>
                <w:rFonts w:ascii="楷体" w:hAnsi="楷体" w:eastAsia="楷体"/>
              </w:rPr>
            </w:pPr>
            <w:r>
              <w:rPr>
                <w:rFonts w:hint="eastAsia" w:ascii="楷体" w:hAnsi="楷体" w:eastAsia="楷体"/>
              </w:rPr>
              <w:t>2、在与客户沟通中，及时通知客户，为相关方获取。</w:t>
            </w:r>
          </w:p>
          <w:p>
            <w:pPr>
              <w:rPr>
                <w:rFonts w:ascii="楷体" w:hAnsi="楷体" w:eastAsia="楷体"/>
              </w:rPr>
            </w:pPr>
            <w:r>
              <w:rPr>
                <w:rFonts w:hint="eastAsia" w:ascii="楷体" w:hAnsi="楷体" w:eastAsia="楷体"/>
              </w:rPr>
              <w:t>上述范围与企业目前经营范围相一致。</w:t>
            </w:r>
          </w:p>
        </w:tc>
        <w:tc>
          <w:tcPr>
            <w:tcW w:w="1134" w:type="dxa"/>
          </w:tcPr>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160" w:type="dxa"/>
            <w:vAlign w:val="center"/>
          </w:tcPr>
          <w:p>
            <w:pPr>
              <w:rPr>
                <w:rFonts w:ascii="楷体" w:hAnsi="楷体" w:eastAsia="楷体"/>
              </w:rPr>
            </w:pPr>
            <w:r>
              <w:rPr>
                <w:rFonts w:hint="eastAsia" w:ascii="楷体" w:hAnsi="楷体" w:eastAsia="楷体"/>
              </w:rPr>
              <w:t>管理体系及其过程</w:t>
            </w:r>
          </w:p>
        </w:tc>
        <w:tc>
          <w:tcPr>
            <w:tcW w:w="960" w:type="dxa"/>
            <w:vAlign w:val="center"/>
          </w:tcPr>
          <w:p>
            <w:pPr>
              <w:rPr>
                <w:rFonts w:ascii="楷体" w:hAnsi="楷体" w:eastAsia="楷体"/>
              </w:rPr>
            </w:pPr>
            <w:r>
              <w:rPr>
                <w:rFonts w:hint="eastAsia" w:ascii="楷体" w:hAnsi="楷体" w:eastAsia="楷体"/>
              </w:rPr>
              <w:t>4.4</w:t>
            </w:r>
          </w:p>
        </w:tc>
        <w:tc>
          <w:tcPr>
            <w:tcW w:w="10455" w:type="dxa"/>
            <w:vAlign w:val="center"/>
          </w:tcPr>
          <w:p>
            <w:pPr>
              <w:rPr>
                <w:rFonts w:ascii="楷体" w:hAnsi="楷体" w:eastAsia="楷体"/>
              </w:rPr>
            </w:pPr>
            <w:r>
              <w:rPr>
                <w:rFonts w:hint="eastAsia" w:ascii="楷体" w:hAnsi="楷体" w:eastAsia="楷体"/>
              </w:rPr>
              <w:t>1、企业</w:t>
            </w:r>
            <w:r>
              <w:rPr>
                <w:rFonts w:ascii="楷体" w:hAnsi="楷体" w:eastAsia="楷体"/>
              </w:rPr>
              <w:t>按照GB/T19001-2016、GB/T24001-2016、GB/T45001-2020标准的要求，建立质量、环境、职业健康安全管理体系，并结合本公司的实际情况形成适合本公司的管理文件，本公司将按质量、环境、职业健康安全管理体系标准和质量、环境、职业健康安全管理体系文件的规定实施和保持质量、环境、职业健康安全管理体系的所有过程，并持续改进其有效性，通过满足顾客要求和适用的法规要求而达到增强顾客满意的目的</w:t>
            </w:r>
            <w:r>
              <w:rPr>
                <w:rFonts w:hint="eastAsia" w:ascii="楷体" w:hAnsi="楷体" w:eastAsia="楷体"/>
              </w:rPr>
              <w:t>。</w:t>
            </w:r>
          </w:p>
          <w:p>
            <w:pPr>
              <w:rPr>
                <w:rFonts w:ascii="楷体" w:hAnsi="楷体" w:eastAsia="楷体"/>
              </w:rPr>
            </w:pPr>
            <w:r>
              <w:rPr>
                <w:rFonts w:ascii="楷体" w:hAnsi="楷体" w:eastAsia="楷体"/>
              </w:rPr>
              <w:t>2</w:t>
            </w:r>
            <w:r>
              <w:rPr>
                <w:rFonts w:hint="eastAsia" w:ascii="楷体" w:hAnsi="楷体" w:eastAsia="楷体"/>
              </w:rPr>
              <w:t>、遵循PDCA方法，识别了标准中的过程：</w:t>
            </w:r>
            <w:r>
              <w:rPr>
                <w:rFonts w:ascii="楷体" w:hAnsi="楷体" w:eastAsia="楷体"/>
              </w:rPr>
              <w:t>公司的管理体系按类型分为：产品服务过程（PSP）、支持过程（SP）、管理过程（MP）</w:t>
            </w:r>
          </w:p>
          <w:p>
            <w:pPr>
              <w:rPr>
                <w:rFonts w:ascii="楷体" w:hAnsi="楷体" w:eastAsia="楷体"/>
              </w:rPr>
            </w:pPr>
            <w:r>
              <w:rPr>
                <w:rFonts w:ascii="楷体" w:hAnsi="楷体" w:eastAsia="楷体"/>
              </w:rPr>
              <w:t>3</w:t>
            </w:r>
            <w:r>
              <w:rPr>
                <w:rFonts w:hint="eastAsia" w:ascii="楷体" w:hAnsi="楷体" w:eastAsia="楷体"/>
              </w:rPr>
              <w:t>、公司明确规定产品的执行标准（国家、行业标准）和客户要求，并通过各工序控制，监视、测量、考核使其达到有效运行。</w:t>
            </w:r>
          </w:p>
          <w:p>
            <w:pPr>
              <w:rPr>
                <w:rFonts w:ascii="楷体" w:hAnsi="楷体" w:eastAsia="楷体"/>
              </w:rPr>
            </w:pPr>
            <w:r>
              <w:rPr>
                <w:rFonts w:ascii="楷体" w:hAnsi="楷体" w:eastAsia="楷体"/>
              </w:rPr>
              <w:t>4</w:t>
            </w:r>
            <w:r>
              <w:rPr>
                <w:rFonts w:hint="eastAsia" w:ascii="楷体" w:hAnsi="楷体" w:eastAsia="楷体"/>
              </w:rPr>
              <w:t>、公司编制了管理手册、程序文件及作业管理性文件、记录表格等。</w:t>
            </w:r>
          </w:p>
          <w:p>
            <w:pPr>
              <w:rPr>
                <w:rFonts w:ascii="楷体" w:hAnsi="楷体" w:eastAsia="楷体"/>
              </w:rPr>
            </w:pPr>
            <w:r>
              <w:rPr>
                <w:rFonts w:hint="eastAsia" w:ascii="楷体" w:hAnsi="楷体" w:eastAsia="楷体"/>
              </w:rPr>
              <w:t>通过管理手册、程序文件明确各部门职责、权限；资源管理，测量分析和改进、运行控制等过程。</w:t>
            </w:r>
          </w:p>
          <w:p>
            <w:pPr>
              <w:rPr>
                <w:rFonts w:ascii="楷体" w:hAnsi="楷体" w:eastAsia="楷体"/>
              </w:rPr>
            </w:pPr>
            <w:r>
              <w:rPr>
                <w:rFonts w:ascii="楷体" w:hAnsi="楷体" w:eastAsia="楷体"/>
              </w:rPr>
              <w:t>5</w:t>
            </w:r>
            <w:r>
              <w:rPr>
                <w:rFonts w:hint="eastAsia" w:ascii="楷体" w:hAnsi="楷体" w:eastAsia="楷体"/>
              </w:rPr>
              <w:t>、通过对各主要工序的风险评估，识别，评价并制定相应措施进行风险控制（包括实施过程中所需要的变更）。</w:t>
            </w:r>
          </w:p>
          <w:p>
            <w:pPr>
              <w:rPr>
                <w:rFonts w:ascii="楷体" w:hAnsi="楷体" w:eastAsia="楷体"/>
              </w:rPr>
            </w:pPr>
            <w:r>
              <w:rPr>
                <w:rFonts w:ascii="楷体" w:hAnsi="楷体" w:eastAsia="楷体"/>
              </w:rPr>
              <w:t>6</w:t>
            </w:r>
            <w:r>
              <w:rPr>
                <w:rFonts w:hint="eastAsia" w:ascii="楷体" w:hAnsi="楷体" w:eastAsia="楷体"/>
              </w:rPr>
              <w:t>、通过监视、测量和分析结果以及内审管理评审等达到持续改进的目的。</w:t>
            </w:r>
          </w:p>
        </w:tc>
        <w:tc>
          <w:tcPr>
            <w:tcW w:w="1134" w:type="dxa"/>
          </w:tcPr>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vAlign w:val="center"/>
          </w:tcPr>
          <w:p>
            <w:pPr>
              <w:rPr>
                <w:rFonts w:ascii="楷体" w:hAnsi="楷体" w:eastAsia="楷体"/>
              </w:rPr>
            </w:pPr>
            <w:r>
              <w:rPr>
                <w:rFonts w:hint="eastAsia" w:ascii="楷体" w:hAnsi="楷体" w:eastAsia="楷体"/>
              </w:rPr>
              <w:t>管理承诺总则</w:t>
            </w:r>
          </w:p>
        </w:tc>
        <w:tc>
          <w:tcPr>
            <w:tcW w:w="960" w:type="dxa"/>
            <w:vAlign w:val="center"/>
          </w:tcPr>
          <w:p>
            <w:pPr>
              <w:rPr>
                <w:rFonts w:ascii="楷体" w:hAnsi="楷体" w:eastAsia="楷体"/>
              </w:rPr>
            </w:pPr>
            <w:r>
              <w:rPr>
                <w:rFonts w:hint="eastAsia" w:ascii="楷体" w:hAnsi="楷体" w:eastAsia="楷体"/>
              </w:rPr>
              <w:t>5.1.1</w:t>
            </w:r>
          </w:p>
        </w:tc>
        <w:tc>
          <w:tcPr>
            <w:tcW w:w="10455" w:type="dxa"/>
            <w:vAlign w:val="center"/>
          </w:tcPr>
          <w:p>
            <w:pPr>
              <w:rPr>
                <w:rFonts w:ascii="楷体" w:hAnsi="楷体" w:eastAsia="楷体"/>
              </w:rPr>
            </w:pPr>
            <w:r>
              <w:rPr>
                <w:rFonts w:ascii="楷体" w:hAnsi="楷体" w:eastAsia="楷体"/>
              </w:rPr>
              <w:sym w:font="Wingdings 2" w:char="F098"/>
            </w:r>
            <w:r>
              <w:rPr>
                <w:rFonts w:ascii="楷体" w:hAnsi="楷体" w:eastAsia="楷体"/>
              </w:rPr>
              <w:t>最高管理层都具有较强的管理意识，明确管理承诺，主要通过以下活动来实现管理承诺：</w:t>
            </w:r>
          </w:p>
          <w:p>
            <w:pPr>
              <w:rPr>
                <w:rFonts w:ascii="楷体" w:hAnsi="楷体" w:eastAsia="楷体"/>
              </w:rPr>
            </w:pPr>
            <w:r>
              <w:rPr>
                <w:rFonts w:hint="eastAsia" w:ascii="楷体" w:hAnsi="楷体" w:eastAsia="楷体"/>
              </w:rPr>
              <w:t>1、</w:t>
            </w:r>
            <w:r>
              <w:rPr>
                <w:rFonts w:ascii="楷体" w:hAnsi="楷体" w:eastAsia="楷体"/>
              </w:rPr>
              <w:t>向公司全体员工宣传满足顾客要求和法律法规要求的重要性；</w:t>
            </w:r>
          </w:p>
          <w:p>
            <w:pPr>
              <w:rPr>
                <w:rFonts w:ascii="楷体" w:hAnsi="楷体" w:eastAsia="楷体"/>
              </w:rPr>
            </w:pPr>
            <w:r>
              <w:rPr>
                <w:rFonts w:ascii="楷体" w:hAnsi="楷体" w:eastAsia="楷体"/>
              </w:rPr>
              <w:t>2</w:t>
            </w:r>
            <w:r>
              <w:rPr>
                <w:rFonts w:hint="eastAsia" w:ascii="楷体" w:hAnsi="楷体" w:eastAsia="楷体"/>
              </w:rPr>
              <w:t>、</w:t>
            </w:r>
            <w:r>
              <w:rPr>
                <w:rFonts w:ascii="楷体" w:hAnsi="楷体" w:eastAsia="楷体"/>
              </w:rPr>
              <w:t>制定管理方针；</w:t>
            </w:r>
          </w:p>
          <w:p>
            <w:pPr>
              <w:rPr>
                <w:rFonts w:ascii="楷体" w:hAnsi="楷体" w:eastAsia="楷体"/>
              </w:rPr>
            </w:pPr>
            <w:r>
              <w:rPr>
                <w:rFonts w:hint="eastAsia" w:ascii="楷体" w:hAnsi="楷体" w:eastAsia="楷体"/>
              </w:rPr>
              <w:t>3、</w:t>
            </w:r>
            <w:r>
              <w:rPr>
                <w:rFonts w:ascii="楷体" w:hAnsi="楷体" w:eastAsia="楷体"/>
              </w:rPr>
              <w:t>确保公司目标的制定和完成；</w:t>
            </w:r>
          </w:p>
          <w:p>
            <w:pPr>
              <w:rPr>
                <w:rFonts w:ascii="楷体" w:hAnsi="楷体" w:eastAsia="楷体"/>
              </w:rPr>
            </w:pPr>
            <w:r>
              <w:rPr>
                <w:rFonts w:ascii="楷体" w:hAnsi="楷体" w:eastAsia="楷体"/>
              </w:rPr>
              <w:t>4</w:t>
            </w:r>
            <w:r>
              <w:rPr>
                <w:rFonts w:hint="eastAsia" w:ascii="楷体" w:hAnsi="楷体" w:eastAsia="楷体"/>
              </w:rPr>
              <w:t>、确定生产经营活动中所面临的风险和机遇，组织制定并实施相应的应对措施；</w:t>
            </w:r>
          </w:p>
          <w:p>
            <w:pPr>
              <w:rPr>
                <w:rFonts w:ascii="楷体" w:hAnsi="楷体" w:eastAsia="楷体"/>
              </w:rPr>
            </w:pPr>
            <w:r>
              <w:rPr>
                <w:rFonts w:ascii="楷体" w:hAnsi="楷体" w:eastAsia="楷体"/>
              </w:rPr>
              <w:t>5</w:t>
            </w:r>
            <w:r>
              <w:rPr>
                <w:rFonts w:hint="eastAsia" w:ascii="楷体" w:hAnsi="楷体" w:eastAsia="楷体"/>
              </w:rPr>
              <w:t>、</w:t>
            </w:r>
            <w:r>
              <w:rPr>
                <w:rFonts w:ascii="楷体" w:hAnsi="楷体" w:eastAsia="楷体"/>
              </w:rPr>
              <w:t>定期进行管理评审；</w:t>
            </w:r>
          </w:p>
          <w:p>
            <w:pPr>
              <w:rPr>
                <w:rFonts w:ascii="楷体" w:hAnsi="楷体" w:eastAsia="楷体"/>
              </w:rPr>
            </w:pPr>
            <w:r>
              <w:rPr>
                <w:rFonts w:hint="eastAsia" w:ascii="楷体" w:hAnsi="楷体" w:eastAsia="楷体"/>
              </w:rPr>
              <w:t>6、</w:t>
            </w:r>
            <w:r>
              <w:rPr>
                <w:rFonts w:ascii="楷体" w:hAnsi="楷体" w:eastAsia="楷体"/>
              </w:rPr>
              <w:t>持续保证质量管理工作的投入，提供充分的资源，确保公司管理体系有效运行。</w:t>
            </w:r>
          </w:p>
          <w:p>
            <w:pPr>
              <w:rPr>
                <w:rFonts w:ascii="楷体" w:hAnsi="楷体" w:eastAsia="楷体"/>
              </w:rPr>
            </w:pPr>
            <w:r>
              <w:rPr>
                <w:rFonts w:ascii="楷体" w:hAnsi="楷体" w:eastAsia="楷体"/>
              </w:rPr>
              <w:t>……</w:t>
            </w:r>
          </w:p>
          <w:p>
            <w:pPr>
              <w:rPr>
                <w:rFonts w:ascii="楷体" w:hAnsi="楷体" w:eastAsia="楷体"/>
              </w:rPr>
            </w:pPr>
            <w:r>
              <w:rPr>
                <w:rFonts w:hint="eastAsia" w:ascii="楷体" w:hAnsi="楷体" w:eastAsia="楷体"/>
              </w:rPr>
              <w:sym w:font="Wingdings 2" w:char="F098"/>
            </w:r>
            <w:r>
              <w:rPr>
                <w:rFonts w:ascii="楷体" w:hAnsi="楷体" w:eastAsia="楷体"/>
              </w:rPr>
              <w:t>目前各项工作基本得到实施，并取得了一定的效果。</w:t>
            </w:r>
          </w:p>
        </w:tc>
        <w:tc>
          <w:tcPr>
            <w:tcW w:w="1134" w:type="dxa"/>
          </w:tcPr>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vAlign w:val="center"/>
          </w:tcPr>
          <w:p>
            <w:pPr>
              <w:rPr>
                <w:rFonts w:ascii="楷体" w:hAnsi="楷体" w:eastAsia="楷体"/>
              </w:rPr>
            </w:pPr>
            <w:r>
              <w:rPr>
                <w:rFonts w:hint="eastAsia" w:ascii="楷体" w:hAnsi="楷体" w:eastAsia="楷体"/>
              </w:rPr>
              <w:t>以顾客为关注焦点</w:t>
            </w:r>
          </w:p>
        </w:tc>
        <w:tc>
          <w:tcPr>
            <w:tcW w:w="960" w:type="dxa"/>
            <w:vAlign w:val="center"/>
          </w:tcPr>
          <w:p>
            <w:pPr>
              <w:rPr>
                <w:rFonts w:ascii="楷体" w:hAnsi="楷体" w:eastAsia="楷体"/>
              </w:rPr>
            </w:pPr>
            <w:r>
              <w:rPr>
                <w:rFonts w:hint="eastAsia" w:ascii="楷体" w:hAnsi="楷体" w:eastAsia="楷体"/>
              </w:rPr>
              <w:t>5.1.2</w:t>
            </w:r>
          </w:p>
        </w:tc>
        <w:tc>
          <w:tcPr>
            <w:tcW w:w="10455" w:type="dxa"/>
            <w:vAlign w:val="center"/>
          </w:tcPr>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通过确定顾客相关要求，提供相应产品与相关服务，</w:t>
            </w:r>
            <w:r>
              <w:rPr>
                <w:rFonts w:ascii="楷体" w:hAnsi="楷体" w:eastAsia="楷体"/>
                <w:color w:val="000000"/>
                <w:szCs w:val="21"/>
              </w:rPr>
              <w:t>通过市场调研，确定和预测顾客明示及潜在的需求，确保在整个公司内沟通顾客的需求和期望</w:t>
            </w:r>
            <w:r>
              <w:rPr>
                <w:rFonts w:hint="eastAsia" w:ascii="楷体" w:hAnsi="楷体" w:eastAsia="楷体"/>
                <w:color w:val="000000"/>
                <w:szCs w:val="21"/>
              </w:rPr>
              <w:t>；</w:t>
            </w:r>
            <w:r>
              <w:rPr>
                <w:rFonts w:hint="eastAsia" w:ascii="楷体" w:hAnsi="楷体" w:eastAsia="楷体"/>
                <w:szCs w:val="21"/>
              </w:rPr>
              <w:t>对顾客使用情况进行跟踪调查；并对顾客满意度感受进行测量与分析，以改进产品与服务。</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并策划和规定了由办公室定期对顾客实施满意度测评，从各方面提高顾客的满意度。具体见综合办公室部9.1.2 条款审核记录。</w:t>
            </w:r>
          </w:p>
        </w:tc>
        <w:tc>
          <w:tcPr>
            <w:tcW w:w="1134" w:type="dxa"/>
          </w:tcPr>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vAlign w:val="center"/>
          </w:tcPr>
          <w:p>
            <w:pPr>
              <w:rPr>
                <w:rFonts w:ascii="楷体" w:hAnsi="楷体" w:eastAsia="楷体"/>
              </w:rPr>
            </w:pPr>
            <w:r>
              <w:rPr>
                <w:rFonts w:hint="eastAsia" w:ascii="楷体" w:hAnsi="楷体" w:eastAsia="楷体"/>
              </w:rPr>
              <w:t>质量方针</w:t>
            </w:r>
          </w:p>
        </w:tc>
        <w:tc>
          <w:tcPr>
            <w:tcW w:w="960" w:type="dxa"/>
            <w:vAlign w:val="center"/>
          </w:tcPr>
          <w:p>
            <w:pPr>
              <w:rPr>
                <w:rFonts w:ascii="楷体" w:hAnsi="楷体" w:eastAsia="楷体"/>
              </w:rPr>
            </w:pPr>
            <w:r>
              <w:rPr>
                <w:rFonts w:hint="eastAsia" w:ascii="楷体" w:hAnsi="楷体" w:eastAsia="楷体"/>
              </w:rPr>
              <w:t>5.2</w:t>
            </w:r>
          </w:p>
        </w:tc>
        <w:tc>
          <w:tcPr>
            <w:tcW w:w="10455" w:type="dxa"/>
            <w:vAlign w:val="center"/>
          </w:tcPr>
          <w:p>
            <w:pPr>
              <w:spacing w:line="360" w:lineRule="auto"/>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制定了管理方针，其中质量方针：</w:t>
            </w:r>
            <w:r>
              <w:rPr>
                <w:rFonts w:ascii="楷体" w:hAnsi="楷体" w:eastAsia="楷体"/>
                <w:szCs w:val="21"/>
              </w:rPr>
              <w:t>以质量求生存、以效益求发展</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方针与企业的经营宗旨相适应，协调一致；通过会议传达，沟通，让全体员工理解执行。并定期进行评审（一般一年一次）。</w:t>
            </w:r>
          </w:p>
        </w:tc>
        <w:tc>
          <w:tcPr>
            <w:tcW w:w="1134" w:type="dxa"/>
          </w:tcPr>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vAlign w:val="center"/>
          </w:tcPr>
          <w:p>
            <w:pPr>
              <w:rPr>
                <w:rFonts w:ascii="楷体" w:hAnsi="楷体" w:eastAsia="楷体"/>
              </w:rPr>
            </w:pPr>
            <w:r>
              <w:rPr>
                <w:rFonts w:hint="eastAsia" w:ascii="楷体" w:hAnsi="楷体" w:eastAsia="楷体"/>
              </w:rPr>
              <w:t>组织的岗位、职责权限</w:t>
            </w:r>
          </w:p>
        </w:tc>
        <w:tc>
          <w:tcPr>
            <w:tcW w:w="960" w:type="dxa"/>
            <w:vAlign w:val="center"/>
          </w:tcPr>
          <w:p>
            <w:pPr>
              <w:rPr>
                <w:rFonts w:ascii="楷体" w:hAnsi="楷体" w:eastAsia="楷体"/>
              </w:rPr>
            </w:pPr>
            <w:r>
              <w:rPr>
                <w:rFonts w:hint="eastAsia" w:ascii="楷体" w:hAnsi="楷体" w:eastAsia="楷体"/>
              </w:rPr>
              <w:t>5.3</w:t>
            </w:r>
          </w:p>
        </w:tc>
        <w:tc>
          <w:tcPr>
            <w:tcW w:w="10455" w:type="dxa"/>
            <w:vAlign w:val="center"/>
          </w:tcPr>
          <w:p>
            <w:pPr>
              <w:rPr>
                <w:rFonts w:ascii="楷体" w:hAnsi="楷体" w:eastAsia="楷体"/>
              </w:rPr>
            </w:pPr>
            <w:r>
              <w:rPr>
                <w:rFonts w:hint="eastAsia" w:ascii="楷体" w:hAnsi="楷体" w:eastAsia="楷体"/>
              </w:rPr>
              <w:sym w:font="Wingdings 2" w:char="F098"/>
            </w:r>
            <w:r>
              <w:rPr>
                <w:rFonts w:hint="eastAsia" w:ascii="楷体" w:hAnsi="楷体" w:eastAsia="楷体"/>
              </w:rPr>
              <w:t>公司管理体系覆盖的部门包括：公司设有管理层、办公室、生产部等部门。</w:t>
            </w:r>
          </w:p>
          <w:p>
            <w:pPr>
              <w:rPr>
                <w:rFonts w:ascii="楷体" w:hAnsi="楷体" w:eastAsia="楷体"/>
              </w:rPr>
            </w:pPr>
            <w:r>
              <w:rPr>
                <w:rFonts w:hint="eastAsia" w:ascii="楷体" w:hAnsi="楷体" w:eastAsia="楷体"/>
              </w:rPr>
              <w:sym w:font="Wingdings 2" w:char="F098"/>
            </w:r>
            <w:r>
              <w:rPr>
                <w:rFonts w:hint="eastAsia" w:ascii="楷体" w:hAnsi="楷体" w:eastAsia="楷体"/>
              </w:rPr>
              <w:t>在《管理手册》及《岗位职责说明书》中规定了各部门及主要岗位人员的工作职责、作用、责任、权限，职责包括了标准要求的所有要求，充分适宜，上述文件通过发放的形成传达到相关部门和人员。 包括各级管理者做出的相关责任的承诺等。</w:t>
            </w:r>
          </w:p>
          <w:p>
            <w:pPr>
              <w:rPr>
                <w:rFonts w:ascii="楷体" w:hAnsi="楷体" w:eastAsia="楷体"/>
              </w:rPr>
            </w:pPr>
            <w:r>
              <w:rPr>
                <w:rFonts w:hint="eastAsia" w:ascii="楷体" w:hAnsi="楷体" w:eastAsia="楷体"/>
              </w:rPr>
              <w:sym w:font="Wingdings 2" w:char="F098"/>
            </w:r>
            <w:r>
              <w:rPr>
                <w:rFonts w:hint="eastAsia" w:ascii="楷体" w:hAnsi="楷体" w:eastAsia="楷体"/>
              </w:rPr>
              <w:t>查相关制度包括办公室管理制度、生产设备维护保养制度等，基本明确了各级人员的质量管理职责等。确认公司目前人力资源、基础设施、技术人员、财力、信息等资源均能保证。</w:t>
            </w:r>
          </w:p>
          <w:p>
            <w:pPr>
              <w:rPr>
                <w:rFonts w:ascii="楷体" w:hAnsi="楷体" w:eastAsia="楷体"/>
              </w:rPr>
            </w:pPr>
            <w:r>
              <w:rPr>
                <w:rFonts w:hint="eastAsia" w:ascii="楷体" w:hAnsi="楷体" w:eastAsia="楷体"/>
              </w:rPr>
              <w:t>详见各部门5.3条款审核记录。</w:t>
            </w:r>
          </w:p>
        </w:tc>
        <w:tc>
          <w:tcPr>
            <w:tcW w:w="1134" w:type="dxa"/>
          </w:tcPr>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vAlign w:val="center"/>
          </w:tcPr>
          <w:p>
            <w:pPr>
              <w:rPr>
                <w:rFonts w:ascii="楷体" w:hAnsi="楷体" w:eastAsia="楷体"/>
              </w:rPr>
            </w:pPr>
            <w:r>
              <w:rPr>
                <w:rFonts w:hint="eastAsia" w:ascii="楷体" w:hAnsi="楷体" w:eastAsia="楷体"/>
              </w:rPr>
              <w:t>应对风险和机会的策划</w:t>
            </w:r>
          </w:p>
        </w:tc>
        <w:tc>
          <w:tcPr>
            <w:tcW w:w="960" w:type="dxa"/>
            <w:vAlign w:val="center"/>
          </w:tcPr>
          <w:p>
            <w:pPr>
              <w:rPr>
                <w:rFonts w:ascii="楷体" w:hAnsi="楷体" w:eastAsia="楷体"/>
              </w:rPr>
            </w:pPr>
            <w:r>
              <w:rPr>
                <w:rFonts w:hint="eastAsia" w:ascii="楷体" w:hAnsi="楷体" w:eastAsia="楷体"/>
              </w:rPr>
              <w:t>6.1</w:t>
            </w:r>
          </w:p>
        </w:tc>
        <w:tc>
          <w:tcPr>
            <w:tcW w:w="10455" w:type="dxa"/>
            <w:vAlign w:val="center"/>
          </w:tcPr>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查《风险管理控制程序》规定风险的识别、分析、评价和控制的过程和方法，以保证风险管理的有效性，从而确保管理体系能够实现其期望的结果；增强有利影响；避免或减少不利影响；实现改进。</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宋经理介绍：在策划管理体系时，领导层考虑了公司运行标准所处的环境，包括上述4.1识别的内外部环境。手册里有对风险和机遇应对控制的要求。</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公司面临的风险和机遇主要是：</w:t>
            </w:r>
          </w:p>
          <w:p>
            <w:pPr>
              <w:rPr>
                <w:rFonts w:ascii="楷体" w:hAnsi="楷体" w:eastAsia="楷体"/>
                <w:szCs w:val="21"/>
              </w:rPr>
            </w:pPr>
            <w:r>
              <w:rPr>
                <w:rFonts w:ascii="楷体" w:hAnsi="楷体" w:eastAsia="楷体"/>
                <w:szCs w:val="21"/>
              </w:rPr>
              <w:t>1</w:t>
            </w:r>
            <w:r>
              <w:rPr>
                <w:rFonts w:hint="eastAsia" w:ascii="楷体" w:hAnsi="楷体" w:eastAsia="楷体"/>
                <w:szCs w:val="21"/>
              </w:rPr>
              <w:t>、</w:t>
            </w:r>
            <w:r>
              <w:rPr>
                <w:rFonts w:ascii="楷体" w:hAnsi="楷体" w:eastAsia="楷体"/>
                <w:szCs w:val="21"/>
              </w:rPr>
              <w:t>质量风险：直接产品质量风险、间接产品质量风险。</w:t>
            </w:r>
          </w:p>
          <w:p>
            <w:pPr>
              <w:rPr>
                <w:rFonts w:ascii="楷体" w:hAnsi="楷体" w:eastAsia="楷体"/>
                <w:szCs w:val="21"/>
              </w:rPr>
            </w:pPr>
            <w:r>
              <w:rPr>
                <w:rFonts w:ascii="楷体" w:hAnsi="楷体" w:eastAsia="楷体"/>
                <w:szCs w:val="21"/>
              </w:rPr>
              <w:t>2</w:t>
            </w:r>
            <w:r>
              <w:rPr>
                <w:rFonts w:hint="eastAsia" w:ascii="楷体" w:hAnsi="楷体" w:eastAsia="楷体"/>
                <w:szCs w:val="21"/>
              </w:rPr>
              <w:t>、</w:t>
            </w:r>
            <w:r>
              <w:rPr>
                <w:rFonts w:ascii="楷体" w:hAnsi="楷体" w:eastAsia="楷体"/>
                <w:szCs w:val="21"/>
              </w:rPr>
              <w:t>环境风险：主要有自然、人文、政治、经济以及其他。</w:t>
            </w:r>
          </w:p>
          <w:p>
            <w:pPr>
              <w:rPr>
                <w:rFonts w:ascii="楷体" w:hAnsi="楷体" w:eastAsia="楷体"/>
                <w:szCs w:val="21"/>
              </w:rPr>
            </w:pPr>
            <w:r>
              <w:rPr>
                <w:rFonts w:ascii="楷体" w:hAnsi="楷体" w:eastAsia="楷体"/>
                <w:szCs w:val="21"/>
              </w:rPr>
              <w:t>3</w:t>
            </w:r>
            <w:r>
              <w:rPr>
                <w:rFonts w:hint="eastAsia" w:ascii="楷体" w:hAnsi="楷体" w:eastAsia="楷体"/>
                <w:szCs w:val="21"/>
              </w:rPr>
              <w:t>、</w:t>
            </w:r>
            <w:r>
              <w:rPr>
                <w:rFonts w:ascii="楷体" w:hAnsi="楷体" w:eastAsia="楷体"/>
                <w:szCs w:val="21"/>
              </w:rPr>
              <w:t>经营风险：主要有原材料、员工、设备、供销链、技术、管理、产品、法律、专利及产权。</w:t>
            </w:r>
          </w:p>
          <w:p>
            <w:pPr>
              <w:rPr>
                <w:rFonts w:ascii="楷体" w:hAnsi="楷体" w:eastAsia="楷体"/>
                <w:szCs w:val="21"/>
              </w:rPr>
            </w:pPr>
            <w:r>
              <w:rPr>
                <w:rFonts w:ascii="楷体" w:hAnsi="楷体" w:eastAsia="楷体"/>
                <w:szCs w:val="21"/>
              </w:rPr>
              <w:t>4</w:t>
            </w:r>
            <w:r>
              <w:rPr>
                <w:rFonts w:hint="eastAsia" w:ascii="楷体" w:hAnsi="楷体" w:eastAsia="楷体"/>
                <w:szCs w:val="21"/>
              </w:rPr>
              <w:t>、</w:t>
            </w:r>
            <w:r>
              <w:rPr>
                <w:rFonts w:ascii="楷体" w:hAnsi="楷体" w:eastAsia="楷体"/>
                <w:szCs w:val="21"/>
              </w:rPr>
              <w:t>市场风险：包括市场容量、竞争力、价格风险、促销风险。</w:t>
            </w:r>
          </w:p>
          <w:p>
            <w:pPr>
              <w:rPr>
                <w:rFonts w:ascii="楷体" w:hAnsi="楷体" w:eastAsia="楷体"/>
                <w:szCs w:val="21"/>
              </w:rPr>
            </w:pPr>
            <w:r>
              <w:rPr>
                <w:rFonts w:ascii="楷体" w:hAnsi="楷体" w:eastAsia="楷体"/>
                <w:szCs w:val="21"/>
              </w:rPr>
              <w:t>5</w:t>
            </w:r>
            <w:r>
              <w:rPr>
                <w:rFonts w:hint="eastAsia" w:ascii="楷体" w:hAnsi="楷体" w:eastAsia="楷体"/>
                <w:szCs w:val="21"/>
              </w:rPr>
              <w:t>、</w:t>
            </w:r>
            <w:r>
              <w:rPr>
                <w:rFonts w:ascii="楷体" w:hAnsi="楷体" w:eastAsia="楷体"/>
                <w:szCs w:val="21"/>
              </w:rPr>
              <w:t>人员风险：包括生产、质检技术人员、人员稳定情况、人员培养和招聘的进度以及能力考评。</w:t>
            </w:r>
          </w:p>
          <w:p>
            <w:pPr>
              <w:rPr>
                <w:rFonts w:ascii="楷体" w:hAnsi="楷体" w:eastAsia="楷体"/>
                <w:szCs w:val="21"/>
              </w:rPr>
            </w:pPr>
            <w:r>
              <w:rPr>
                <w:rFonts w:ascii="楷体" w:hAnsi="楷体" w:eastAsia="楷体"/>
                <w:szCs w:val="21"/>
              </w:rPr>
              <w:t>6</w:t>
            </w:r>
            <w:r>
              <w:rPr>
                <w:rFonts w:hint="eastAsia" w:ascii="楷体" w:hAnsi="楷体" w:eastAsia="楷体"/>
                <w:szCs w:val="21"/>
              </w:rPr>
              <w:t>、</w:t>
            </w:r>
            <w:r>
              <w:rPr>
                <w:rFonts w:ascii="楷体" w:hAnsi="楷体" w:eastAsia="楷体"/>
                <w:szCs w:val="21"/>
              </w:rPr>
              <w:t>财务风险：有融资/筹资风险、资金偿还风险、资金使用、资金回收、效益分配。</w:t>
            </w:r>
          </w:p>
          <w:p>
            <w:pPr>
              <w:rPr>
                <w:rFonts w:ascii="楷体" w:hAnsi="楷体" w:eastAsia="楷体"/>
                <w:szCs w:val="21"/>
              </w:rPr>
            </w:pPr>
            <w:r>
              <w:rPr>
                <w:rFonts w:ascii="楷体" w:hAnsi="楷体" w:eastAsia="楷体"/>
                <w:szCs w:val="21"/>
              </w:rPr>
              <w:t>……</w:t>
            </w:r>
          </w:p>
          <w:p>
            <w:pPr>
              <w:rPr>
                <w:rFonts w:ascii="楷体" w:hAnsi="楷体" w:eastAsia="楷体"/>
                <w:szCs w:val="21"/>
                <w:highlight w:val="yellow"/>
              </w:rPr>
            </w:pPr>
            <w:r>
              <w:rPr>
                <w:rFonts w:hint="eastAsia" w:ascii="楷体" w:hAnsi="楷体" w:eastAsia="楷体"/>
                <w:szCs w:val="21"/>
              </w:rPr>
              <w:sym w:font="Wingdings 2" w:char="F098"/>
            </w:r>
            <w:r>
              <w:rPr>
                <w:rFonts w:hint="eastAsia" w:ascii="楷体" w:hAnsi="楷体" w:eastAsia="楷体"/>
                <w:szCs w:val="21"/>
              </w:rPr>
              <w:t>宋经理简单介绍了公司为了应对现阶段的风险和机遇所采取措施等，记录如下：</w:t>
            </w:r>
          </w:p>
          <w:p>
            <w:pPr>
              <w:rPr>
                <w:rFonts w:ascii="楷体" w:hAnsi="楷体" w:eastAsia="楷体"/>
                <w:szCs w:val="21"/>
              </w:rPr>
            </w:pPr>
            <w:r>
              <w:rPr>
                <w:rFonts w:hint="eastAsia" w:ascii="楷体" w:hAnsi="楷体" w:eastAsia="楷体"/>
                <w:szCs w:val="21"/>
              </w:rPr>
              <w:t>1、质量及生产工艺</w:t>
            </w:r>
          </w:p>
          <w:p>
            <w:pPr>
              <w:ind w:firstLine="420" w:firstLineChars="200"/>
              <w:rPr>
                <w:rFonts w:ascii="楷体" w:hAnsi="楷体" w:eastAsia="楷体"/>
                <w:szCs w:val="21"/>
              </w:rPr>
            </w:pPr>
            <w:r>
              <w:rPr>
                <w:rFonts w:hint="eastAsia" w:ascii="楷体" w:hAnsi="楷体" w:eastAsia="楷体"/>
                <w:szCs w:val="21"/>
              </w:rPr>
              <w:t>1）制定工艺技术文件</w:t>
            </w:r>
          </w:p>
          <w:p>
            <w:pPr>
              <w:ind w:firstLine="420" w:firstLineChars="200"/>
              <w:rPr>
                <w:rFonts w:ascii="楷体" w:hAnsi="楷体" w:eastAsia="楷体"/>
                <w:szCs w:val="21"/>
              </w:rPr>
            </w:pPr>
            <w:r>
              <w:rPr>
                <w:rFonts w:hint="eastAsia" w:ascii="楷体" w:hAnsi="楷体" w:eastAsia="楷体"/>
                <w:szCs w:val="21"/>
              </w:rPr>
              <w:t>2）制定工艺管理制度</w:t>
            </w:r>
          </w:p>
          <w:p>
            <w:pPr>
              <w:ind w:firstLine="420" w:firstLineChars="200"/>
              <w:rPr>
                <w:rFonts w:ascii="楷体" w:hAnsi="楷体" w:eastAsia="楷体"/>
                <w:szCs w:val="21"/>
              </w:rPr>
            </w:pPr>
            <w:r>
              <w:rPr>
                <w:rFonts w:hint="eastAsia" w:ascii="楷体" w:hAnsi="楷体" w:eastAsia="楷体"/>
                <w:szCs w:val="21"/>
              </w:rPr>
              <w:t>3）定期对工艺进行培训</w:t>
            </w:r>
          </w:p>
          <w:p>
            <w:pPr>
              <w:ind w:firstLine="420" w:firstLineChars="200"/>
              <w:rPr>
                <w:rFonts w:ascii="楷体" w:hAnsi="楷体" w:eastAsia="楷体"/>
                <w:szCs w:val="21"/>
              </w:rPr>
            </w:pPr>
            <w:r>
              <w:rPr>
                <w:rFonts w:hint="eastAsia" w:ascii="楷体" w:hAnsi="楷体" w:eastAsia="楷体"/>
                <w:szCs w:val="21"/>
              </w:rPr>
              <w:t>4）不断完善和提高工艺技术</w:t>
            </w:r>
          </w:p>
          <w:p>
            <w:pPr>
              <w:rPr>
                <w:rFonts w:ascii="楷体" w:hAnsi="楷体" w:eastAsia="楷体"/>
                <w:szCs w:val="21"/>
              </w:rPr>
            </w:pPr>
            <w:r>
              <w:rPr>
                <w:rFonts w:ascii="楷体" w:hAnsi="楷体" w:eastAsia="楷体"/>
                <w:szCs w:val="21"/>
              </w:rPr>
              <w:t>2</w:t>
            </w:r>
            <w:r>
              <w:rPr>
                <w:rFonts w:hint="eastAsia" w:ascii="楷体" w:hAnsi="楷体" w:eastAsia="楷体"/>
                <w:szCs w:val="21"/>
              </w:rPr>
              <w:t>、经营措施</w:t>
            </w:r>
          </w:p>
          <w:p>
            <w:pPr>
              <w:ind w:firstLine="420" w:firstLineChars="200"/>
              <w:rPr>
                <w:rFonts w:ascii="楷体" w:hAnsi="楷体" w:eastAsia="楷体"/>
                <w:szCs w:val="21"/>
              </w:rPr>
            </w:pPr>
            <w:r>
              <w:rPr>
                <w:rFonts w:hint="eastAsia" w:ascii="楷体" w:hAnsi="楷体" w:eastAsia="楷体"/>
                <w:szCs w:val="21"/>
              </w:rPr>
              <w:t>1）参加大型行业推广会</w:t>
            </w:r>
          </w:p>
          <w:p>
            <w:pPr>
              <w:ind w:firstLine="420" w:firstLineChars="200"/>
              <w:rPr>
                <w:rFonts w:ascii="楷体" w:hAnsi="楷体" w:eastAsia="楷体"/>
                <w:szCs w:val="21"/>
              </w:rPr>
            </w:pPr>
            <w:r>
              <w:rPr>
                <w:rFonts w:hint="eastAsia" w:ascii="楷体" w:hAnsi="楷体" w:eastAsia="楷体"/>
                <w:szCs w:val="21"/>
              </w:rPr>
              <w:t>2）投标之前进行详细的标书评审</w:t>
            </w:r>
          </w:p>
          <w:p>
            <w:pPr>
              <w:ind w:firstLine="420" w:firstLineChars="200"/>
              <w:rPr>
                <w:rFonts w:ascii="楷体" w:hAnsi="楷体" w:eastAsia="楷体"/>
                <w:szCs w:val="21"/>
              </w:rPr>
            </w:pPr>
            <w:r>
              <w:rPr>
                <w:rFonts w:hint="eastAsia" w:ascii="楷体" w:hAnsi="楷体" w:eastAsia="楷体"/>
                <w:szCs w:val="21"/>
              </w:rPr>
              <w:t>3）投标项目必须评审</w:t>
            </w:r>
          </w:p>
          <w:p>
            <w:pPr>
              <w:ind w:firstLine="420" w:firstLineChars="200"/>
              <w:rPr>
                <w:rFonts w:ascii="楷体" w:hAnsi="楷体" w:eastAsia="楷体"/>
                <w:szCs w:val="21"/>
              </w:rPr>
            </w:pPr>
            <w:r>
              <w:rPr>
                <w:rFonts w:ascii="楷体" w:hAnsi="楷体" w:eastAsia="楷体"/>
                <w:szCs w:val="21"/>
              </w:rPr>
              <w:t>4</w:t>
            </w:r>
            <w:r>
              <w:rPr>
                <w:rFonts w:hint="eastAsia" w:ascii="楷体" w:hAnsi="楷体" w:eastAsia="楷体"/>
                <w:szCs w:val="21"/>
              </w:rPr>
              <w:t>）登记和统计客户信息，</w:t>
            </w:r>
          </w:p>
          <w:p>
            <w:pPr>
              <w:rPr>
                <w:rFonts w:ascii="楷体" w:hAnsi="楷体" w:eastAsia="楷体"/>
                <w:szCs w:val="21"/>
              </w:rPr>
            </w:pPr>
            <w:r>
              <w:rPr>
                <w:rFonts w:ascii="楷体" w:hAnsi="楷体" w:eastAsia="楷体"/>
                <w:szCs w:val="21"/>
              </w:rPr>
              <w:t>3</w:t>
            </w:r>
            <w:r>
              <w:rPr>
                <w:rFonts w:hint="eastAsia" w:ascii="楷体" w:hAnsi="楷体" w:eastAsia="楷体"/>
                <w:szCs w:val="21"/>
              </w:rPr>
              <w:t>、人员</w:t>
            </w:r>
          </w:p>
          <w:p>
            <w:pPr>
              <w:ind w:firstLine="420" w:firstLineChars="200"/>
              <w:rPr>
                <w:rFonts w:hAnsi="楷体" w:eastAsia="楷体"/>
                <w:szCs w:val="21"/>
              </w:rPr>
            </w:pPr>
            <w:r>
              <w:rPr>
                <w:rFonts w:hint="eastAsia" w:hAnsi="楷体" w:eastAsia="楷体"/>
                <w:szCs w:val="21"/>
              </w:rPr>
              <w:t>1）</w:t>
            </w:r>
            <w:r>
              <w:rPr>
                <w:rFonts w:hAnsi="楷体" w:eastAsia="楷体"/>
                <w:szCs w:val="21"/>
              </w:rPr>
              <w:t>制定人员培训计划</w:t>
            </w:r>
          </w:p>
          <w:p>
            <w:pPr>
              <w:ind w:firstLine="420" w:firstLineChars="200"/>
              <w:rPr>
                <w:rFonts w:hAnsi="楷体" w:eastAsia="楷体"/>
                <w:szCs w:val="21"/>
              </w:rPr>
            </w:pPr>
            <w:r>
              <w:rPr>
                <w:rFonts w:hint="eastAsia" w:hAnsi="楷体" w:eastAsia="楷体"/>
                <w:szCs w:val="21"/>
              </w:rPr>
              <w:t>2）制定</w:t>
            </w:r>
            <w:r>
              <w:rPr>
                <w:rFonts w:hAnsi="楷体" w:eastAsia="楷体"/>
                <w:szCs w:val="21"/>
              </w:rPr>
              <w:t>上岗考核制度</w:t>
            </w:r>
          </w:p>
          <w:p>
            <w:pPr>
              <w:ind w:firstLine="420" w:firstLineChars="200"/>
              <w:rPr>
                <w:rFonts w:ascii="楷体" w:hAnsi="楷体" w:eastAsia="楷体"/>
                <w:szCs w:val="21"/>
              </w:rPr>
            </w:pPr>
            <w:r>
              <w:rPr>
                <w:rFonts w:hint="eastAsia" w:hAnsi="楷体" w:eastAsia="楷体"/>
                <w:szCs w:val="21"/>
              </w:rPr>
              <w:t>3）持证上岗</w:t>
            </w:r>
          </w:p>
          <w:p>
            <w:pPr>
              <w:ind w:firstLine="420" w:firstLineChars="200"/>
              <w:rPr>
                <w:rFonts w:ascii="楷体" w:hAnsi="楷体" w:eastAsia="楷体"/>
                <w:szCs w:val="21"/>
              </w:rPr>
            </w:pPr>
            <w:r>
              <w:rPr>
                <w:rFonts w:ascii="楷体" w:hAnsi="楷体" w:eastAsia="楷体"/>
                <w:szCs w:val="21"/>
              </w:rPr>
              <w:t>4</w:t>
            </w:r>
            <w:r>
              <w:rPr>
                <w:rFonts w:hint="eastAsia" w:ascii="楷体" w:hAnsi="楷体" w:eastAsia="楷体"/>
                <w:szCs w:val="21"/>
              </w:rPr>
              <w:t>）离职人员的工作交接和客户回访进行规定和要求。</w:t>
            </w:r>
          </w:p>
          <w:p>
            <w:pPr>
              <w:rPr>
                <w:rFonts w:ascii="楷体" w:hAnsi="楷体" w:eastAsia="楷体"/>
                <w:szCs w:val="21"/>
              </w:rPr>
            </w:pPr>
            <w:r>
              <w:rPr>
                <w:rFonts w:hint="eastAsia" w:ascii="楷体" w:hAnsi="楷体" w:eastAsia="楷体"/>
                <w:szCs w:val="21"/>
              </w:rPr>
              <w:t>……</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另外还考虑了，今年年初突发的新冠肺炎疫情，针对疫情制定了相应的管理措施，并投入了有效的人员和资金，制定有“疫情防控工作方案”对风险识别和采取的措施可应用在实际的体系运行中。</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基本符合要求。</w:t>
            </w:r>
          </w:p>
        </w:tc>
        <w:tc>
          <w:tcPr>
            <w:tcW w:w="1134" w:type="dxa"/>
          </w:tcPr>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0" w:hRule="atLeast"/>
        </w:trPr>
        <w:tc>
          <w:tcPr>
            <w:tcW w:w="2160" w:type="dxa"/>
            <w:vAlign w:val="center"/>
          </w:tcPr>
          <w:p>
            <w:pPr>
              <w:rPr>
                <w:rFonts w:ascii="楷体" w:hAnsi="楷体" w:eastAsia="楷体"/>
              </w:rPr>
            </w:pPr>
            <w:r>
              <w:rPr>
                <w:rFonts w:hint="eastAsia" w:ascii="楷体" w:hAnsi="楷体" w:eastAsia="楷体"/>
              </w:rPr>
              <w:t>质量目标和实现计划</w:t>
            </w:r>
          </w:p>
        </w:tc>
        <w:tc>
          <w:tcPr>
            <w:tcW w:w="960" w:type="dxa"/>
            <w:vAlign w:val="center"/>
          </w:tcPr>
          <w:p>
            <w:pPr>
              <w:rPr>
                <w:rFonts w:ascii="楷体" w:hAnsi="楷体" w:eastAsia="楷体"/>
              </w:rPr>
            </w:pPr>
            <w:r>
              <w:rPr>
                <w:rFonts w:hint="eastAsia" w:ascii="楷体" w:hAnsi="楷体" w:eastAsia="楷体"/>
              </w:rPr>
              <w:t>6.2</w:t>
            </w:r>
          </w:p>
        </w:tc>
        <w:tc>
          <w:tcPr>
            <w:tcW w:w="10455" w:type="dxa"/>
            <w:vAlign w:val="center"/>
          </w:tcPr>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 xml:space="preserve">企业制定了管理目标，其中质量目标：                              </w:t>
            </w:r>
          </w:p>
          <w:p>
            <w:pPr>
              <w:rPr>
                <w:rFonts w:ascii="楷体" w:hAnsi="楷体" w:eastAsia="楷体"/>
                <w:szCs w:val="21"/>
              </w:rPr>
            </w:pPr>
            <w:r>
              <w:rPr>
                <w:rFonts w:ascii="楷体" w:hAnsi="楷体" w:eastAsia="楷体"/>
                <w:szCs w:val="21"/>
              </w:rPr>
              <w:t>1、产品生产检验合格率不低于</w:t>
            </w:r>
            <w:r>
              <w:rPr>
                <w:rFonts w:hint="eastAsia" w:ascii="楷体" w:hAnsi="楷体" w:eastAsia="楷体"/>
                <w:szCs w:val="21"/>
              </w:rPr>
              <w:t>99</w:t>
            </w:r>
            <w:r>
              <w:rPr>
                <w:rFonts w:ascii="楷体" w:hAnsi="楷体" w:eastAsia="楷体"/>
                <w:szCs w:val="21"/>
              </w:rPr>
              <w:t>%</w:t>
            </w:r>
          </w:p>
          <w:p>
            <w:pPr>
              <w:rPr>
                <w:rFonts w:ascii="楷体" w:hAnsi="楷体" w:eastAsia="楷体"/>
                <w:szCs w:val="21"/>
              </w:rPr>
            </w:pPr>
            <w:r>
              <w:rPr>
                <w:rFonts w:ascii="楷体" w:hAnsi="楷体" w:eastAsia="楷体"/>
                <w:szCs w:val="21"/>
              </w:rPr>
              <w:t>2、产品销售服务交货及时率</w:t>
            </w:r>
            <w:r>
              <w:rPr>
                <w:rFonts w:hint="eastAsia" w:ascii="楷体" w:hAnsi="楷体" w:eastAsia="楷体"/>
                <w:szCs w:val="21"/>
              </w:rPr>
              <w:t>100</w:t>
            </w:r>
            <w:r>
              <w:rPr>
                <w:rFonts w:ascii="楷体" w:hAnsi="楷体" w:eastAsia="楷体"/>
                <w:szCs w:val="21"/>
              </w:rPr>
              <w:t>%</w:t>
            </w:r>
          </w:p>
          <w:p>
            <w:pPr>
              <w:rPr>
                <w:rFonts w:ascii="楷体" w:hAnsi="楷体" w:eastAsia="楷体"/>
                <w:szCs w:val="21"/>
              </w:rPr>
            </w:pPr>
            <w:r>
              <w:rPr>
                <w:rFonts w:ascii="楷体" w:hAnsi="楷体" w:eastAsia="楷体"/>
                <w:szCs w:val="21"/>
              </w:rPr>
              <w:t>3、顾客满意度</w:t>
            </w:r>
            <w:r>
              <w:rPr>
                <w:rFonts w:hint="eastAsia" w:ascii="楷体" w:hAnsi="楷体" w:eastAsia="楷体"/>
                <w:szCs w:val="21"/>
              </w:rPr>
              <w:t>100</w:t>
            </w:r>
            <w:r>
              <w:rPr>
                <w:rFonts w:ascii="楷体" w:hAnsi="楷体" w:eastAsia="楷体"/>
                <w:szCs w:val="21"/>
              </w:rPr>
              <w:t>%，并逐年提高；</w:t>
            </w:r>
          </w:p>
          <w:p>
            <w:pPr>
              <w:rPr>
                <w:rFonts w:ascii="楷体" w:hAnsi="楷体" w:eastAsia="楷体"/>
                <w:szCs w:val="21"/>
              </w:rPr>
            </w:pPr>
            <w:r>
              <w:rPr>
                <w:rFonts w:ascii="楷体" w:hAnsi="楷体" w:eastAsia="楷体"/>
                <w:szCs w:val="21"/>
              </w:rPr>
              <w:t>4、处理顾客反馈信息率和售后服务100%。</w:t>
            </w:r>
          </w:p>
          <w:p>
            <w:pPr>
              <w:rPr>
                <w:rFonts w:ascii="楷体" w:hAnsi="楷体" w:eastAsia="楷体"/>
                <w:szCs w:val="21"/>
              </w:rPr>
            </w:pPr>
            <w:r>
              <w:rPr>
                <w:rFonts w:ascii="楷体" w:hAnsi="楷体" w:eastAsia="楷体"/>
                <w:szCs w:val="21"/>
              </w:rPr>
              <w:t>5、风险应急举措实施率100%</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质量目标满足产品要求（国家标准及客户要求）；</w:t>
            </w:r>
          </w:p>
          <w:p>
            <w:pPr>
              <w:rPr>
                <w:rFonts w:ascii="楷体" w:hAnsi="楷体" w:eastAsia="楷体"/>
                <w:szCs w:val="21"/>
                <w:highlight w:val="yellow"/>
              </w:rPr>
            </w:pPr>
            <w:r>
              <w:rPr>
                <w:rFonts w:hint="eastAsia" w:ascii="楷体" w:hAnsi="楷体" w:eastAsia="楷体"/>
                <w:szCs w:val="21"/>
              </w:rPr>
              <w:sym w:font="Wingdings 2" w:char="F098"/>
            </w:r>
            <w:r>
              <w:rPr>
                <w:rFonts w:hint="eastAsia" w:ascii="楷体" w:hAnsi="楷体" w:eastAsia="楷体"/>
                <w:szCs w:val="21"/>
              </w:rPr>
              <w:t>质量目标进行层层分解，落实到责任部门，每季度末考核。</w:t>
            </w:r>
          </w:p>
          <w:p>
            <w:pPr>
              <w:rPr>
                <w:rFonts w:ascii="楷体" w:hAnsi="楷体" w:eastAsia="楷体"/>
                <w:szCs w:val="21"/>
              </w:rPr>
            </w:pPr>
            <w:r>
              <w:rPr>
                <w:rFonts w:hint="eastAsia" w:ascii="楷体" w:hAnsi="楷体" w:eastAsia="楷体"/>
                <w:szCs w:val="21"/>
              </w:rPr>
              <w:t>--查2020年度3</w:t>
            </w:r>
            <w:r>
              <w:rPr>
                <w:rFonts w:hint="eastAsia" w:ascii="楷体" w:hAnsi="楷体" w:eastAsia="楷体"/>
                <w:szCs w:val="21"/>
                <w:lang w:eastAsia="zh-CN"/>
              </w:rPr>
              <w:t>、</w:t>
            </w:r>
            <w:r>
              <w:rPr>
                <w:rFonts w:ascii="楷体" w:hAnsi="楷体" w:eastAsia="楷体"/>
                <w:szCs w:val="21"/>
              </w:rPr>
              <w:t>4</w:t>
            </w:r>
            <w:r>
              <w:rPr>
                <w:rFonts w:hint="eastAsia" w:ascii="楷体" w:hAnsi="楷体" w:eastAsia="楷体"/>
                <w:szCs w:val="21"/>
              </w:rPr>
              <w:t>季度考核，均1</w:t>
            </w:r>
            <w:r>
              <w:rPr>
                <w:rFonts w:ascii="楷体" w:hAnsi="楷体" w:eastAsia="楷体"/>
                <w:szCs w:val="21"/>
              </w:rPr>
              <w:t>00%</w:t>
            </w:r>
            <w:r>
              <w:rPr>
                <w:rFonts w:hint="eastAsia" w:ascii="楷体" w:hAnsi="楷体" w:eastAsia="楷体"/>
                <w:szCs w:val="21"/>
              </w:rPr>
              <w:t xml:space="preserve">完成 </w:t>
            </w:r>
            <w:r>
              <w:rPr>
                <w:rFonts w:ascii="楷体" w:hAnsi="楷体" w:eastAsia="楷体"/>
                <w:szCs w:val="21"/>
              </w:rPr>
              <w:t xml:space="preserve"> </w:t>
            </w:r>
            <w:r>
              <w:rPr>
                <w:rFonts w:hint="eastAsia" w:ascii="楷体" w:hAnsi="楷体" w:eastAsia="楷体"/>
                <w:szCs w:val="21"/>
              </w:rPr>
              <w:t>刘志敏 2020.9.30</w:t>
            </w:r>
            <w:r>
              <w:rPr>
                <w:rFonts w:hint="eastAsia" w:ascii="楷体" w:hAnsi="楷体" w:eastAsia="楷体"/>
                <w:szCs w:val="21"/>
              </w:rPr>
              <w:tab/>
            </w:r>
            <w:r>
              <w:rPr>
                <w:rFonts w:ascii="楷体" w:hAnsi="楷体" w:eastAsia="楷体"/>
                <w:szCs w:val="21"/>
              </w:rPr>
              <w:t xml:space="preserve"> </w:t>
            </w:r>
            <w:r>
              <w:rPr>
                <w:rFonts w:hint="eastAsia" w:ascii="楷体" w:hAnsi="楷体" w:eastAsia="楷体"/>
                <w:szCs w:val="21"/>
              </w:rPr>
              <w:t xml:space="preserve">刘志敏 </w:t>
            </w:r>
            <w:r>
              <w:rPr>
                <w:rFonts w:ascii="楷体" w:hAnsi="楷体" w:eastAsia="楷体"/>
                <w:szCs w:val="21"/>
              </w:rPr>
              <w:t xml:space="preserve"> 2021.1.10</w:t>
            </w:r>
          </w:p>
        </w:tc>
        <w:tc>
          <w:tcPr>
            <w:tcW w:w="1134" w:type="dxa"/>
          </w:tcPr>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vAlign w:val="center"/>
          </w:tcPr>
          <w:p>
            <w:pPr>
              <w:rPr>
                <w:rFonts w:ascii="楷体" w:hAnsi="楷体" w:eastAsia="楷体"/>
              </w:rPr>
            </w:pPr>
            <w:r>
              <w:rPr>
                <w:rFonts w:hint="eastAsia" w:ascii="楷体" w:hAnsi="楷体" w:eastAsia="楷体"/>
              </w:rPr>
              <w:t>变更的策划</w:t>
            </w:r>
          </w:p>
        </w:tc>
        <w:tc>
          <w:tcPr>
            <w:tcW w:w="960" w:type="dxa"/>
            <w:vAlign w:val="center"/>
          </w:tcPr>
          <w:p>
            <w:pPr>
              <w:rPr>
                <w:rFonts w:ascii="楷体" w:hAnsi="楷体" w:eastAsia="楷体"/>
              </w:rPr>
            </w:pPr>
            <w:r>
              <w:rPr>
                <w:rFonts w:hint="eastAsia" w:ascii="楷体" w:hAnsi="楷体" w:eastAsia="楷体"/>
              </w:rPr>
              <w:t xml:space="preserve">6.3 </w:t>
            </w:r>
          </w:p>
        </w:tc>
        <w:tc>
          <w:tcPr>
            <w:tcW w:w="10455" w:type="dxa"/>
            <w:vAlign w:val="center"/>
          </w:tcPr>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变更的策划：</w:t>
            </w:r>
          </w:p>
          <w:p>
            <w:pPr>
              <w:rPr>
                <w:rFonts w:ascii="楷体" w:hAnsi="楷体" w:eastAsia="楷体"/>
                <w:szCs w:val="21"/>
              </w:rPr>
            </w:pPr>
            <w:r>
              <w:rPr>
                <w:rFonts w:hint="eastAsia" w:ascii="楷体" w:hAnsi="楷体" w:eastAsia="楷体"/>
                <w:szCs w:val="21"/>
              </w:rPr>
              <w:t>当企业发生重大变化（管理体系变更、产品转型、市场发生重大变化等），需要进行重新策划；组织通过管理评审、审核结果、过程绩效分析、监视测量分析评价结果、组织内外环境的变化、客户及利益相关方的需求、企业经营状况等进行识别确定体系变更的需求。</w:t>
            </w:r>
          </w:p>
          <w:p>
            <w:pPr>
              <w:rPr>
                <w:rFonts w:ascii="楷体" w:hAnsi="楷体" w:eastAsia="楷体"/>
                <w:szCs w:val="21"/>
              </w:rPr>
            </w:pPr>
            <w:r>
              <w:rPr>
                <w:rFonts w:ascii="楷体" w:hAnsi="楷体" w:eastAsia="楷体"/>
                <w:szCs w:val="21"/>
              </w:rPr>
              <w:t>1、变更进行时应有计划、系统地进行，针对变更后的方向识别风险和机遇</w:t>
            </w:r>
          </w:p>
          <w:p>
            <w:pPr>
              <w:rPr>
                <w:rFonts w:ascii="楷体" w:hAnsi="楷体" w:eastAsia="楷体"/>
                <w:szCs w:val="21"/>
              </w:rPr>
            </w:pPr>
            <w:r>
              <w:rPr>
                <w:rFonts w:ascii="楷体" w:hAnsi="楷体" w:eastAsia="楷体"/>
                <w:szCs w:val="21"/>
              </w:rPr>
              <w:t>2、并评价变更的潜在后果。</w:t>
            </w:r>
          </w:p>
          <w:p>
            <w:pPr>
              <w:rPr>
                <w:rFonts w:ascii="楷体" w:hAnsi="楷体" w:eastAsia="楷体"/>
                <w:szCs w:val="21"/>
              </w:rPr>
            </w:pPr>
            <w:r>
              <w:rPr>
                <w:rFonts w:ascii="楷体" w:hAnsi="楷体" w:eastAsia="楷体"/>
                <w:szCs w:val="21"/>
              </w:rPr>
              <w:t>3、考虑变更过程中资源的可获得性和需求；</w:t>
            </w:r>
          </w:p>
          <w:p>
            <w:pPr>
              <w:rPr>
                <w:rFonts w:ascii="楷体" w:hAnsi="楷体" w:eastAsia="楷体"/>
                <w:szCs w:val="21"/>
              </w:rPr>
            </w:pPr>
            <w:r>
              <w:rPr>
                <w:rFonts w:ascii="楷体" w:hAnsi="楷体" w:eastAsia="楷体"/>
                <w:szCs w:val="21"/>
              </w:rPr>
              <w:t>4、有必要对变更后责任和权限进行分配和必要的补充</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自体系建立以来，体系未发生变更，保持完整。</w:t>
            </w:r>
          </w:p>
        </w:tc>
        <w:tc>
          <w:tcPr>
            <w:tcW w:w="1134" w:type="dxa"/>
          </w:tcPr>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vAlign w:val="center"/>
          </w:tcPr>
          <w:p>
            <w:pPr>
              <w:rPr>
                <w:rFonts w:ascii="楷体" w:hAnsi="楷体" w:eastAsia="楷体"/>
              </w:rPr>
            </w:pPr>
            <w:r>
              <w:rPr>
                <w:rFonts w:hint="eastAsia" w:ascii="楷体" w:hAnsi="楷体" w:eastAsia="楷体"/>
              </w:rPr>
              <w:t>资源提供</w:t>
            </w:r>
          </w:p>
        </w:tc>
        <w:tc>
          <w:tcPr>
            <w:tcW w:w="960" w:type="dxa"/>
            <w:vAlign w:val="center"/>
          </w:tcPr>
          <w:p>
            <w:pPr>
              <w:rPr>
                <w:rFonts w:ascii="楷体" w:hAnsi="楷体" w:eastAsia="楷体"/>
              </w:rPr>
            </w:pPr>
            <w:r>
              <w:rPr>
                <w:rFonts w:hint="eastAsia" w:ascii="楷体" w:hAnsi="楷体" w:eastAsia="楷体"/>
              </w:rPr>
              <w:t>7.1.1</w:t>
            </w:r>
          </w:p>
        </w:tc>
        <w:tc>
          <w:tcPr>
            <w:tcW w:w="10455" w:type="dxa"/>
            <w:vAlign w:val="center"/>
          </w:tcPr>
          <w:p>
            <w:pPr>
              <w:rPr>
                <w:rFonts w:ascii="楷体" w:hAnsi="楷体" w:eastAsia="楷体"/>
              </w:rPr>
            </w:pPr>
            <w:r>
              <w:rPr>
                <w:rFonts w:hint="eastAsia" w:ascii="楷体" w:hAnsi="楷体" w:eastAsia="楷体"/>
              </w:rPr>
              <w:sym w:font="Wingdings 2" w:char="F098"/>
            </w:r>
            <w:r>
              <w:rPr>
                <w:rFonts w:hint="eastAsia" w:ascii="楷体" w:hAnsi="楷体" w:eastAsia="楷体"/>
              </w:rPr>
              <w:t>公司为了实施管理体系运行并持续改进其有效性，增强顾客满意度，提供了各方面的资源保证。</w:t>
            </w:r>
          </w:p>
          <w:p>
            <w:pPr>
              <w:rPr>
                <w:rFonts w:ascii="楷体" w:hAnsi="楷体" w:eastAsia="楷体"/>
              </w:rPr>
            </w:pPr>
            <w:r>
              <w:rPr>
                <w:rFonts w:hint="eastAsia" w:ascii="楷体" w:hAnsi="楷体" w:eastAsia="楷体"/>
              </w:rPr>
              <w:t>1、人力资源：企业目前在职员工</w:t>
            </w:r>
            <w:r>
              <w:rPr>
                <w:rFonts w:ascii="楷体" w:hAnsi="楷体" w:eastAsia="楷体"/>
              </w:rPr>
              <w:t>21</w:t>
            </w:r>
            <w:r>
              <w:rPr>
                <w:rFonts w:hint="eastAsia" w:ascii="楷体" w:hAnsi="楷体" w:eastAsia="楷体"/>
              </w:rPr>
              <w:t>人，职工队伍相对稳定，均在相关企业工作近6年，实践经验丰富；</w:t>
            </w:r>
          </w:p>
          <w:p>
            <w:pPr>
              <w:rPr>
                <w:rFonts w:ascii="楷体" w:hAnsi="楷体" w:eastAsia="楷体"/>
              </w:rPr>
            </w:pPr>
            <w:r>
              <w:rPr>
                <w:rFonts w:hint="eastAsia" w:ascii="楷体" w:hAnsi="楷体" w:eastAsia="楷体"/>
              </w:rPr>
              <w:t>2、基础设施：</w:t>
            </w:r>
          </w:p>
          <w:p>
            <w:pPr>
              <w:ind w:left="210" w:leftChars="100"/>
              <w:rPr>
                <w:rFonts w:ascii="楷体" w:hAnsi="楷体" w:eastAsia="楷体"/>
              </w:rPr>
            </w:pPr>
            <w:r>
              <w:rPr>
                <w:rFonts w:ascii="楷体" w:hAnsi="楷体" w:eastAsia="楷体"/>
              </w:rPr>
              <w:t>1</w:t>
            </w:r>
            <w:r>
              <w:rPr>
                <w:rFonts w:hint="eastAsia" w:ascii="楷体" w:hAnsi="楷体" w:eastAsia="楷体"/>
              </w:rPr>
              <w:t xml:space="preserve">)建筑物、工作场所和相关的设施：例如生产部、工房、库房和相关的水、电、气源及保障工作环境的设备（如空调机）； </w:t>
            </w:r>
          </w:p>
          <w:p>
            <w:pPr>
              <w:ind w:firstLine="210" w:firstLineChars="100"/>
              <w:rPr>
                <w:rFonts w:ascii="楷体" w:hAnsi="楷体" w:eastAsia="楷体"/>
              </w:rPr>
            </w:pPr>
            <w:r>
              <w:rPr>
                <w:rFonts w:ascii="楷体" w:hAnsi="楷体" w:eastAsia="楷体"/>
              </w:rPr>
              <w:t>2</w:t>
            </w:r>
            <w:r>
              <w:rPr>
                <w:rFonts w:hint="eastAsia" w:ascii="楷体" w:hAnsi="楷体" w:eastAsia="楷体"/>
              </w:rPr>
              <w:t>)支持性服务（例如售后服务、运输、通讯或信息系统及文印设备及财务资源等）；</w:t>
            </w:r>
          </w:p>
          <w:p>
            <w:pPr>
              <w:ind w:left="210" w:leftChars="100"/>
              <w:rPr>
                <w:rFonts w:ascii="楷体" w:hAnsi="楷体" w:eastAsia="楷体"/>
              </w:rPr>
            </w:pPr>
            <w:r>
              <w:rPr>
                <w:rFonts w:ascii="楷体" w:hAnsi="楷体" w:eastAsia="楷体"/>
              </w:rPr>
              <w:t>3</w:t>
            </w:r>
            <w:r>
              <w:rPr>
                <w:rFonts w:hint="eastAsia" w:ascii="楷体" w:hAnsi="楷体" w:eastAsia="楷体"/>
              </w:rPr>
              <w:t xml:space="preserve">)主要生产设备：数控车床、磨床、台式钻床、台式砂轮机、型材切割机、万能铣床、仪表车床、冲床、剪板机、数控剪板机、折弯机、数控折弯机、台钻、喷绘机、压膜机、摇臂钻床、车床、铣床等,满足生产需求。, </w:t>
            </w:r>
          </w:p>
          <w:p>
            <w:pPr>
              <w:rPr>
                <w:rFonts w:ascii="楷体" w:hAnsi="楷体" w:eastAsia="楷体"/>
              </w:rPr>
            </w:pPr>
            <w:r>
              <w:rPr>
                <w:rFonts w:hint="eastAsia" w:ascii="楷体" w:hAnsi="楷体" w:eastAsia="楷体"/>
              </w:rPr>
              <w:t>3、工作环境：通过企业提供的视频及远程沟通了解：</w:t>
            </w:r>
          </w:p>
          <w:p>
            <w:pPr>
              <w:ind w:firstLine="210" w:firstLineChars="100"/>
              <w:rPr>
                <w:rFonts w:ascii="楷体" w:hAnsi="楷体" w:eastAsia="楷体"/>
              </w:rPr>
            </w:pPr>
            <w:r>
              <w:rPr>
                <w:rFonts w:ascii="楷体" w:hAnsi="楷体" w:eastAsia="楷体"/>
              </w:rPr>
              <w:t>1</w:t>
            </w:r>
            <w:r>
              <w:rPr>
                <w:rFonts w:hint="eastAsia" w:ascii="楷体" w:hAnsi="楷体" w:eastAsia="楷体"/>
              </w:rPr>
              <w:t>）办公区域； 布局合理，场所卫生干净整洁，工作环境良好。</w:t>
            </w:r>
          </w:p>
          <w:p>
            <w:pPr>
              <w:ind w:firstLine="210" w:firstLineChars="100"/>
              <w:rPr>
                <w:rFonts w:ascii="楷体" w:hAnsi="楷体" w:eastAsia="楷体"/>
              </w:rPr>
            </w:pPr>
            <w:r>
              <w:rPr>
                <w:rFonts w:ascii="楷体" w:hAnsi="楷体" w:eastAsia="楷体"/>
              </w:rPr>
              <w:t>2</w:t>
            </w:r>
            <w:r>
              <w:rPr>
                <w:rFonts w:hint="eastAsia" w:ascii="楷体" w:hAnsi="楷体" w:eastAsia="楷体"/>
              </w:rPr>
              <w:t>）车间：</w:t>
            </w:r>
            <w:r>
              <w:rPr>
                <w:rFonts w:hint="eastAsia" w:ascii="楷体" w:hAnsi="楷体" w:eastAsia="楷体"/>
                <w:lang w:val="en-US" w:eastAsia="zh-CN"/>
              </w:rPr>
              <w:t>300平米</w:t>
            </w:r>
            <w:r>
              <w:rPr>
                <w:rFonts w:hint="eastAsia" w:ascii="楷体" w:hAnsi="楷体" w:eastAsia="楷体"/>
              </w:rPr>
              <w:t>，按产品分类，设备摆放有序、通道宽敞、通风良好。</w:t>
            </w:r>
          </w:p>
          <w:p>
            <w:pPr>
              <w:ind w:firstLine="210" w:firstLineChars="100"/>
              <w:rPr>
                <w:rFonts w:ascii="楷体" w:hAnsi="楷体" w:eastAsia="楷体"/>
              </w:rPr>
            </w:pPr>
            <w:r>
              <w:rPr>
                <w:rFonts w:ascii="楷体" w:hAnsi="楷体" w:eastAsia="楷体"/>
              </w:rPr>
              <w:t>3</w:t>
            </w:r>
            <w:r>
              <w:rPr>
                <w:rFonts w:hint="eastAsia" w:ascii="楷体" w:hAnsi="楷体" w:eastAsia="楷体"/>
              </w:rPr>
              <w:t>）仓库：</w:t>
            </w:r>
            <w:r>
              <w:rPr>
                <w:rFonts w:hint="eastAsia" w:ascii="楷体" w:hAnsi="楷体" w:eastAsia="楷体"/>
                <w:color w:val="000000"/>
                <w:lang w:val="en-US" w:eastAsia="zh-CN"/>
              </w:rPr>
              <w:t>100平米</w:t>
            </w:r>
            <w:r>
              <w:rPr>
                <w:rFonts w:hint="eastAsia" w:ascii="楷体" w:hAnsi="楷体" w:eastAsia="楷体"/>
                <w:color w:val="000000"/>
              </w:rPr>
              <w:t>，产品分类摆放，标识清晰</w:t>
            </w:r>
          </w:p>
          <w:p>
            <w:pPr>
              <w:rPr>
                <w:rFonts w:ascii="楷体" w:hAnsi="楷体" w:eastAsia="楷体"/>
              </w:rPr>
            </w:pPr>
            <w:r>
              <w:rPr>
                <w:rFonts w:hint="eastAsia" w:ascii="楷体" w:hAnsi="楷体" w:eastAsia="楷体"/>
              </w:rPr>
              <w:t>4、检验检测设备：工频耐压装置、钢卷尺、钢直尺、游标卡尺、千分尺、数字万用表、直流电流表等多种监视测量设备，满足检验需求</w:t>
            </w:r>
          </w:p>
          <w:p>
            <w:pPr>
              <w:rPr>
                <w:rFonts w:ascii="楷体" w:hAnsi="楷体" w:eastAsia="楷体"/>
              </w:rPr>
            </w:pPr>
            <w:r>
              <w:rPr>
                <w:rFonts w:hint="eastAsia" w:ascii="楷体" w:hAnsi="楷体" w:eastAsia="楷体"/>
              </w:rPr>
              <w:t>5、资金支持：注册资金</w:t>
            </w:r>
            <w:r>
              <w:rPr>
                <w:rFonts w:ascii="楷体" w:hAnsi="楷体" w:eastAsia="楷体"/>
                <w:color w:val="000000"/>
              </w:rPr>
              <w:t>5500</w:t>
            </w:r>
            <w:r>
              <w:rPr>
                <w:rFonts w:hint="eastAsia" w:ascii="楷体" w:hAnsi="楷体" w:eastAsia="楷体"/>
              </w:rPr>
              <w:t>万元。</w:t>
            </w:r>
          </w:p>
          <w:p>
            <w:pPr>
              <w:rPr>
                <w:rFonts w:ascii="楷体" w:hAnsi="楷体" w:eastAsia="楷体"/>
              </w:rPr>
            </w:pPr>
            <w:r>
              <w:rPr>
                <w:rFonts w:hint="eastAsia" w:ascii="楷体" w:hAnsi="楷体" w:eastAsia="楷体"/>
              </w:rPr>
              <w:sym w:font="Wingdings 2" w:char="F098"/>
            </w:r>
            <w:r>
              <w:rPr>
                <w:rFonts w:hint="eastAsia" w:ascii="楷体" w:hAnsi="楷体" w:eastAsia="楷体"/>
              </w:rPr>
              <w:t>能够满足产品生产和服务需要。</w:t>
            </w:r>
          </w:p>
        </w:tc>
        <w:tc>
          <w:tcPr>
            <w:tcW w:w="1134" w:type="dxa"/>
          </w:tcPr>
          <w:p>
            <w:pPr>
              <w:rPr>
                <w:rFonts w:ascii="楷体" w:hAnsi="楷体" w:eastAsia="楷体"/>
              </w:rPr>
            </w:pPr>
            <w:r>
              <w:rPr>
                <w:rFonts w:hint="eastAsia" w:ascii="楷体" w:hAnsi="楷体" w:eastAsia="楷体"/>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60" w:type="dxa"/>
            <w:vAlign w:val="center"/>
          </w:tcPr>
          <w:p>
            <w:pPr>
              <w:rPr>
                <w:rFonts w:ascii="楷体" w:hAnsi="楷体" w:eastAsia="楷体"/>
              </w:rPr>
            </w:pPr>
            <w:r>
              <w:rPr>
                <w:rFonts w:hint="eastAsia" w:ascii="楷体" w:hAnsi="楷体" w:eastAsia="楷体"/>
              </w:rPr>
              <w:t>监视和测量总则</w:t>
            </w:r>
          </w:p>
        </w:tc>
        <w:tc>
          <w:tcPr>
            <w:tcW w:w="960" w:type="dxa"/>
            <w:vAlign w:val="center"/>
          </w:tcPr>
          <w:p>
            <w:pPr>
              <w:rPr>
                <w:rFonts w:ascii="楷体" w:hAnsi="楷体" w:eastAsia="楷体"/>
              </w:rPr>
            </w:pPr>
            <w:r>
              <w:rPr>
                <w:rFonts w:hint="eastAsia" w:ascii="楷体" w:hAnsi="楷体" w:eastAsia="楷体"/>
              </w:rPr>
              <w:t>9.1.1</w:t>
            </w:r>
          </w:p>
        </w:tc>
        <w:tc>
          <w:tcPr>
            <w:tcW w:w="10455" w:type="dxa"/>
            <w:vAlign w:val="center"/>
          </w:tcPr>
          <w:p>
            <w:pPr>
              <w:rPr>
                <w:rFonts w:ascii="楷体" w:hAnsi="楷体" w:eastAsia="楷体"/>
              </w:rPr>
            </w:pPr>
            <w:r>
              <w:rPr>
                <w:rFonts w:ascii="楷体" w:hAnsi="楷体" w:eastAsia="楷体"/>
              </w:rPr>
              <w:sym w:font="Wingdings 2" w:char="F098"/>
            </w:r>
            <w:r>
              <w:rPr>
                <w:rFonts w:ascii="楷体" w:hAnsi="楷体" w:eastAsia="楷体"/>
              </w:rPr>
              <w:t>组织策划了对绩效的监视和测量，对绩效的分析和评价，对事项进行汇报的程序等。保留了必要的记录文件。</w:t>
            </w:r>
          </w:p>
          <w:p>
            <w:pPr>
              <w:rPr>
                <w:rFonts w:ascii="楷体" w:hAnsi="楷体" w:eastAsia="楷体"/>
              </w:rPr>
            </w:pPr>
            <w:r>
              <w:rPr>
                <w:rFonts w:ascii="楷体" w:hAnsi="楷体" w:eastAsia="楷体"/>
              </w:rPr>
              <w:sym w:font="Wingdings 2" w:char="F098"/>
            </w:r>
            <w:r>
              <w:rPr>
                <w:rFonts w:ascii="楷体" w:hAnsi="楷体" w:eastAsia="楷体"/>
              </w:rPr>
              <w:t>公司通过管理评审和内部审核，以及定期的目标考核，对发现的问题采取纠正和必要的纠正措施，确保管理体系绩效和有效性</w:t>
            </w:r>
            <w:r>
              <w:rPr>
                <w:rFonts w:hint="eastAsia" w:ascii="楷体" w:hAnsi="楷体" w:eastAsia="楷体"/>
              </w:rPr>
              <w:t>。</w:t>
            </w:r>
          </w:p>
        </w:tc>
        <w:tc>
          <w:tcPr>
            <w:tcW w:w="1134" w:type="dxa"/>
          </w:tcPr>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vAlign w:val="center"/>
          </w:tcPr>
          <w:p>
            <w:pPr>
              <w:rPr>
                <w:rFonts w:ascii="楷体" w:hAnsi="楷体" w:eastAsia="楷体"/>
              </w:rPr>
            </w:pPr>
            <w:r>
              <w:rPr>
                <w:rFonts w:hint="eastAsia" w:ascii="楷体" w:hAnsi="楷体" w:eastAsia="楷体"/>
              </w:rPr>
              <w:t>管理评审</w:t>
            </w:r>
          </w:p>
        </w:tc>
        <w:tc>
          <w:tcPr>
            <w:tcW w:w="960" w:type="dxa"/>
            <w:vAlign w:val="center"/>
          </w:tcPr>
          <w:p>
            <w:pPr>
              <w:rPr>
                <w:rFonts w:ascii="楷体" w:hAnsi="楷体" w:eastAsia="楷体"/>
              </w:rPr>
            </w:pPr>
            <w:r>
              <w:rPr>
                <w:rFonts w:hint="eastAsia" w:ascii="楷体" w:hAnsi="楷体" w:eastAsia="楷体"/>
              </w:rPr>
              <w:t>9.3</w:t>
            </w:r>
          </w:p>
        </w:tc>
        <w:tc>
          <w:tcPr>
            <w:tcW w:w="10455" w:type="dxa"/>
            <w:vAlign w:val="center"/>
          </w:tcPr>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制定并执行《管理评审控制程序》：一年至少要进行一次管理评审，由总经理主持。特殊情况下，可增加管理评审频次。</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评审内容包括：内审结果；管理方针和目标的适宜性；过程的控制情况；产品的符合性；改进的需求等。</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查管理评审</w:t>
            </w:r>
          </w:p>
          <w:p>
            <w:pPr>
              <w:rPr>
                <w:rFonts w:ascii="楷体" w:hAnsi="楷体" w:eastAsia="楷体"/>
                <w:szCs w:val="21"/>
              </w:rPr>
            </w:pPr>
            <w:r>
              <w:rPr>
                <w:rFonts w:hint="eastAsia" w:ascii="楷体" w:hAnsi="楷体" w:eastAsia="楷体"/>
                <w:szCs w:val="21"/>
              </w:rPr>
              <w:t>1、计划：管理评审的时间：2020年</w:t>
            </w:r>
            <w:r>
              <w:rPr>
                <w:rFonts w:ascii="楷体" w:hAnsi="楷体" w:eastAsia="楷体"/>
                <w:szCs w:val="21"/>
              </w:rPr>
              <w:t>12</w:t>
            </w:r>
            <w:r>
              <w:rPr>
                <w:rFonts w:hint="eastAsia" w:ascii="楷体" w:hAnsi="楷体" w:eastAsia="楷体"/>
                <w:szCs w:val="21"/>
              </w:rPr>
              <w:t>月</w:t>
            </w:r>
            <w:r>
              <w:rPr>
                <w:rFonts w:ascii="楷体" w:hAnsi="楷体" w:eastAsia="楷体"/>
                <w:szCs w:val="21"/>
              </w:rPr>
              <w:t>24</w:t>
            </w:r>
            <w:r>
              <w:rPr>
                <w:rFonts w:hint="eastAsia" w:ascii="楷体" w:hAnsi="楷体" w:eastAsia="楷体"/>
                <w:szCs w:val="21"/>
              </w:rPr>
              <w:t>日</w:t>
            </w:r>
          </w:p>
          <w:p>
            <w:pPr>
              <w:rPr>
                <w:rFonts w:ascii="楷体" w:hAnsi="楷体" w:eastAsia="楷体"/>
                <w:szCs w:val="21"/>
              </w:rPr>
            </w:pPr>
            <w:r>
              <w:rPr>
                <w:rFonts w:hint="eastAsia" w:ascii="楷体" w:hAnsi="楷体" w:eastAsia="楷体"/>
                <w:szCs w:val="21"/>
              </w:rPr>
              <w:t xml:space="preserve">主持人：总经理    参加人：领导层、各部门负责人 </w:t>
            </w:r>
          </w:p>
          <w:p>
            <w:pPr>
              <w:rPr>
                <w:rFonts w:ascii="楷体" w:hAnsi="楷体" w:eastAsia="楷体"/>
                <w:szCs w:val="21"/>
              </w:rPr>
            </w:pPr>
            <w:r>
              <w:rPr>
                <w:rFonts w:hint="eastAsia" w:ascii="楷体" w:hAnsi="楷体" w:eastAsia="楷体"/>
                <w:szCs w:val="21"/>
              </w:rPr>
              <w:t>要求每个部门需提交的管理评审输入内容包含了标准条款的要求。时间安排符合程序文件的要求。</w:t>
            </w:r>
          </w:p>
          <w:p>
            <w:pPr>
              <w:rPr>
                <w:rFonts w:ascii="楷体" w:hAnsi="楷体" w:eastAsia="楷体"/>
                <w:szCs w:val="21"/>
              </w:rPr>
            </w:pPr>
            <w:r>
              <w:rPr>
                <w:rFonts w:hint="eastAsia" w:ascii="楷体" w:hAnsi="楷体" w:eastAsia="楷体"/>
                <w:szCs w:val="21"/>
              </w:rPr>
              <w:t>编制：刘志敏    批准：宋海波  日期：2020.</w:t>
            </w:r>
            <w:r>
              <w:rPr>
                <w:rFonts w:ascii="楷体" w:hAnsi="楷体" w:eastAsia="楷体"/>
                <w:szCs w:val="21"/>
              </w:rPr>
              <w:t>12.2</w:t>
            </w:r>
            <w:r>
              <w:rPr>
                <w:rFonts w:hint="eastAsia" w:ascii="楷体" w:hAnsi="楷体" w:eastAsia="楷体"/>
                <w:szCs w:val="21"/>
              </w:rPr>
              <w:t>0</w:t>
            </w:r>
          </w:p>
          <w:p>
            <w:pPr>
              <w:rPr>
                <w:rFonts w:ascii="楷体" w:hAnsi="楷体" w:eastAsia="楷体"/>
                <w:szCs w:val="21"/>
              </w:rPr>
            </w:pPr>
            <w:r>
              <w:rPr>
                <w:rFonts w:hint="eastAsia" w:ascii="楷体" w:hAnsi="楷体" w:eastAsia="楷体"/>
                <w:szCs w:val="21"/>
              </w:rPr>
              <w:t>2、查看管理评审输入的资料：</w:t>
            </w:r>
            <w:r>
              <w:rPr>
                <w:rFonts w:ascii="楷体" w:hAnsi="楷体" w:eastAsia="楷体"/>
                <w:szCs w:val="21"/>
              </w:rPr>
              <w:t>管理体系内部审核报告；质量方针\质量目标及其实施情况；重大质量事故的处理情况；体系内外部因素变化情况；过程质量趋势；产品质量趋势；不合格的控制及纠正预防措施实施情况；顾客满意度及投诉的处理；外部供方绩效评价；应对风险和机遇所采取措施的有效性；企业的组织机构、职责分配，资源配备是否适宜；体系的要素及相应的文件是否有修正的需求；顾客或员工对管理体系的建议；改进的机会。输入内容基本符合标准要求</w:t>
            </w:r>
            <w:r>
              <w:rPr>
                <w:rFonts w:hint="eastAsia" w:ascii="楷体" w:hAnsi="楷体" w:eastAsia="楷体"/>
                <w:szCs w:val="21"/>
              </w:rPr>
              <w:t>。</w:t>
            </w:r>
          </w:p>
          <w:p>
            <w:pPr>
              <w:rPr>
                <w:rFonts w:ascii="楷体" w:hAnsi="楷体" w:eastAsia="楷体"/>
                <w:szCs w:val="21"/>
              </w:rPr>
            </w:pPr>
            <w:r>
              <w:rPr>
                <w:rFonts w:hint="eastAsia" w:ascii="楷体" w:hAnsi="楷体" w:eastAsia="楷体"/>
                <w:szCs w:val="21"/>
              </w:rPr>
              <w:t>3、提供管理评审会议记录：各部门负责人汇报了各部门的管理体系运行情况，管理者代表汇报了公司管理体系运行状况和内审不合格的整改情况，参会人员根据各部门的汇报情况展开讨论，总经理总结本次管理评审，同时就改进的决议做出了安排。</w:t>
            </w:r>
          </w:p>
          <w:p>
            <w:pPr>
              <w:rPr>
                <w:rFonts w:ascii="楷体" w:hAnsi="楷体" w:eastAsia="楷体"/>
                <w:szCs w:val="21"/>
              </w:rPr>
            </w:pPr>
            <w:r>
              <w:rPr>
                <w:rFonts w:hint="eastAsia" w:ascii="楷体" w:hAnsi="楷体" w:eastAsia="楷体"/>
                <w:szCs w:val="21"/>
              </w:rPr>
              <w:t>4、查看管理评审报告，批准：宋海波 2020.</w:t>
            </w:r>
            <w:r>
              <w:rPr>
                <w:rFonts w:ascii="楷体" w:hAnsi="楷体" w:eastAsia="楷体"/>
                <w:szCs w:val="21"/>
              </w:rPr>
              <w:t>12.24</w:t>
            </w:r>
          </w:p>
          <w:p>
            <w:pPr>
              <w:rPr>
                <w:rFonts w:ascii="楷体" w:hAnsi="楷体" w:eastAsia="楷体"/>
                <w:szCs w:val="21"/>
                <w:highlight w:val="yellow"/>
              </w:rPr>
            </w:pPr>
            <w:r>
              <w:rPr>
                <w:rFonts w:hint="eastAsia" w:ascii="楷体" w:hAnsi="楷体" w:eastAsia="楷体"/>
                <w:szCs w:val="21"/>
              </w:rPr>
              <w:sym w:font="Wingdings 2" w:char="F098"/>
            </w:r>
            <w:r>
              <w:rPr>
                <w:rFonts w:hint="eastAsia" w:ascii="楷体" w:hAnsi="楷体" w:eastAsia="楷体"/>
                <w:szCs w:val="21"/>
              </w:rPr>
              <w:t>结论：公司管理体系符合标准要求，具有较好的充分性、适宜性和有效性，能较好的适应实现管理方针和管理目标的需要。</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持续改进：</w:t>
            </w:r>
          </w:p>
          <w:p>
            <w:pPr>
              <w:rPr>
                <w:rFonts w:ascii="楷体" w:hAnsi="楷体" w:eastAsia="楷体"/>
                <w:szCs w:val="21"/>
              </w:rPr>
            </w:pPr>
            <w:r>
              <w:rPr>
                <w:rFonts w:hint="eastAsia" w:ascii="楷体" w:hAnsi="楷体" w:eastAsia="楷体"/>
                <w:szCs w:val="21"/>
              </w:rPr>
              <w:t>加强员工的环境、职业健康安全管理意识；和人员防控防疫意识培训</w:t>
            </w:r>
            <w:r>
              <w:rPr>
                <w:rFonts w:hint="eastAsia" w:ascii="楷体" w:hAnsi="楷体" w:eastAsia="楷体"/>
                <w:szCs w:val="21"/>
                <w:lang w:val="en-US" w:eastAsia="zh-CN"/>
              </w:rPr>
              <w:t>.已实施。</w:t>
            </w:r>
          </w:p>
        </w:tc>
        <w:tc>
          <w:tcPr>
            <w:tcW w:w="1134" w:type="dxa"/>
          </w:tcPr>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vAlign w:val="center"/>
          </w:tcPr>
          <w:p>
            <w:pPr>
              <w:rPr>
                <w:rFonts w:ascii="楷体" w:hAnsi="楷体" w:eastAsia="楷体"/>
              </w:rPr>
            </w:pPr>
            <w:r>
              <w:rPr>
                <w:rFonts w:hint="eastAsia" w:ascii="楷体" w:hAnsi="楷体" w:eastAsia="楷体"/>
              </w:rPr>
              <w:t>总则</w:t>
            </w:r>
          </w:p>
        </w:tc>
        <w:tc>
          <w:tcPr>
            <w:tcW w:w="960" w:type="dxa"/>
            <w:vAlign w:val="center"/>
          </w:tcPr>
          <w:p>
            <w:pPr>
              <w:rPr>
                <w:rFonts w:ascii="楷体" w:hAnsi="楷体" w:eastAsia="楷体"/>
              </w:rPr>
            </w:pPr>
            <w:r>
              <w:rPr>
                <w:rFonts w:hint="eastAsia" w:ascii="楷体" w:hAnsi="楷体" w:eastAsia="楷体"/>
              </w:rPr>
              <w:t>10.1</w:t>
            </w:r>
          </w:p>
        </w:tc>
        <w:tc>
          <w:tcPr>
            <w:tcW w:w="10455" w:type="dxa"/>
            <w:vAlign w:val="center"/>
          </w:tcPr>
          <w:p>
            <w:pPr>
              <w:rPr>
                <w:rFonts w:ascii="楷体" w:hAnsi="楷体" w:eastAsia="楷体"/>
              </w:rPr>
            </w:pPr>
            <w:r>
              <w:rPr>
                <w:rFonts w:hint="eastAsia" w:ascii="楷体" w:hAnsi="楷体" w:eastAsia="楷体"/>
              </w:rPr>
              <w:sym w:font="Wingdings 2" w:char="F098"/>
            </w:r>
            <w:r>
              <w:rPr>
                <w:rFonts w:hint="eastAsia" w:ascii="楷体" w:hAnsi="楷体" w:eastAsia="楷体"/>
              </w:rPr>
              <w:t>查公司在建立、实施管理体系中：</w:t>
            </w:r>
          </w:p>
          <w:p>
            <w:pPr>
              <w:rPr>
                <w:rFonts w:ascii="楷体" w:hAnsi="楷体" w:eastAsia="楷体"/>
                <w:highlight w:val="yellow"/>
              </w:rPr>
            </w:pPr>
            <w:r>
              <w:rPr>
                <w:rFonts w:hint="eastAsia" w:ascii="楷体" w:hAnsi="楷体" w:eastAsia="楷体"/>
              </w:rPr>
              <w:t>1、制订 8.2.2，9.3，10.2，7.5.3.各种控制程序文件；</w:t>
            </w:r>
          </w:p>
          <w:p>
            <w:pPr>
              <w:rPr>
                <w:rFonts w:ascii="楷体" w:hAnsi="楷体" w:eastAsia="楷体"/>
              </w:rPr>
            </w:pPr>
            <w:r>
              <w:rPr>
                <w:rFonts w:hint="eastAsia" w:ascii="楷体" w:hAnsi="楷体" w:eastAsia="楷体"/>
              </w:rPr>
              <w:t>2、通过内审、管理评审评价管理体系的符合性；</w:t>
            </w:r>
          </w:p>
          <w:p>
            <w:pPr>
              <w:rPr>
                <w:rFonts w:ascii="楷体" w:hAnsi="楷体" w:eastAsia="楷体"/>
              </w:rPr>
            </w:pPr>
            <w:r>
              <w:rPr>
                <w:rFonts w:hint="eastAsia" w:ascii="楷体" w:hAnsi="楷体" w:eastAsia="楷体"/>
              </w:rPr>
              <w:t>3、通过产品的监视测量评价产品的符合性；</w:t>
            </w:r>
          </w:p>
          <w:p>
            <w:pPr>
              <w:rPr>
                <w:rFonts w:ascii="楷体" w:hAnsi="楷体" w:eastAsia="楷体"/>
              </w:rPr>
            </w:pPr>
            <w:r>
              <w:rPr>
                <w:rFonts w:hint="eastAsia" w:ascii="楷体" w:hAnsi="楷体" w:eastAsia="楷体"/>
              </w:rPr>
              <w:t>4、通过顾客满意度调查，反馈信息，改进产品质量；</w:t>
            </w:r>
          </w:p>
          <w:p>
            <w:pPr>
              <w:rPr>
                <w:rFonts w:ascii="楷体" w:hAnsi="楷体" w:eastAsia="楷体"/>
              </w:rPr>
            </w:pPr>
            <w:r>
              <w:rPr>
                <w:rFonts w:hint="eastAsia" w:ascii="楷体" w:hAnsi="楷体" w:eastAsia="楷体"/>
              </w:rPr>
              <w:sym w:font="Wingdings 2" w:char="F098"/>
            </w:r>
            <w:r>
              <w:rPr>
                <w:rFonts w:hint="eastAsia" w:ascii="楷体" w:hAnsi="楷体" w:eastAsia="楷体"/>
              </w:rPr>
              <w:t>通过日常数据分析，采取纠正、预防措施，达到持续改进的目的。</w:t>
            </w:r>
          </w:p>
        </w:tc>
        <w:tc>
          <w:tcPr>
            <w:tcW w:w="1134" w:type="dxa"/>
          </w:tcPr>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vAlign w:val="center"/>
          </w:tcPr>
          <w:p>
            <w:pPr>
              <w:rPr>
                <w:rFonts w:ascii="楷体" w:hAnsi="楷体" w:eastAsia="楷体"/>
              </w:rPr>
            </w:pPr>
            <w:r>
              <w:rPr>
                <w:rFonts w:hint="eastAsia" w:ascii="楷体" w:hAnsi="楷体" w:eastAsia="楷体"/>
              </w:rPr>
              <w:t>持续改进</w:t>
            </w:r>
          </w:p>
        </w:tc>
        <w:tc>
          <w:tcPr>
            <w:tcW w:w="960" w:type="dxa"/>
            <w:vAlign w:val="center"/>
          </w:tcPr>
          <w:p>
            <w:pPr>
              <w:rPr>
                <w:rFonts w:ascii="楷体" w:hAnsi="楷体" w:eastAsia="楷体"/>
              </w:rPr>
            </w:pPr>
            <w:r>
              <w:rPr>
                <w:rFonts w:hint="eastAsia" w:ascii="楷体" w:hAnsi="楷体" w:eastAsia="楷体"/>
              </w:rPr>
              <w:t>10.3</w:t>
            </w:r>
          </w:p>
        </w:tc>
        <w:tc>
          <w:tcPr>
            <w:tcW w:w="10455" w:type="dxa"/>
            <w:vAlign w:val="center"/>
          </w:tcPr>
          <w:p>
            <w:pPr>
              <w:rPr>
                <w:rFonts w:ascii="楷体" w:hAnsi="楷体" w:eastAsia="楷体"/>
              </w:rPr>
            </w:pPr>
            <w:r>
              <w:rPr>
                <w:rFonts w:hint="eastAsia" w:ascii="楷体" w:hAnsi="楷体" w:eastAsia="楷体"/>
              </w:rPr>
              <w:sym w:font="Wingdings 2" w:char="F098"/>
            </w:r>
            <w:r>
              <w:rPr>
                <w:rFonts w:hint="eastAsia" w:ascii="楷体" w:hAnsi="楷体" w:eastAsia="楷体"/>
              </w:rPr>
              <w:t>查持续改进：</w:t>
            </w:r>
          </w:p>
          <w:p>
            <w:pPr>
              <w:rPr>
                <w:rFonts w:ascii="楷体" w:hAnsi="楷体" w:eastAsia="楷体"/>
              </w:rPr>
            </w:pPr>
            <w:r>
              <w:rPr>
                <w:rFonts w:hint="eastAsia" w:ascii="楷体" w:hAnsi="楷体" w:eastAsia="楷体"/>
                <w:szCs w:val="21"/>
              </w:rPr>
              <w:t>加强员工的环境、职业健康安全管理意识；和人员防控防疫意识培训</w:t>
            </w:r>
            <w:r>
              <w:rPr>
                <w:rFonts w:hint="eastAsia" w:ascii="楷体" w:hAnsi="楷体" w:eastAsia="楷体"/>
                <w:szCs w:val="21"/>
                <w:lang w:eastAsia="zh-CN"/>
              </w:rPr>
              <w:t>。</w:t>
            </w:r>
            <w:r>
              <w:rPr>
                <w:rFonts w:hint="eastAsia" w:ascii="楷体" w:hAnsi="楷体" w:eastAsia="楷体"/>
                <w:szCs w:val="21"/>
                <w:lang w:val="en-US" w:eastAsia="zh-CN"/>
              </w:rPr>
              <w:t>已实施。</w:t>
            </w:r>
          </w:p>
        </w:tc>
        <w:tc>
          <w:tcPr>
            <w:tcW w:w="1134" w:type="dxa"/>
          </w:tcPr>
          <w:p>
            <w:pPr>
              <w:rPr>
                <w:rFonts w:ascii="楷体" w:hAnsi="楷体" w:eastAsia="楷体"/>
              </w:rPr>
            </w:pPr>
          </w:p>
        </w:tc>
      </w:tr>
    </w:tbl>
    <w:p>
      <w:pPr>
        <w:spacing w:line="480" w:lineRule="exact"/>
        <w:ind w:firstLine="5400" w:firstLineChars="1500"/>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455"/>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5" w:hRule="atLeast"/>
        </w:trPr>
        <w:tc>
          <w:tcPr>
            <w:tcW w:w="2160" w:type="dxa"/>
            <w:vMerge w:val="restart"/>
            <w:vAlign w:val="center"/>
          </w:tcPr>
          <w:p>
            <w:pPr>
              <w:rPr>
                <w:rFonts w:ascii="楷体" w:hAnsi="楷体" w:eastAsia="楷体"/>
                <w:szCs w:val="21"/>
              </w:rPr>
            </w:pPr>
            <w:r>
              <w:rPr>
                <w:rFonts w:hint="eastAsia" w:ascii="楷体" w:hAnsi="楷体" w:eastAsia="楷体"/>
                <w:szCs w:val="21"/>
              </w:rPr>
              <w:t>过程与活动、</w:t>
            </w:r>
          </w:p>
          <w:p>
            <w:pPr>
              <w:rPr>
                <w:rFonts w:ascii="楷体" w:hAnsi="楷体" w:eastAsia="楷体"/>
                <w:szCs w:val="21"/>
              </w:rPr>
            </w:pPr>
            <w:r>
              <w:rPr>
                <w:rFonts w:hint="eastAsia" w:ascii="楷体" w:hAnsi="楷体" w:eastAsia="楷体"/>
                <w:szCs w:val="21"/>
              </w:rPr>
              <w:t>抽样计划</w:t>
            </w:r>
          </w:p>
        </w:tc>
        <w:tc>
          <w:tcPr>
            <w:tcW w:w="960" w:type="dxa"/>
            <w:vMerge w:val="restart"/>
            <w:vAlign w:val="center"/>
          </w:tcPr>
          <w:p>
            <w:pPr>
              <w:rPr>
                <w:rFonts w:ascii="楷体" w:hAnsi="楷体" w:eastAsia="楷体"/>
                <w:szCs w:val="21"/>
              </w:rPr>
            </w:pPr>
            <w:r>
              <w:rPr>
                <w:rFonts w:hint="eastAsia" w:ascii="楷体" w:hAnsi="楷体" w:eastAsia="楷体"/>
                <w:szCs w:val="21"/>
              </w:rPr>
              <w:t>涉及</w:t>
            </w:r>
          </w:p>
          <w:p>
            <w:pPr>
              <w:rPr>
                <w:rFonts w:ascii="楷体" w:hAnsi="楷体" w:eastAsia="楷体"/>
                <w:szCs w:val="21"/>
              </w:rPr>
            </w:pPr>
            <w:r>
              <w:rPr>
                <w:rFonts w:hint="eastAsia" w:ascii="楷体" w:hAnsi="楷体" w:eastAsia="楷体"/>
                <w:szCs w:val="21"/>
              </w:rPr>
              <w:t>条款</w:t>
            </w:r>
          </w:p>
        </w:tc>
        <w:tc>
          <w:tcPr>
            <w:tcW w:w="10455" w:type="dxa"/>
            <w:vAlign w:val="center"/>
          </w:tcPr>
          <w:p>
            <w:pPr>
              <w:rPr>
                <w:rFonts w:ascii="楷体" w:hAnsi="楷体" w:eastAsia="楷体"/>
                <w:szCs w:val="21"/>
              </w:rPr>
            </w:pPr>
            <w:r>
              <w:rPr>
                <w:rFonts w:hint="eastAsia" w:ascii="楷体" w:hAnsi="楷体" w:eastAsia="楷体"/>
                <w:szCs w:val="21"/>
              </w:rPr>
              <w:t xml:space="preserve">受审核部门：办公室     </w:t>
            </w:r>
            <w:r>
              <w:rPr>
                <w:rFonts w:ascii="楷体" w:hAnsi="楷体" w:eastAsia="楷体"/>
                <w:szCs w:val="21"/>
              </w:rPr>
              <w:t xml:space="preserve">        </w:t>
            </w:r>
            <w:r>
              <w:rPr>
                <w:rFonts w:hint="eastAsia" w:ascii="楷体" w:hAnsi="楷体" w:eastAsia="楷体"/>
                <w:szCs w:val="21"/>
              </w:rPr>
              <w:t>主管领导：刘志敏    陪同人员：刘惠姝</w:t>
            </w:r>
          </w:p>
        </w:tc>
        <w:tc>
          <w:tcPr>
            <w:tcW w:w="1134" w:type="dxa"/>
            <w:vMerge w:val="restart"/>
            <w:vAlign w:val="center"/>
          </w:tcPr>
          <w:p>
            <w:pPr>
              <w:rPr>
                <w:rFonts w:ascii="楷体" w:hAnsi="楷体" w:eastAsia="楷体"/>
                <w:szCs w:val="21"/>
              </w:rPr>
            </w:pPr>
            <w:r>
              <w:rPr>
                <w:rFonts w:hint="eastAsia" w:ascii="楷体" w:hAnsi="楷体" w:eastAsia="楷体"/>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ascii="楷体" w:hAnsi="楷体" w:eastAsia="楷体"/>
                <w:szCs w:val="21"/>
              </w:rPr>
            </w:pPr>
          </w:p>
        </w:tc>
        <w:tc>
          <w:tcPr>
            <w:tcW w:w="960" w:type="dxa"/>
            <w:vMerge w:val="continue"/>
            <w:vAlign w:val="center"/>
          </w:tcPr>
          <w:p>
            <w:pPr>
              <w:rPr>
                <w:rFonts w:ascii="楷体" w:hAnsi="楷体" w:eastAsia="楷体"/>
                <w:szCs w:val="21"/>
              </w:rPr>
            </w:pPr>
          </w:p>
        </w:tc>
        <w:tc>
          <w:tcPr>
            <w:tcW w:w="10455" w:type="dxa"/>
            <w:vAlign w:val="center"/>
          </w:tcPr>
          <w:p>
            <w:pPr>
              <w:rPr>
                <w:rFonts w:ascii="楷体" w:hAnsi="楷体" w:eastAsia="楷体"/>
                <w:szCs w:val="21"/>
              </w:rPr>
            </w:pPr>
            <w:r>
              <w:rPr>
                <w:rFonts w:hint="eastAsia" w:ascii="楷体" w:hAnsi="楷体" w:eastAsia="楷体"/>
                <w:szCs w:val="21"/>
              </w:rPr>
              <w:t xml:space="preserve">审核员：周文廷 </w:t>
            </w:r>
            <w:r>
              <w:rPr>
                <w:rFonts w:ascii="楷体" w:hAnsi="楷体" w:eastAsia="楷体"/>
                <w:szCs w:val="21"/>
              </w:rPr>
              <w:t xml:space="preserve"> </w:t>
            </w:r>
            <w:r>
              <w:rPr>
                <w:rFonts w:hint="eastAsia" w:ascii="楷体" w:hAnsi="楷体" w:eastAsia="楷体"/>
                <w:szCs w:val="21"/>
              </w:rPr>
              <w:t xml:space="preserve">     </w:t>
            </w:r>
            <w:r>
              <w:rPr>
                <w:rFonts w:ascii="楷体" w:hAnsi="楷体" w:eastAsia="楷体"/>
                <w:szCs w:val="21"/>
              </w:rPr>
              <w:t xml:space="preserve">           </w:t>
            </w:r>
            <w:r>
              <w:rPr>
                <w:rFonts w:hint="eastAsia" w:ascii="楷体" w:hAnsi="楷体" w:eastAsia="楷体"/>
                <w:szCs w:val="21"/>
              </w:rPr>
              <w:t>审核时间：202</w:t>
            </w:r>
            <w:r>
              <w:rPr>
                <w:rFonts w:ascii="楷体" w:hAnsi="楷体" w:eastAsia="楷体"/>
                <w:szCs w:val="21"/>
              </w:rPr>
              <w:t>1.2.22</w:t>
            </w:r>
          </w:p>
        </w:tc>
        <w:tc>
          <w:tcPr>
            <w:tcW w:w="1134" w:type="dxa"/>
            <w:vMerge w:val="continue"/>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ascii="楷体" w:hAnsi="楷体" w:eastAsia="楷体"/>
                <w:szCs w:val="21"/>
              </w:rPr>
            </w:pPr>
          </w:p>
        </w:tc>
        <w:tc>
          <w:tcPr>
            <w:tcW w:w="960" w:type="dxa"/>
            <w:vMerge w:val="continue"/>
            <w:vAlign w:val="center"/>
          </w:tcPr>
          <w:p>
            <w:pPr>
              <w:rPr>
                <w:rFonts w:ascii="楷体" w:hAnsi="楷体" w:eastAsia="楷体"/>
                <w:szCs w:val="21"/>
              </w:rPr>
            </w:pPr>
          </w:p>
        </w:tc>
        <w:tc>
          <w:tcPr>
            <w:tcW w:w="10455" w:type="dxa"/>
            <w:vAlign w:val="center"/>
          </w:tcPr>
          <w:p>
            <w:pPr>
              <w:spacing w:line="380" w:lineRule="exact"/>
              <w:rPr>
                <w:rFonts w:ascii="楷体" w:hAnsi="楷体" w:eastAsia="楷体"/>
                <w:szCs w:val="21"/>
              </w:rPr>
            </w:pPr>
            <w:r>
              <w:rPr>
                <w:rFonts w:hint="eastAsia" w:ascii="楷体" w:hAnsi="楷体" w:eastAsia="楷体"/>
                <w:szCs w:val="21"/>
              </w:rPr>
              <w:t>审核条款：</w:t>
            </w:r>
            <w:r>
              <w:rPr>
                <w:rFonts w:ascii="楷体" w:hAnsi="楷体" w:eastAsia="楷体"/>
                <w:szCs w:val="21"/>
              </w:rPr>
              <w:t>Q5.3/6.2/7.1.2</w:t>
            </w:r>
            <w:r>
              <w:rPr>
                <w:rFonts w:hint="eastAsia" w:ascii="楷体" w:hAnsi="楷体" w:eastAsia="楷体"/>
                <w:szCs w:val="21"/>
              </w:rPr>
              <w:t>/</w:t>
            </w:r>
            <w:r>
              <w:rPr>
                <w:rFonts w:ascii="楷体" w:hAnsi="楷体" w:eastAsia="楷体"/>
                <w:szCs w:val="21"/>
              </w:rPr>
              <w:t>7.1.6/7.2/7.3/7.4/7.5/</w:t>
            </w:r>
            <w:r>
              <w:rPr>
                <w:rFonts w:hint="eastAsia" w:ascii="楷体" w:hAnsi="楷体" w:eastAsia="楷体"/>
                <w:szCs w:val="21"/>
              </w:rPr>
              <w:t>8.2/8.4/8.5.1/9.1</w:t>
            </w:r>
            <w:r>
              <w:rPr>
                <w:rFonts w:ascii="楷体" w:hAnsi="楷体" w:eastAsia="楷体"/>
                <w:szCs w:val="21"/>
              </w:rPr>
              <w:t>/9.2/10.2</w:t>
            </w:r>
          </w:p>
        </w:tc>
        <w:tc>
          <w:tcPr>
            <w:tcW w:w="1134" w:type="dxa"/>
            <w:vMerge w:val="continue"/>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ascii="楷体" w:hAnsi="楷体" w:eastAsia="楷体"/>
                <w:szCs w:val="21"/>
              </w:rPr>
            </w:pPr>
            <w:r>
              <w:rPr>
                <w:rFonts w:hint="eastAsia" w:ascii="楷体" w:hAnsi="楷体" w:eastAsia="楷体"/>
                <w:szCs w:val="21"/>
              </w:rPr>
              <w:t>组织的岗位、职责权限</w:t>
            </w:r>
          </w:p>
        </w:tc>
        <w:tc>
          <w:tcPr>
            <w:tcW w:w="960" w:type="dxa"/>
            <w:vAlign w:val="center"/>
          </w:tcPr>
          <w:p>
            <w:pPr>
              <w:rPr>
                <w:rFonts w:ascii="楷体" w:hAnsi="楷体" w:eastAsia="楷体"/>
                <w:szCs w:val="21"/>
              </w:rPr>
            </w:pPr>
            <w:r>
              <w:rPr>
                <w:rFonts w:hint="eastAsia" w:ascii="楷体" w:hAnsi="楷体" w:eastAsia="楷体"/>
                <w:szCs w:val="21"/>
              </w:rPr>
              <w:t>5.3</w:t>
            </w:r>
          </w:p>
        </w:tc>
        <w:tc>
          <w:tcPr>
            <w:tcW w:w="10455" w:type="dxa"/>
            <w:vAlign w:val="center"/>
          </w:tcPr>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部门负责人：刘志敏</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电话询问其职责权限：公司内外信息交流与沟通；文件和记录控制；对人力资源进行管理，原材料采购、供方评定，</w:t>
            </w:r>
            <w:r>
              <w:rPr>
                <w:rFonts w:ascii="楷体" w:hAnsi="楷体" w:eastAsia="楷体"/>
                <w:szCs w:val="21"/>
              </w:rPr>
              <w:t>组织市场调研，收集市场信息，掌握市场动向，发展状况趋势，并有效针对性策划相关策略</w:t>
            </w:r>
            <w:r>
              <w:rPr>
                <w:rFonts w:hint="eastAsia" w:ascii="楷体" w:hAnsi="楷体" w:eastAsia="楷体"/>
                <w:szCs w:val="21"/>
              </w:rPr>
              <w:t>，负责内审工作，进行人员配备及人事调动等。</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职责明确，回答基本完整。</w:t>
            </w:r>
          </w:p>
        </w:tc>
        <w:tc>
          <w:tcPr>
            <w:tcW w:w="1134" w:type="dxa"/>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ascii="楷体" w:hAnsi="楷体" w:eastAsia="楷体"/>
                <w:szCs w:val="21"/>
              </w:rPr>
            </w:pPr>
            <w:r>
              <w:rPr>
                <w:rFonts w:hint="eastAsia" w:ascii="楷体" w:hAnsi="楷体" w:eastAsia="楷体"/>
                <w:szCs w:val="21"/>
              </w:rPr>
              <w:t>质量目标</w:t>
            </w:r>
          </w:p>
        </w:tc>
        <w:tc>
          <w:tcPr>
            <w:tcW w:w="960" w:type="dxa"/>
            <w:vAlign w:val="center"/>
          </w:tcPr>
          <w:p>
            <w:pPr>
              <w:rPr>
                <w:rFonts w:ascii="楷体" w:hAnsi="楷体" w:eastAsia="楷体"/>
                <w:szCs w:val="21"/>
              </w:rPr>
            </w:pPr>
            <w:r>
              <w:rPr>
                <w:rFonts w:hint="eastAsia" w:ascii="楷体" w:hAnsi="楷体" w:eastAsia="楷体"/>
                <w:szCs w:val="21"/>
              </w:rPr>
              <w:t>6.2</w:t>
            </w:r>
          </w:p>
        </w:tc>
        <w:tc>
          <w:tcPr>
            <w:tcW w:w="10455" w:type="dxa"/>
            <w:vAlign w:val="center"/>
          </w:tcPr>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 xml:space="preserve">部门质量目标：                 </w:t>
            </w:r>
          </w:p>
          <w:p>
            <w:pPr>
              <w:rPr>
                <w:rFonts w:ascii="楷体" w:hAnsi="楷体" w:eastAsia="楷体"/>
                <w:color w:val="000000"/>
                <w:szCs w:val="21"/>
              </w:rPr>
            </w:pPr>
            <w:r>
              <w:rPr>
                <w:rFonts w:hint="eastAsia" w:ascii="楷体" w:hAnsi="楷体" w:eastAsia="楷体"/>
                <w:color w:val="000000"/>
                <w:szCs w:val="21"/>
              </w:rPr>
              <w:t>1、质量培训按计划执行率100%</w:t>
            </w:r>
          </w:p>
          <w:p>
            <w:pPr>
              <w:rPr>
                <w:rFonts w:ascii="楷体" w:hAnsi="楷体" w:eastAsia="楷体"/>
                <w:color w:val="000000"/>
                <w:szCs w:val="21"/>
              </w:rPr>
            </w:pPr>
            <w:r>
              <w:rPr>
                <w:rFonts w:ascii="楷体" w:hAnsi="楷体" w:eastAsia="楷体"/>
                <w:color w:val="000000"/>
                <w:szCs w:val="21"/>
              </w:rPr>
              <w:t>2</w:t>
            </w:r>
            <w:r>
              <w:rPr>
                <w:rFonts w:hint="eastAsia" w:ascii="楷体" w:hAnsi="楷体" w:eastAsia="楷体"/>
                <w:color w:val="000000"/>
                <w:szCs w:val="21"/>
              </w:rPr>
              <w:t>、体系文件100%受控。</w:t>
            </w:r>
          </w:p>
          <w:p>
            <w:pPr>
              <w:rPr>
                <w:rFonts w:ascii="楷体" w:hAnsi="楷体" w:eastAsia="楷体"/>
                <w:color w:val="000000"/>
                <w:szCs w:val="21"/>
              </w:rPr>
            </w:pPr>
            <w:r>
              <w:rPr>
                <w:rFonts w:hint="eastAsia" w:ascii="楷体" w:hAnsi="楷体" w:eastAsia="楷体"/>
                <w:color w:val="000000"/>
                <w:szCs w:val="21"/>
              </w:rPr>
              <w:t>3、相关方期望分析100%</w:t>
            </w:r>
          </w:p>
          <w:p>
            <w:pPr>
              <w:rPr>
                <w:rFonts w:ascii="楷体" w:hAnsi="楷体" w:eastAsia="楷体"/>
                <w:color w:val="000000"/>
                <w:szCs w:val="21"/>
              </w:rPr>
            </w:pPr>
            <w:r>
              <w:rPr>
                <w:rFonts w:ascii="楷体" w:hAnsi="楷体" w:eastAsia="楷体"/>
                <w:color w:val="000000"/>
                <w:szCs w:val="21"/>
              </w:rPr>
              <w:t>4</w:t>
            </w:r>
            <w:r>
              <w:rPr>
                <w:rFonts w:hint="eastAsia" w:ascii="楷体" w:hAnsi="楷体" w:eastAsia="楷体"/>
                <w:color w:val="000000"/>
                <w:szCs w:val="21"/>
              </w:rPr>
              <w:t>、风险分析措施执行率100%</w:t>
            </w:r>
          </w:p>
          <w:p>
            <w:pPr>
              <w:rPr>
                <w:rFonts w:ascii="楷体" w:hAnsi="楷体" w:eastAsia="楷体"/>
                <w:color w:val="000000"/>
                <w:szCs w:val="21"/>
              </w:rPr>
            </w:pPr>
            <w:r>
              <w:rPr>
                <w:rFonts w:ascii="楷体" w:hAnsi="楷体" w:eastAsia="楷体"/>
                <w:color w:val="000000"/>
                <w:szCs w:val="21"/>
              </w:rPr>
              <w:t>5</w:t>
            </w:r>
            <w:r>
              <w:rPr>
                <w:rFonts w:hint="eastAsia" w:ascii="楷体" w:hAnsi="楷体" w:eastAsia="楷体"/>
                <w:color w:val="000000"/>
                <w:szCs w:val="21"/>
              </w:rPr>
              <w:t>、财务风险措施应对率100%</w:t>
            </w:r>
          </w:p>
          <w:p>
            <w:pPr>
              <w:rPr>
                <w:rFonts w:ascii="楷体" w:hAnsi="楷体" w:eastAsia="楷体"/>
                <w:color w:val="000000"/>
                <w:szCs w:val="21"/>
              </w:rPr>
            </w:pPr>
            <w:r>
              <w:rPr>
                <w:rFonts w:ascii="楷体" w:hAnsi="楷体" w:eastAsia="楷体"/>
                <w:color w:val="000000"/>
                <w:szCs w:val="21"/>
              </w:rPr>
              <w:t>6</w:t>
            </w:r>
            <w:r>
              <w:rPr>
                <w:rFonts w:hint="eastAsia" w:ascii="楷体" w:hAnsi="楷体" w:eastAsia="楷体"/>
                <w:color w:val="000000"/>
                <w:szCs w:val="21"/>
              </w:rPr>
              <w:t>、配合质量管理费用投入</w:t>
            </w:r>
          </w:p>
          <w:p>
            <w:pPr>
              <w:rPr>
                <w:rFonts w:ascii="楷体" w:hAnsi="楷体" w:eastAsia="楷体"/>
                <w:color w:val="000000"/>
                <w:szCs w:val="21"/>
              </w:rPr>
            </w:pPr>
            <w:r>
              <w:rPr>
                <w:rFonts w:ascii="楷体" w:hAnsi="楷体" w:eastAsia="楷体"/>
                <w:color w:val="000000"/>
                <w:szCs w:val="21"/>
              </w:rPr>
              <w:t>7</w:t>
            </w:r>
            <w:r>
              <w:rPr>
                <w:rFonts w:hint="eastAsia" w:ascii="楷体" w:hAnsi="楷体" w:eastAsia="楷体"/>
                <w:color w:val="000000"/>
                <w:szCs w:val="21"/>
              </w:rPr>
              <w:t>、财务按季度盘点质量管理账目100%</w:t>
            </w:r>
          </w:p>
          <w:p>
            <w:pPr>
              <w:rPr>
                <w:rFonts w:ascii="楷体" w:hAnsi="楷体" w:eastAsia="楷体"/>
                <w:color w:val="000000"/>
                <w:szCs w:val="21"/>
              </w:rPr>
            </w:pPr>
            <w:r>
              <w:rPr>
                <w:rFonts w:ascii="楷体" w:hAnsi="楷体" w:eastAsia="楷体"/>
                <w:color w:val="000000"/>
                <w:szCs w:val="21"/>
              </w:rPr>
              <w:t>8</w:t>
            </w:r>
            <w:r>
              <w:rPr>
                <w:rFonts w:hint="eastAsia" w:ascii="楷体" w:hAnsi="楷体" w:eastAsia="楷体"/>
                <w:color w:val="000000"/>
                <w:szCs w:val="21"/>
              </w:rPr>
              <w:t>、顾客满意度≥95%；</w:t>
            </w:r>
          </w:p>
          <w:p>
            <w:pPr>
              <w:rPr>
                <w:rFonts w:ascii="楷体" w:hAnsi="楷体" w:eastAsia="楷体"/>
                <w:color w:val="000000"/>
                <w:szCs w:val="21"/>
              </w:rPr>
            </w:pPr>
            <w:r>
              <w:rPr>
                <w:rFonts w:hint="eastAsia" w:ascii="楷体" w:hAnsi="楷体" w:eastAsia="楷体"/>
                <w:color w:val="000000"/>
                <w:szCs w:val="21"/>
              </w:rPr>
              <w:t>9、及时处理顾客反馈信息率100%。</w:t>
            </w:r>
          </w:p>
          <w:p>
            <w:pPr>
              <w:rPr>
                <w:rFonts w:ascii="楷体" w:hAnsi="楷体" w:eastAsia="楷体"/>
                <w:color w:val="000000"/>
                <w:szCs w:val="21"/>
              </w:rPr>
            </w:pPr>
            <w:r>
              <w:rPr>
                <w:rFonts w:ascii="楷体" w:hAnsi="楷体" w:eastAsia="楷体"/>
                <w:color w:val="000000"/>
                <w:szCs w:val="21"/>
              </w:rPr>
              <w:t>10</w:t>
            </w:r>
            <w:r>
              <w:rPr>
                <w:rFonts w:hint="eastAsia" w:ascii="楷体" w:hAnsi="楷体" w:eastAsia="楷体"/>
                <w:color w:val="000000"/>
                <w:szCs w:val="21"/>
              </w:rPr>
              <w:t>、合同评审率100%</w:t>
            </w:r>
          </w:p>
          <w:p>
            <w:pPr>
              <w:rPr>
                <w:rFonts w:ascii="楷体" w:hAnsi="楷体" w:eastAsia="楷体"/>
                <w:color w:val="000000"/>
                <w:szCs w:val="21"/>
              </w:rPr>
            </w:pPr>
            <w:r>
              <w:rPr>
                <w:rFonts w:hint="eastAsia" w:ascii="楷体" w:hAnsi="楷体" w:eastAsia="楷体"/>
                <w:color w:val="000000"/>
                <w:szCs w:val="21"/>
              </w:rPr>
              <w:t>1</w:t>
            </w:r>
            <w:r>
              <w:rPr>
                <w:rFonts w:ascii="楷体" w:hAnsi="楷体" w:eastAsia="楷体"/>
                <w:color w:val="000000"/>
                <w:szCs w:val="21"/>
              </w:rPr>
              <w:t>1</w:t>
            </w:r>
            <w:r>
              <w:rPr>
                <w:rFonts w:hint="eastAsia" w:ascii="楷体" w:hAnsi="楷体" w:eastAsia="楷体"/>
                <w:color w:val="000000"/>
                <w:szCs w:val="21"/>
              </w:rPr>
              <w:t>、采购货物的质量合格率 100%</w:t>
            </w:r>
          </w:p>
          <w:p>
            <w:pPr>
              <w:rPr>
                <w:rFonts w:ascii="楷体" w:hAnsi="楷体" w:eastAsia="楷体"/>
                <w:color w:val="000000"/>
                <w:szCs w:val="21"/>
              </w:rPr>
            </w:pPr>
            <w:r>
              <w:rPr>
                <w:rFonts w:hint="eastAsia" w:ascii="楷体" w:hAnsi="楷体" w:eastAsia="楷体"/>
                <w:color w:val="000000"/>
                <w:szCs w:val="21"/>
              </w:rPr>
              <w:t>1</w:t>
            </w:r>
            <w:r>
              <w:rPr>
                <w:rFonts w:ascii="楷体" w:hAnsi="楷体" w:eastAsia="楷体"/>
                <w:color w:val="000000"/>
                <w:szCs w:val="21"/>
              </w:rPr>
              <w:t>2</w:t>
            </w:r>
            <w:r>
              <w:rPr>
                <w:rFonts w:hint="eastAsia" w:ascii="楷体" w:hAnsi="楷体" w:eastAsia="楷体"/>
                <w:color w:val="000000"/>
                <w:szCs w:val="21"/>
              </w:rPr>
              <w:t>、采购到位率100%</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每季度进行一次考核</w:t>
            </w:r>
          </w:p>
          <w:p>
            <w:pPr>
              <w:rPr>
                <w:rFonts w:ascii="楷体" w:hAnsi="楷体" w:eastAsia="楷体"/>
                <w:szCs w:val="21"/>
              </w:rPr>
            </w:pPr>
            <w:r>
              <w:rPr>
                <w:rFonts w:hint="eastAsia" w:ascii="楷体" w:hAnsi="楷体" w:eastAsia="楷体"/>
                <w:szCs w:val="21"/>
              </w:rPr>
              <w:t>--查2020年度3</w:t>
            </w:r>
            <w:r>
              <w:rPr>
                <w:rFonts w:hint="eastAsia" w:ascii="楷体" w:hAnsi="楷体" w:eastAsia="楷体"/>
                <w:szCs w:val="21"/>
                <w:lang w:eastAsia="zh-CN"/>
              </w:rPr>
              <w:t>、</w:t>
            </w:r>
            <w:r>
              <w:rPr>
                <w:rFonts w:ascii="楷体" w:hAnsi="楷体" w:eastAsia="楷体"/>
                <w:szCs w:val="21"/>
              </w:rPr>
              <w:t>4</w:t>
            </w:r>
            <w:r>
              <w:rPr>
                <w:rFonts w:hint="eastAsia" w:ascii="楷体" w:hAnsi="楷体" w:eastAsia="楷体"/>
                <w:szCs w:val="21"/>
              </w:rPr>
              <w:t>季度考核，均1</w:t>
            </w:r>
            <w:r>
              <w:rPr>
                <w:rFonts w:ascii="楷体" w:hAnsi="楷体" w:eastAsia="楷体"/>
                <w:szCs w:val="21"/>
              </w:rPr>
              <w:t>00%</w:t>
            </w:r>
            <w:r>
              <w:rPr>
                <w:rFonts w:hint="eastAsia" w:ascii="楷体" w:hAnsi="楷体" w:eastAsia="楷体"/>
                <w:szCs w:val="21"/>
              </w:rPr>
              <w:t xml:space="preserve">完成 </w:t>
            </w:r>
            <w:r>
              <w:rPr>
                <w:rFonts w:ascii="楷体" w:hAnsi="楷体" w:eastAsia="楷体"/>
                <w:szCs w:val="21"/>
              </w:rPr>
              <w:t xml:space="preserve"> </w:t>
            </w:r>
            <w:r>
              <w:rPr>
                <w:rFonts w:hint="eastAsia" w:ascii="楷体" w:hAnsi="楷体" w:eastAsia="楷体"/>
                <w:szCs w:val="21"/>
              </w:rPr>
              <w:t>刘志敏 2020.9.30</w:t>
            </w:r>
            <w:r>
              <w:rPr>
                <w:rFonts w:hint="eastAsia" w:ascii="楷体" w:hAnsi="楷体" w:eastAsia="楷体"/>
                <w:szCs w:val="21"/>
              </w:rPr>
              <w:tab/>
            </w:r>
            <w:r>
              <w:rPr>
                <w:rFonts w:ascii="楷体" w:hAnsi="楷体" w:eastAsia="楷体"/>
                <w:szCs w:val="21"/>
              </w:rPr>
              <w:t xml:space="preserve"> </w:t>
            </w:r>
            <w:r>
              <w:rPr>
                <w:rFonts w:hint="eastAsia" w:ascii="楷体" w:hAnsi="楷体" w:eastAsia="楷体"/>
                <w:szCs w:val="21"/>
              </w:rPr>
              <w:t xml:space="preserve">刘志敏 </w:t>
            </w:r>
            <w:r>
              <w:rPr>
                <w:rFonts w:ascii="楷体" w:hAnsi="楷体" w:eastAsia="楷体"/>
                <w:szCs w:val="21"/>
              </w:rPr>
              <w:t xml:space="preserve"> 2021.1.10</w:t>
            </w:r>
          </w:p>
        </w:tc>
        <w:tc>
          <w:tcPr>
            <w:tcW w:w="1134" w:type="dxa"/>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160" w:type="dxa"/>
            <w:vAlign w:val="center"/>
          </w:tcPr>
          <w:p>
            <w:pPr>
              <w:rPr>
                <w:rFonts w:ascii="楷体" w:hAnsi="楷体" w:eastAsia="楷体"/>
                <w:szCs w:val="21"/>
              </w:rPr>
            </w:pPr>
            <w:r>
              <w:rPr>
                <w:rFonts w:hint="eastAsia" w:ascii="楷体" w:hAnsi="楷体" w:eastAsia="楷体"/>
                <w:szCs w:val="21"/>
              </w:rPr>
              <w:t>人员</w:t>
            </w:r>
          </w:p>
        </w:tc>
        <w:tc>
          <w:tcPr>
            <w:tcW w:w="960" w:type="dxa"/>
            <w:vAlign w:val="center"/>
          </w:tcPr>
          <w:p>
            <w:pPr>
              <w:rPr>
                <w:rFonts w:ascii="楷体" w:hAnsi="楷体" w:eastAsia="楷体"/>
                <w:szCs w:val="21"/>
              </w:rPr>
            </w:pPr>
            <w:r>
              <w:rPr>
                <w:rFonts w:hint="eastAsia" w:ascii="楷体" w:hAnsi="楷体" w:eastAsia="楷体"/>
                <w:szCs w:val="21"/>
              </w:rPr>
              <w:t>7.1.2</w:t>
            </w:r>
          </w:p>
        </w:tc>
        <w:tc>
          <w:tcPr>
            <w:tcW w:w="10455" w:type="dxa"/>
            <w:vAlign w:val="center"/>
          </w:tcPr>
          <w:p>
            <w:pPr>
              <w:rPr>
                <w:rFonts w:ascii="楷体" w:hAnsi="楷体" w:eastAsia="楷体"/>
                <w:szCs w:val="21"/>
              </w:rPr>
            </w:pPr>
            <w:r>
              <w:rPr>
                <w:rFonts w:hint="eastAsia" w:ascii="楷体" w:hAnsi="楷体" w:eastAsia="楷体"/>
                <w:szCs w:val="21"/>
              </w:rPr>
              <w:t>企业目前在职员工</w:t>
            </w:r>
            <w:r>
              <w:rPr>
                <w:rFonts w:ascii="楷体" w:hAnsi="楷体" w:eastAsia="楷体"/>
                <w:szCs w:val="21"/>
              </w:rPr>
              <w:t>21</w:t>
            </w:r>
            <w:r>
              <w:rPr>
                <w:rFonts w:hint="eastAsia" w:ascii="楷体" w:hAnsi="楷体" w:eastAsia="楷体"/>
                <w:szCs w:val="21"/>
              </w:rPr>
              <w:t>人，包括管理人员</w:t>
            </w:r>
            <w:r>
              <w:rPr>
                <w:rFonts w:ascii="楷体" w:hAnsi="楷体" w:eastAsia="楷体"/>
                <w:szCs w:val="21"/>
              </w:rPr>
              <w:t>4</w:t>
            </w:r>
            <w:r>
              <w:rPr>
                <w:rFonts w:hint="eastAsia" w:ascii="楷体" w:hAnsi="楷体" w:eastAsia="楷体"/>
                <w:szCs w:val="21"/>
              </w:rPr>
              <w:t>人、业务人员、生产人员等，职工队伍相对稳定，均有在相关企业工作经历，实践经验丰富。</w:t>
            </w:r>
          </w:p>
        </w:tc>
        <w:tc>
          <w:tcPr>
            <w:tcW w:w="1134" w:type="dxa"/>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160" w:type="dxa"/>
            <w:vAlign w:val="center"/>
          </w:tcPr>
          <w:p>
            <w:pPr>
              <w:rPr>
                <w:rFonts w:ascii="楷体" w:hAnsi="楷体" w:eastAsia="楷体"/>
                <w:szCs w:val="21"/>
              </w:rPr>
            </w:pPr>
            <w:r>
              <w:rPr>
                <w:rFonts w:hint="eastAsia" w:ascii="楷体" w:hAnsi="楷体" w:eastAsia="楷体"/>
                <w:szCs w:val="21"/>
              </w:rPr>
              <w:t>组织的知识</w:t>
            </w:r>
          </w:p>
        </w:tc>
        <w:tc>
          <w:tcPr>
            <w:tcW w:w="960" w:type="dxa"/>
            <w:vAlign w:val="center"/>
          </w:tcPr>
          <w:p>
            <w:pPr>
              <w:rPr>
                <w:rFonts w:ascii="楷体" w:hAnsi="楷体" w:eastAsia="楷体"/>
                <w:szCs w:val="21"/>
              </w:rPr>
            </w:pPr>
            <w:r>
              <w:rPr>
                <w:rFonts w:hint="eastAsia" w:ascii="楷体" w:hAnsi="楷体" w:eastAsia="楷体"/>
                <w:szCs w:val="21"/>
              </w:rPr>
              <w:t>7.1.6</w:t>
            </w:r>
          </w:p>
        </w:tc>
        <w:tc>
          <w:tcPr>
            <w:tcW w:w="10455" w:type="dxa"/>
            <w:vAlign w:val="center"/>
          </w:tcPr>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组织运行所需的知识从内、外部来源获取的有：</w:t>
            </w:r>
          </w:p>
          <w:p>
            <w:pPr>
              <w:rPr>
                <w:rFonts w:ascii="楷体" w:hAnsi="楷体" w:eastAsia="楷体"/>
                <w:szCs w:val="21"/>
              </w:rPr>
            </w:pPr>
            <w:r>
              <w:rPr>
                <w:rFonts w:hint="eastAsia" w:ascii="楷体" w:hAnsi="楷体" w:eastAsia="楷体"/>
                <w:szCs w:val="21"/>
              </w:rPr>
              <w:t>公司员工具有以往多年的工作经验（员工过去所有的）根据顾客要求提供满足顾客需求的产品信息等；</w:t>
            </w:r>
          </w:p>
          <w:p>
            <w:pPr>
              <w:rPr>
                <w:rFonts w:ascii="楷体" w:hAnsi="楷体" w:eastAsia="楷体"/>
                <w:szCs w:val="21"/>
              </w:rPr>
            </w:pPr>
            <w:r>
              <w:rPr>
                <w:rFonts w:hint="eastAsia" w:ascii="楷体" w:hAnsi="楷体" w:eastAsia="楷体"/>
                <w:szCs w:val="21"/>
              </w:rPr>
              <w:t>外部来源获取有：体系咨询老师传授的体系知识及所实施的内审员的培训；供方提供的产品介绍等。</w:t>
            </w:r>
          </w:p>
          <w:p>
            <w:pPr>
              <w:rPr>
                <w:rFonts w:ascii="楷体" w:hAnsi="楷体" w:eastAsia="楷体"/>
                <w:szCs w:val="21"/>
              </w:rPr>
            </w:pPr>
            <w:r>
              <w:rPr>
                <w:rFonts w:hint="eastAsia" w:ascii="楷体" w:hAnsi="楷体" w:eastAsia="楷体"/>
                <w:szCs w:val="21"/>
              </w:rPr>
              <w:t>获取及保持方法：老员工传帮带新员工；存档产品信息；</w:t>
            </w:r>
          </w:p>
          <w:p>
            <w:pPr>
              <w:rPr>
                <w:rFonts w:ascii="楷体" w:hAnsi="楷体" w:eastAsia="楷体"/>
                <w:szCs w:val="21"/>
              </w:rPr>
            </w:pPr>
            <w:r>
              <w:rPr>
                <w:rFonts w:hint="eastAsia" w:ascii="楷体" w:hAnsi="楷体" w:eastAsia="楷体"/>
                <w:szCs w:val="21"/>
              </w:rPr>
              <w:t>为应对不断变化的需求和法阵趋势，组织策划进行体系标准及相关知识的再培训、招聘有专业知识的生产、销售人员等方式，对确定的知识及时更新；</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对外来文件进行了识别收集，提供有《外来文件一览表》包括</w:t>
            </w:r>
            <w:r>
              <w:rPr>
                <w:rFonts w:ascii="楷体" w:hAnsi="楷体" w:eastAsia="楷体"/>
                <w:szCs w:val="21"/>
              </w:rPr>
              <w:t>质量法、</w:t>
            </w:r>
            <w:r>
              <w:rPr>
                <w:rFonts w:hint="eastAsia" w:ascii="楷体" w:hAnsi="楷体" w:eastAsia="楷体"/>
                <w:szCs w:val="21"/>
              </w:rPr>
              <w:t>标准化法、</w:t>
            </w:r>
            <w:r>
              <w:rPr>
                <w:rFonts w:ascii="楷体" w:hAnsi="楷体" w:eastAsia="楷体"/>
                <w:szCs w:val="21"/>
              </w:rPr>
              <w:t>合同法、劳动法、消防法</w:t>
            </w:r>
            <w:r>
              <w:rPr>
                <w:rFonts w:hint="eastAsia" w:ascii="楷体" w:hAnsi="楷体" w:eastAsia="楷体"/>
                <w:szCs w:val="21"/>
              </w:rPr>
              <w:t>、体系标准（GB/T1</w:t>
            </w:r>
            <w:r>
              <w:rPr>
                <w:rFonts w:ascii="楷体" w:hAnsi="楷体" w:eastAsia="楷体"/>
                <w:szCs w:val="21"/>
              </w:rPr>
              <w:t>9001</w:t>
            </w:r>
            <w:r>
              <w:rPr>
                <w:rFonts w:hint="eastAsia" w:ascii="楷体" w:hAnsi="楷体" w:eastAsia="楷体"/>
                <w:szCs w:val="21"/>
              </w:rPr>
              <w:t>-</w:t>
            </w:r>
            <w:r>
              <w:rPr>
                <w:rFonts w:ascii="楷体" w:hAnsi="楷体" w:eastAsia="楷体"/>
                <w:szCs w:val="21"/>
              </w:rPr>
              <w:t>201</w:t>
            </w:r>
            <w:r>
              <w:rPr>
                <w:rFonts w:hint="eastAsia" w:ascii="楷体" w:hAnsi="楷体" w:eastAsia="楷体"/>
                <w:szCs w:val="21"/>
              </w:rPr>
              <w:t>6、GB/T</w:t>
            </w:r>
            <w:r>
              <w:rPr>
                <w:rFonts w:ascii="楷体" w:hAnsi="楷体" w:eastAsia="楷体"/>
                <w:szCs w:val="21"/>
              </w:rPr>
              <w:t xml:space="preserve"> </w:t>
            </w:r>
            <w:r>
              <w:rPr>
                <w:rFonts w:hint="eastAsia" w:ascii="楷体" w:hAnsi="楷体" w:eastAsia="楷体"/>
                <w:szCs w:val="21"/>
              </w:rPr>
              <w:t>2</w:t>
            </w:r>
            <w:r>
              <w:rPr>
                <w:rFonts w:ascii="楷体" w:hAnsi="楷体" w:eastAsia="楷体"/>
                <w:szCs w:val="21"/>
              </w:rPr>
              <w:t>4001</w:t>
            </w:r>
            <w:r>
              <w:rPr>
                <w:rFonts w:hint="eastAsia" w:ascii="楷体" w:hAnsi="楷体" w:eastAsia="楷体"/>
                <w:szCs w:val="21"/>
              </w:rPr>
              <w:t>-</w:t>
            </w:r>
            <w:r>
              <w:rPr>
                <w:rFonts w:ascii="楷体" w:hAnsi="楷体" w:eastAsia="楷体"/>
                <w:szCs w:val="21"/>
              </w:rPr>
              <w:t>201</w:t>
            </w:r>
            <w:r>
              <w:rPr>
                <w:rFonts w:hint="eastAsia" w:ascii="楷体" w:hAnsi="楷体" w:eastAsia="楷体"/>
                <w:szCs w:val="21"/>
              </w:rPr>
              <w:t>6、</w:t>
            </w:r>
            <w:r>
              <w:rPr>
                <w:rFonts w:ascii="楷体" w:hAnsi="楷体" w:eastAsia="楷体"/>
                <w:szCs w:val="21"/>
              </w:rPr>
              <w:t>GB/T</w:t>
            </w:r>
            <w:r>
              <w:rPr>
                <w:rFonts w:hint="eastAsia" w:ascii="楷体" w:hAnsi="楷体" w:eastAsia="楷体"/>
                <w:szCs w:val="21"/>
              </w:rPr>
              <w:t>45</w:t>
            </w:r>
            <w:r>
              <w:rPr>
                <w:rFonts w:ascii="楷体" w:hAnsi="楷体" w:eastAsia="楷体"/>
                <w:szCs w:val="21"/>
              </w:rPr>
              <w:t>001-20</w:t>
            </w:r>
            <w:r>
              <w:rPr>
                <w:rFonts w:hint="eastAsia" w:ascii="楷体" w:hAnsi="楷体" w:eastAsia="楷体"/>
                <w:szCs w:val="21"/>
              </w:rPr>
              <w:t>20）及产品的相关国家标准、行业标准：</w:t>
            </w:r>
          </w:p>
          <w:p>
            <w:pPr>
              <w:rPr>
                <w:rFonts w:ascii="楷体" w:hAnsi="楷体" w:eastAsia="楷体"/>
                <w:szCs w:val="21"/>
              </w:rPr>
            </w:pPr>
            <w:r>
              <w:rPr>
                <w:rFonts w:ascii="楷体" w:hAnsi="楷体" w:eastAsia="楷体"/>
                <w:szCs w:val="21"/>
              </w:rPr>
              <w:t>1</w:t>
            </w:r>
            <w:r>
              <w:rPr>
                <w:rFonts w:hint="eastAsia" w:ascii="楷体" w:hAnsi="楷体" w:eastAsia="楷体"/>
                <w:szCs w:val="21"/>
              </w:rPr>
              <w:t>、Q/GDW434-2010</w:t>
            </w:r>
            <w:r>
              <w:rPr>
                <w:rFonts w:ascii="楷体" w:hAnsi="楷体" w:eastAsia="楷体"/>
                <w:szCs w:val="21"/>
              </w:rPr>
              <w:t xml:space="preserve">    </w:t>
            </w:r>
            <w:r>
              <w:rPr>
                <w:rFonts w:hint="eastAsia" w:ascii="楷体" w:hAnsi="楷体" w:eastAsia="楷体"/>
                <w:szCs w:val="21"/>
              </w:rPr>
              <w:t>《国家电网公司安全设施标准》</w:t>
            </w:r>
            <w:r>
              <w:rPr>
                <w:rFonts w:hint="eastAsia" w:ascii="楷体" w:hAnsi="楷体" w:eastAsia="楷体"/>
                <w:szCs w:val="21"/>
              </w:rPr>
              <w:tab/>
            </w:r>
          </w:p>
          <w:p>
            <w:pPr>
              <w:rPr>
                <w:rFonts w:ascii="楷体" w:hAnsi="楷体" w:eastAsia="楷体"/>
                <w:szCs w:val="21"/>
              </w:rPr>
            </w:pPr>
            <w:r>
              <w:rPr>
                <w:rFonts w:ascii="楷体" w:hAnsi="楷体" w:eastAsia="楷体"/>
                <w:szCs w:val="21"/>
              </w:rPr>
              <w:t>2</w:t>
            </w:r>
            <w:r>
              <w:rPr>
                <w:rFonts w:hint="eastAsia" w:ascii="楷体" w:hAnsi="楷体" w:eastAsia="楷体"/>
                <w:szCs w:val="21"/>
              </w:rPr>
              <w:t>、Q/GDW434.2-2010</w:t>
            </w:r>
            <w:r>
              <w:rPr>
                <w:rFonts w:ascii="楷体" w:hAnsi="楷体" w:eastAsia="楷体"/>
                <w:szCs w:val="21"/>
              </w:rPr>
              <w:t xml:space="preserve">  </w:t>
            </w:r>
            <w:r>
              <w:rPr>
                <w:rFonts w:hint="eastAsia" w:ascii="楷体" w:hAnsi="楷体" w:eastAsia="楷体"/>
                <w:szCs w:val="21"/>
              </w:rPr>
              <w:t>《国家电网公司安全设施标准 第二部分：电力线路》</w:t>
            </w:r>
            <w:r>
              <w:rPr>
                <w:rFonts w:hint="eastAsia" w:ascii="楷体" w:hAnsi="楷体" w:eastAsia="楷体"/>
                <w:szCs w:val="21"/>
              </w:rPr>
              <w:tab/>
            </w:r>
          </w:p>
          <w:p>
            <w:pPr>
              <w:rPr>
                <w:rFonts w:ascii="楷体" w:hAnsi="楷体" w:eastAsia="楷体"/>
                <w:szCs w:val="21"/>
              </w:rPr>
            </w:pPr>
            <w:r>
              <w:rPr>
                <w:rFonts w:ascii="楷体" w:hAnsi="楷体" w:eastAsia="楷体"/>
                <w:szCs w:val="21"/>
              </w:rPr>
              <w:t>3</w:t>
            </w:r>
            <w:r>
              <w:rPr>
                <w:rFonts w:hint="eastAsia" w:ascii="楷体" w:hAnsi="楷体" w:eastAsia="楷体"/>
                <w:szCs w:val="21"/>
              </w:rPr>
              <w:t>、DL408-1991</w:t>
            </w:r>
            <w:r>
              <w:rPr>
                <w:rFonts w:ascii="楷体" w:hAnsi="楷体" w:eastAsia="楷体"/>
                <w:szCs w:val="21"/>
              </w:rPr>
              <w:t xml:space="preserve">       </w:t>
            </w:r>
            <w:r>
              <w:rPr>
                <w:rFonts w:hint="eastAsia" w:ascii="楷体" w:hAnsi="楷体" w:eastAsia="楷体"/>
                <w:szCs w:val="21"/>
              </w:rPr>
              <w:t>《电业安全工作规程》</w:t>
            </w:r>
            <w:r>
              <w:rPr>
                <w:rFonts w:hint="eastAsia" w:ascii="楷体" w:hAnsi="楷体" w:eastAsia="楷体"/>
                <w:szCs w:val="21"/>
              </w:rPr>
              <w:tab/>
            </w:r>
          </w:p>
          <w:p>
            <w:pPr>
              <w:rPr>
                <w:rFonts w:ascii="楷体" w:hAnsi="楷体" w:eastAsia="楷体"/>
                <w:szCs w:val="21"/>
              </w:rPr>
            </w:pPr>
            <w:r>
              <w:rPr>
                <w:rFonts w:hint="eastAsia" w:ascii="楷体" w:hAnsi="楷体" w:eastAsia="楷体"/>
                <w:szCs w:val="21"/>
              </w:rPr>
              <w:t>4、YD/T3436.4-2019</w:t>
            </w:r>
            <w:r>
              <w:rPr>
                <w:rFonts w:ascii="楷体" w:hAnsi="楷体" w:eastAsia="楷体"/>
                <w:szCs w:val="21"/>
              </w:rPr>
              <w:t xml:space="preserve">  </w:t>
            </w:r>
            <w:r>
              <w:rPr>
                <w:rFonts w:hint="eastAsia" w:ascii="楷体" w:hAnsi="楷体" w:eastAsia="楷体"/>
                <w:szCs w:val="21"/>
              </w:rPr>
              <w:t>《架空通信线路配件 第4部分：抱箍类、光缆预留支架》</w:t>
            </w:r>
            <w:r>
              <w:rPr>
                <w:rFonts w:hint="eastAsia" w:ascii="楷体" w:hAnsi="楷体" w:eastAsia="楷体"/>
                <w:szCs w:val="21"/>
              </w:rPr>
              <w:tab/>
            </w:r>
            <w:r>
              <w:rPr>
                <w:rFonts w:ascii="楷体" w:hAnsi="楷体" w:eastAsia="楷体"/>
                <w:szCs w:val="21"/>
              </w:rPr>
              <w:t xml:space="preserve"> </w:t>
            </w:r>
          </w:p>
          <w:p>
            <w:pPr>
              <w:rPr>
                <w:rFonts w:ascii="楷体" w:hAnsi="楷体" w:eastAsia="楷体"/>
                <w:szCs w:val="21"/>
              </w:rPr>
            </w:pPr>
            <w:r>
              <w:rPr>
                <w:rFonts w:ascii="楷体" w:hAnsi="楷体" w:eastAsia="楷体"/>
                <w:szCs w:val="21"/>
              </w:rPr>
              <w:t>5</w:t>
            </w:r>
            <w:r>
              <w:rPr>
                <w:rFonts w:hint="eastAsia" w:ascii="楷体" w:hAnsi="楷体" w:eastAsia="楷体"/>
                <w:szCs w:val="21"/>
              </w:rPr>
              <w:t>、GB/T2694-2018</w:t>
            </w:r>
            <w:r>
              <w:rPr>
                <w:rFonts w:ascii="楷体" w:hAnsi="楷体" w:eastAsia="楷体"/>
                <w:szCs w:val="21"/>
              </w:rPr>
              <w:t xml:space="preserve">    </w:t>
            </w:r>
            <w:r>
              <w:rPr>
                <w:rFonts w:hint="eastAsia" w:ascii="楷体" w:hAnsi="楷体" w:eastAsia="楷体"/>
                <w:szCs w:val="21"/>
              </w:rPr>
              <w:t>《输电线路铁塔制造技术条件</w:t>
            </w:r>
            <w:r>
              <w:rPr>
                <w:rFonts w:hint="eastAsia" w:ascii="楷体" w:hAnsi="楷体" w:eastAsia="楷体"/>
                <w:szCs w:val="21"/>
              </w:rPr>
              <w:tab/>
            </w:r>
            <w:r>
              <w:rPr>
                <w:rFonts w:hint="eastAsia" w:ascii="楷体" w:hAnsi="楷体" w:eastAsia="楷体"/>
                <w:szCs w:val="21"/>
              </w:rPr>
              <w:t>》</w:t>
            </w:r>
          </w:p>
          <w:p>
            <w:pPr>
              <w:rPr>
                <w:rFonts w:ascii="楷体" w:hAnsi="楷体" w:eastAsia="楷体"/>
                <w:szCs w:val="21"/>
              </w:rPr>
            </w:pPr>
            <w:r>
              <w:rPr>
                <w:rFonts w:hint="eastAsia" w:ascii="楷体" w:hAnsi="楷体" w:eastAsia="楷体"/>
                <w:szCs w:val="21"/>
              </w:rPr>
              <w:t>6、Q/GDW434-2010</w:t>
            </w:r>
            <w:r>
              <w:rPr>
                <w:rFonts w:ascii="楷体" w:hAnsi="楷体" w:eastAsia="楷体"/>
                <w:szCs w:val="21"/>
              </w:rPr>
              <w:t xml:space="preserve">     </w:t>
            </w:r>
            <w:r>
              <w:rPr>
                <w:rFonts w:hint="eastAsia" w:ascii="楷体" w:hAnsi="楷体" w:eastAsia="楷体"/>
                <w:szCs w:val="21"/>
              </w:rPr>
              <w:t>《国家电网公司安全设施标准</w:t>
            </w:r>
            <w:r>
              <w:rPr>
                <w:rFonts w:hint="eastAsia" w:ascii="楷体" w:hAnsi="楷体" w:eastAsia="楷体"/>
                <w:szCs w:val="21"/>
              </w:rPr>
              <w:tab/>
            </w:r>
            <w:r>
              <w:rPr>
                <w:rFonts w:hint="eastAsia" w:ascii="楷体" w:hAnsi="楷体" w:eastAsia="楷体"/>
                <w:szCs w:val="21"/>
              </w:rPr>
              <w:t>》</w:t>
            </w:r>
          </w:p>
          <w:p>
            <w:pPr>
              <w:rPr>
                <w:rFonts w:ascii="楷体" w:hAnsi="楷体" w:eastAsia="楷体"/>
                <w:szCs w:val="21"/>
              </w:rPr>
            </w:pPr>
            <w:r>
              <w:rPr>
                <w:rFonts w:hint="eastAsia" w:ascii="楷体" w:hAnsi="楷体" w:eastAsia="楷体"/>
                <w:szCs w:val="21"/>
              </w:rPr>
              <w:t>7、Q/GDW434.2-2010</w:t>
            </w:r>
            <w:r>
              <w:rPr>
                <w:rFonts w:ascii="楷体" w:hAnsi="楷体" w:eastAsia="楷体"/>
                <w:szCs w:val="21"/>
              </w:rPr>
              <w:t xml:space="preserve">   </w:t>
            </w:r>
            <w:r>
              <w:rPr>
                <w:rFonts w:hint="eastAsia" w:ascii="楷体" w:hAnsi="楷体" w:eastAsia="楷体"/>
                <w:szCs w:val="21"/>
              </w:rPr>
              <w:t>《国家电网公司安全设施标准 第二部分：电力线路》</w:t>
            </w:r>
            <w:r>
              <w:rPr>
                <w:rFonts w:hint="eastAsia" w:ascii="楷体" w:hAnsi="楷体" w:eastAsia="楷体"/>
                <w:szCs w:val="21"/>
              </w:rPr>
              <w:tab/>
            </w:r>
          </w:p>
          <w:p>
            <w:pPr>
              <w:rPr>
                <w:rFonts w:ascii="楷体" w:hAnsi="楷体" w:eastAsia="楷体"/>
                <w:szCs w:val="21"/>
              </w:rPr>
            </w:pPr>
            <w:r>
              <w:rPr>
                <w:rFonts w:hint="eastAsia" w:ascii="楷体" w:hAnsi="楷体" w:eastAsia="楷体"/>
                <w:szCs w:val="21"/>
              </w:rPr>
              <w:t xml:space="preserve">8、GBT 2900.19-1994 </w:t>
            </w:r>
            <w:r>
              <w:rPr>
                <w:rFonts w:ascii="楷体" w:hAnsi="楷体" w:eastAsia="楷体"/>
                <w:szCs w:val="21"/>
              </w:rPr>
              <w:t xml:space="preserve"> </w:t>
            </w:r>
            <w:r>
              <w:rPr>
                <w:rFonts w:hint="eastAsia" w:ascii="楷体" w:hAnsi="楷体" w:eastAsia="楷体"/>
                <w:szCs w:val="21"/>
              </w:rPr>
              <w:t>《电工术语 高电压试验技术和绝缘配合》</w:t>
            </w:r>
            <w:r>
              <w:rPr>
                <w:rFonts w:hint="eastAsia" w:ascii="楷体" w:hAnsi="楷体" w:eastAsia="楷体"/>
                <w:szCs w:val="21"/>
              </w:rPr>
              <w:tab/>
            </w:r>
          </w:p>
          <w:p>
            <w:pPr>
              <w:rPr>
                <w:rFonts w:ascii="楷体" w:hAnsi="楷体" w:eastAsia="楷体"/>
                <w:szCs w:val="21"/>
              </w:rPr>
            </w:pPr>
            <w:r>
              <w:rPr>
                <w:rFonts w:hint="eastAsia" w:ascii="楷体" w:hAnsi="楷体" w:eastAsia="楷体"/>
                <w:szCs w:val="21"/>
              </w:rPr>
              <w:t xml:space="preserve">9、DL/T976-2017 </w:t>
            </w:r>
            <w:r>
              <w:rPr>
                <w:rFonts w:ascii="楷体" w:hAnsi="楷体" w:eastAsia="楷体"/>
                <w:szCs w:val="21"/>
              </w:rPr>
              <w:t xml:space="preserve">    </w:t>
            </w:r>
            <w:r>
              <w:rPr>
                <w:rFonts w:hint="eastAsia" w:ascii="楷体" w:hAnsi="楷体" w:eastAsia="楷体"/>
                <w:szCs w:val="21"/>
              </w:rPr>
              <w:t>《带电作业工具、装置和设备预防性试验规程》</w:t>
            </w:r>
            <w:r>
              <w:rPr>
                <w:rFonts w:hint="eastAsia" w:ascii="楷体" w:hAnsi="楷体" w:eastAsia="楷体"/>
                <w:szCs w:val="21"/>
              </w:rPr>
              <w:tab/>
            </w:r>
          </w:p>
          <w:p>
            <w:pPr>
              <w:rPr>
                <w:rFonts w:ascii="楷体" w:hAnsi="楷体" w:eastAsia="楷体"/>
                <w:szCs w:val="21"/>
              </w:rPr>
            </w:pPr>
            <w:r>
              <w:rPr>
                <w:rFonts w:ascii="楷体" w:hAnsi="楷体" w:eastAsia="楷体"/>
                <w:szCs w:val="21"/>
              </w:rPr>
              <w:t>10</w:t>
            </w:r>
            <w:r>
              <w:rPr>
                <w:rFonts w:hint="eastAsia" w:ascii="楷体" w:hAnsi="楷体" w:eastAsia="楷体"/>
                <w:szCs w:val="21"/>
              </w:rPr>
              <w:t>、国家电力公司《电力生产企业安全设施规范手册》</w:t>
            </w:r>
            <w:r>
              <w:rPr>
                <w:rFonts w:hint="eastAsia" w:ascii="楷体" w:hAnsi="楷体" w:eastAsia="楷体"/>
                <w:szCs w:val="21"/>
              </w:rPr>
              <w:tab/>
            </w:r>
          </w:p>
          <w:p>
            <w:pPr>
              <w:rPr>
                <w:rFonts w:ascii="楷体" w:hAnsi="楷体" w:eastAsia="楷体"/>
                <w:szCs w:val="21"/>
              </w:rPr>
            </w:pPr>
            <w:r>
              <w:rPr>
                <w:rFonts w:hint="eastAsia" w:ascii="楷体" w:hAnsi="楷体" w:eastAsia="楷体"/>
                <w:szCs w:val="21"/>
              </w:rPr>
              <w:t>1</w:t>
            </w:r>
            <w:r>
              <w:rPr>
                <w:rFonts w:ascii="楷体" w:hAnsi="楷体" w:eastAsia="楷体"/>
                <w:szCs w:val="21"/>
              </w:rPr>
              <w:t>1</w:t>
            </w:r>
            <w:r>
              <w:rPr>
                <w:rFonts w:hint="eastAsia" w:ascii="楷体" w:hAnsi="楷体" w:eastAsia="楷体"/>
                <w:szCs w:val="21"/>
              </w:rPr>
              <w:t>、GB2894-2008</w:t>
            </w:r>
            <w:r>
              <w:rPr>
                <w:rFonts w:ascii="楷体" w:hAnsi="楷体" w:eastAsia="楷体"/>
                <w:szCs w:val="21"/>
              </w:rPr>
              <w:t xml:space="preserve">     </w:t>
            </w:r>
            <w:r>
              <w:rPr>
                <w:rFonts w:hint="eastAsia" w:ascii="楷体" w:hAnsi="楷体" w:eastAsia="楷体"/>
                <w:szCs w:val="21"/>
              </w:rPr>
              <w:t>《安全标志及其使用导则》</w:t>
            </w:r>
          </w:p>
          <w:p>
            <w:pPr>
              <w:rPr>
                <w:rFonts w:ascii="楷体" w:hAnsi="楷体" w:eastAsia="楷体"/>
                <w:szCs w:val="21"/>
              </w:rPr>
            </w:pPr>
            <w:r>
              <w:rPr>
                <w:rFonts w:hint="eastAsia" w:ascii="楷体" w:hAnsi="楷体" w:eastAsia="楷体"/>
                <w:szCs w:val="21"/>
              </w:rPr>
              <w:t>1</w:t>
            </w:r>
            <w:r>
              <w:rPr>
                <w:rFonts w:ascii="楷体" w:hAnsi="楷体" w:eastAsia="楷体"/>
                <w:szCs w:val="21"/>
              </w:rPr>
              <w:t>2</w:t>
            </w:r>
            <w:r>
              <w:rPr>
                <w:rFonts w:hint="eastAsia" w:ascii="楷体" w:hAnsi="楷体" w:eastAsia="楷体"/>
                <w:szCs w:val="21"/>
              </w:rPr>
              <w:t xml:space="preserve">、DL/T740-2014 </w:t>
            </w:r>
            <w:r>
              <w:rPr>
                <w:rFonts w:ascii="楷体" w:hAnsi="楷体" w:eastAsia="楷体"/>
                <w:szCs w:val="21"/>
              </w:rPr>
              <w:t xml:space="preserve">   </w:t>
            </w:r>
            <w:r>
              <w:rPr>
                <w:rFonts w:hint="eastAsia" w:ascii="楷体" w:hAnsi="楷体" w:eastAsia="楷体"/>
                <w:szCs w:val="21"/>
              </w:rPr>
              <w:t>《电容型验电器，中华人民共和国电力行业标准》</w:t>
            </w:r>
          </w:p>
          <w:p>
            <w:pPr>
              <w:rPr>
                <w:rFonts w:ascii="楷体" w:hAnsi="楷体" w:eastAsia="楷体"/>
                <w:szCs w:val="21"/>
              </w:rPr>
            </w:pPr>
            <w:r>
              <w:rPr>
                <w:rFonts w:ascii="楷体" w:hAnsi="楷体" w:eastAsia="楷体"/>
                <w:szCs w:val="21"/>
              </w:rPr>
              <w:t>13</w:t>
            </w:r>
            <w:r>
              <w:rPr>
                <w:rFonts w:hint="eastAsia" w:ascii="楷体" w:hAnsi="楷体" w:eastAsia="楷体"/>
                <w:szCs w:val="21"/>
              </w:rPr>
              <w:t>、GB/T17620-2008</w:t>
            </w:r>
            <w:r>
              <w:rPr>
                <w:rFonts w:ascii="楷体" w:hAnsi="楷体" w:eastAsia="楷体"/>
                <w:szCs w:val="21"/>
              </w:rPr>
              <w:t xml:space="preserve">    </w:t>
            </w:r>
            <w:r>
              <w:rPr>
                <w:rFonts w:hint="eastAsia" w:ascii="楷体" w:hAnsi="楷体" w:eastAsia="楷体"/>
                <w:szCs w:val="21"/>
              </w:rPr>
              <w:t>《带电作业用绝缘硬梯》</w:t>
            </w:r>
            <w:r>
              <w:rPr>
                <w:rFonts w:hint="eastAsia" w:ascii="楷体" w:hAnsi="楷体" w:eastAsia="楷体"/>
                <w:szCs w:val="21"/>
              </w:rPr>
              <w:tab/>
            </w:r>
            <w:r>
              <w:rPr>
                <w:rFonts w:ascii="楷体" w:hAnsi="楷体" w:eastAsia="楷体"/>
                <w:szCs w:val="21"/>
              </w:rPr>
              <w:t xml:space="preserve"> </w:t>
            </w:r>
          </w:p>
          <w:p>
            <w:pPr>
              <w:rPr>
                <w:rFonts w:ascii="楷体" w:hAnsi="楷体" w:eastAsia="楷体"/>
                <w:szCs w:val="21"/>
              </w:rPr>
            </w:pPr>
            <w:r>
              <w:rPr>
                <w:rFonts w:hint="eastAsia" w:ascii="楷体" w:hAnsi="楷体" w:eastAsia="楷体"/>
                <w:szCs w:val="21"/>
              </w:rPr>
              <w:t>1</w:t>
            </w:r>
            <w:r>
              <w:rPr>
                <w:rFonts w:ascii="楷体" w:hAnsi="楷体" w:eastAsia="楷体"/>
                <w:szCs w:val="21"/>
              </w:rPr>
              <w:t>4</w:t>
            </w:r>
            <w:r>
              <w:rPr>
                <w:rFonts w:hint="eastAsia" w:ascii="楷体" w:hAnsi="楷体" w:eastAsia="楷体"/>
                <w:szCs w:val="21"/>
              </w:rPr>
              <w:t xml:space="preserve">、GB/T12168-2006 </w:t>
            </w:r>
            <w:r>
              <w:rPr>
                <w:rFonts w:ascii="楷体" w:hAnsi="楷体" w:eastAsia="楷体"/>
                <w:szCs w:val="21"/>
              </w:rPr>
              <w:t xml:space="preserve">   </w:t>
            </w:r>
            <w:r>
              <w:rPr>
                <w:rFonts w:hint="eastAsia" w:ascii="楷体" w:hAnsi="楷体" w:eastAsia="楷体"/>
                <w:szCs w:val="21"/>
              </w:rPr>
              <w:t>《带电作业用遮蔽罩  中华人民共和国国家标准》</w:t>
            </w:r>
            <w:r>
              <w:rPr>
                <w:rFonts w:hint="eastAsia" w:ascii="楷体" w:hAnsi="楷体" w:eastAsia="楷体"/>
                <w:szCs w:val="21"/>
              </w:rPr>
              <w:tab/>
            </w:r>
          </w:p>
          <w:p>
            <w:pPr>
              <w:rPr>
                <w:rFonts w:ascii="楷体" w:hAnsi="楷体" w:eastAsia="楷体"/>
                <w:szCs w:val="21"/>
              </w:rPr>
            </w:pPr>
            <w:r>
              <w:rPr>
                <w:rFonts w:hint="eastAsia" w:ascii="楷体" w:hAnsi="楷体" w:eastAsia="楷体"/>
                <w:szCs w:val="21"/>
              </w:rPr>
              <w:t>1</w:t>
            </w:r>
            <w:r>
              <w:rPr>
                <w:rFonts w:ascii="楷体" w:hAnsi="楷体" w:eastAsia="楷体"/>
                <w:szCs w:val="21"/>
              </w:rPr>
              <w:t>5</w:t>
            </w:r>
            <w:r>
              <w:rPr>
                <w:rFonts w:hint="eastAsia" w:ascii="楷体" w:hAnsi="楷体" w:eastAsia="楷体"/>
                <w:szCs w:val="21"/>
              </w:rPr>
              <w:t>、DL/T1145-2009</w:t>
            </w:r>
            <w:r>
              <w:rPr>
                <w:rFonts w:ascii="楷体" w:hAnsi="楷体" w:eastAsia="楷体"/>
                <w:szCs w:val="21"/>
              </w:rPr>
              <w:t xml:space="preserve">     </w:t>
            </w:r>
            <w:r>
              <w:rPr>
                <w:rFonts w:hint="eastAsia" w:ascii="楷体" w:hAnsi="楷体" w:eastAsia="楷体"/>
                <w:szCs w:val="21"/>
              </w:rPr>
              <w:t>《绝缘工具柜》</w:t>
            </w:r>
            <w:r>
              <w:rPr>
                <w:rFonts w:hint="eastAsia" w:ascii="楷体" w:hAnsi="楷体" w:eastAsia="楷体"/>
                <w:szCs w:val="21"/>
              </w:rPr>
              <w:tab/>
            </w:r>
          </w:p>
          <w:p>
            <w:pPr>
              <w:rPr>
                <w:rFonts w:ascii="楷体" w:hAnsi="楷体" w:eastAsia="楷体"/>
                <w:szCs w:val="21"/>
              </w:rPr>
            </w:pPr>
            <w:r>
              <w:rPr>
                <w:rFonts w:hint="eastAsia" w:ascii="楷体" w:hAnsi="楷体" w:eastAsia="楷体"/>
                <w:szCs w:val="21"/>
              </w:rPr>
              <w:t>1</w:t>
            </w:r>
            <w:r>
              <w:rPr>
                <w:rFonts w:ascii="楷体" w:hAnsi="楷体" w:eastAsia="楷体"/>
                <w:szCs w:val="21"/>
              </w:rPr>
              <w:t>6</w:t>
            </w:r>
            <w:r>
              <w:rPr>
                <w:rFonts w:hint="eastAsia" w:ascii="楷体" w:hAnsi="楷体" w:eastAsia="楷体"/>
                <w:szCs w:val="21"/>
              </w:rPr>
              <w:t>、DL/T879-2004</w:t>
            </w:r>
            <w:r>
              <w:rPr>
                <w:rFonts w:ascii="楷体" w:hAnsi="楷体" w:eastAsia="楷体"/>
                <w:szCs w:val="21"/>
              </w:rPr>
              <w:t xml:space="preserve">      </w:t>
            </w:r>
            <w:r>
              <w:rPr>
                <w:rFonts w:hint="eastAsia" w:ascii="楷体" w:hAnsi="楷体" w:eastAsia="楷体"/>
                <w:szCs w:val="21"/>
              </w:rPr>
              <w:t>《带电作业用便携式接地和接地短路装置》</w:t>
            </w:r>
            <w:r>
              <w:rPr>
                <w:rFonts w:hint="eastAsia" w:ascii="楷体" w:hAnsi="楷体" w:eastAsia="楷体"/>
                <w:szCs w:val="21"/>
              </w:rPr>
              <w:tab/>
            </w:r>
          </w:p>
          <w:p>
            <w:pPr>
              <w:rPr>
                <w:rFonts w:ascii="楷体" w:hAnsi="楷体" w:eastAsia="楷体"/>
                <w:szCs w:val="21"/>
              </w:rPr>
            </w:pPr>
            <w:r>
              <w:rPr>
                <w:rFonts w:hint="eastAsia" w:ascii="楷体" w:hAnsi="楷体" w:eastAsia="楷体"/>
                <w:szCs w:val="21"/>
              </w:rPr>
              <w:t>1</w:t>
            </w:r>
            <w:r>
              <w:rPr>
                <w:rFonts w:ascii="楷体" w:hAnsi="楷体" w:eastAsia="楷体"/>
                <w:szCs w:val="21"/>
              </w:rPr>
              <w:t>7</w:t>
            </w:r>
            <w:r>
              <w:rPr>
                <w:rFonts w:hint="eastAsia" w:ascii="楷体" w:hAnsi="楷体" w:eastAsia="楷体"/>
                <w:szCs w:val="21"/>
              </w:rPr>
              <w:t>、HG2949-1999</w:t>
            </w:r>
            <w:r>
              <w:rPr>
                <w:rFonts w:ascii="楷体" w:hAnsi="楷体" w:eastAsia="楷体"/>
                <w:szCs w:val="21"/>
              </w:rPr>
              <w:t xml:space="preserve">       </w:t>
            </w:r>
            <w:r>
              <w:rPr>
                <w:rFonts w:hint="eastAsia" w:ascii="楷体" w:hAnsi="楷体" w:eastAsia="楷体"/>
                <w:szCs w:val="21"/>
              </w:rPr>
              <w:t>《电绝缘橡胶板》化工行业标准</w:t>
            </w:r>
            <w:r>
              <w:rPr>
                <w:rFonts w:hint="eastAsia" w:ascii="楷体" w:hAnsi="楷体" w:eastAsia="楷体"/>
                <w:szCs w:val="21"/>
              </w:rPr>
              <w:tab/>
            </w:r>
          </w:p>
          <w:p>
            <w:pPr>
              <w:rPr>
                <w:rFonts w:ascii="楷体" w:hAnsi="楷体" w:eastAsia="楷体"/>
                <w:szCs w:val="21"/>
              </w:rPr>
            </w:pPr>
            <w:r>
              <w:rPr>
                <w:rFonts w:ascii="楷体" w:hAnsi="楷体" w:eastAsia="楷体"/>
                <w:szCs w:val="21"/>
              </w:rPr>
              <w:t>18</w:t>
            </w:r>
            <w:r>
              <w:rPr>
                <w:rFonts w:hint="eastAsia" w:ascii="楷体" w:hAnsi="楷体" w:eastAsia="楷体"/>
                <w:szCs w:val="21"/>
              </w:rPr>
              <w:t>、DL/T 683-2010</w:t>
            </w:r>
            <w:r>
              <w:rPr>
                <w:rFonts w:ascii="楷体" w:hAnsi="楷体" w:eastAsia="楷体"/>
                <w:szCs w:val="21"/>
              </w:rPr>
              <w:t xml:space="preserve">     </w:t>
            </w:r>
            <w:r>
              <w:rPr>
                <w:rFonts w:hint="eastAsia" w:ascii="楷体" w:hAnsi="楷体" w:eastAsia="楷体"/>
                <w:szCs w:val="21"/>
              </w:rPr>
              <w:t>《电力金具产品型号命名方法》</w:t>
            </w:r>
            <w:r>
              <w:rPr>
                <w:rFonts w:hint="eastAsia" w:ascii="楷体" w:hAnsi="楷体" w:eastAsia="楷体"/>
                <w:szCs w:val="21"/>
              </w:rPr>
              <w:tab/>
            </w:r>
          </w:p>
          <w:p>
            <w:pPr>
              <w:rPr>
                <w:rFonts w:ascii="楷体" w:hAnsi="楷体" w:eastAsia="楷体"/>
                <w:szCs w:val="21"/>
              </w:rPr>
            </w:pPr>
            <w:r>
              <w:rPr>
                <w:rFonts w:hint="eastAsia" w:ascii="楷体" w:hAnsi="楷体" w:eastAsia="楷体"/>
                <w:szCs w:val="21"/>
              </w:rPr>
              <w:t>1</w:t>
            </w:r>
            <w:r>
              <w:rPr>
                <w:rFonts w:ascii="楷体" w:hAnsi="楷体" w:eastAsia="楷体"/>
                <w:szCs w:val="21"/>
              </w:rPr>
              <w:t>9</w:t>
            </w:r>
            <w:r>
              <w:rPr>
                <w:rFonts w:hint="eastAsia" w:ascii="楷体" w:hAnsi="楷体" w:eastAsia="楷体"/>
                <w:szCs w:val="21"/>
              </w:rPr>
              <w:t>、DL/T 768.1-2017</w:t>
            </w:r>
            <w:r>
              <w:rPr>
                <w:rFonts w:ascii="楷体" w:hAnsi="楷体" w:eastAsia="楷体"/>
                <w:szCs w:val="21"/>
              </w:rPr>
              <w:t xml:space="preserve">   </w:t>
            </w:r>
            <w:r>
              <w:rPr>
                <w:rFonts w:hint="eastAsia" w:ascii="楷体" w:hAnsi="楷体" w:eastAsia="楷体"/>
                <w:szCs w:val="21"/>
              </w:rPr>
              <w:t>《电力金具制造质量 第1部分：可锻铸铁件》</w:t>
            </w:r>
            <w:r>
              <w:rPr>
                <w:rFonts w:hint="eastAsia" w:ascii="楷体" w:hAnsi="楷体" w:eastAsia="楷体"/>
                <w:szCs w:val="21"/>
              </w:rPr>
              <w:tab/>
            </w:r>
            <w:r>
              <w:rPr>
                <w:rFonts w:ascii="楷体" w:hAnsi="楷体" w:eastAsia="楷体"/>
                <w:szCs w:val="21"/>
              </w:rPr>
              <w:t xml:space="preserve"> </w:t>
            </w:r>
          </w:p>
          <w:p>
            <w:pPr>
              <w:rPr>
                <w:rFonts w:ascii="楷体" w:hAnsi="楷体" w:eastAsia="楷体"/>
                <w:szCs w:val="21"/>
              </w:rPr>
            </w:pPr>
            <w:r>
              <w:rPr>
                <w:rFonts w:hint="eastAsia" w:ascii="楷体" w:hAnsi="楷体" w:eastAsia="楷体"/>
                <w:szCs w:val="21"/>
              </w:rPr>
              <w:t>2</w:t>
            </w:r>
            <w:r>
              <w:rPr>
                <w:rFonts w:ascii="楷体" w:hAnsi="楷体" w:eastAsia="楷体"/>
                <w:szCs w:val="21"/>
              </w:rPr>
              <w:t>0</w:t>
            </w:r>
            <w:r>
              <w:rPr>
                <w:rFonts w:hint="eastAsia" w:ascii="楷体" w:hAnsi="楷体" w:eastAsia="楷体"/>
                <w:szCs w:val="21"/>
              </w:rPr>
              <w:t>、DL/T 768.2-2017</w:t>
            </w:r>
            <w:r>
              <w:rPr>
                <w:rFonts w:ascii="楷体" w:hAnsi="楷体" w:eastAsia="楷体"/>
                <w:szCs w:val="21"/>
              </w:rPr>
              <w:t xml:space="preserve">   </w:t>
            </w:r>
            <w:r>
              <w:rPr>
                <w:rFonts w:hint="eastAsia" w:ascii="楷体" w:hAnsi="楷体" w:eastAsia="楷体"/>
                <w:szCs w:val="21"/>
              </w:rPr>
              <w:t>《电力金具制造质量 第2部分：黑色金属锻制件》</w:t>
            </w:r>
            <w:r>
              <w:rPr>
                <w:rFonts w:hint="eastAsia" w:ascii="楷体" w:hAnsi="楷体" w:eastAsia="楷体"/>
                <w:szCs w:val="21"/>
              </w:rPr>
              <w:tab/>
            </w:r>
          </w:p>
          <w:p>
            <w:pPr>
              <w:rPr>
                <w:rFonts w:ascii="楷体" w:hAnsi="楷体" w:eastAsia="楷体"/>
                <w:szCs w:val="21"/>
              </w:rPr>
            </w:pPr>
            <w:r>
              <w:rPr>
                <w:rFonts w:hint="eastAsia" w:ascii="楷体" w:hAnsi="楷体" w:eastAsia="楷体"/>
                <w:szCs w:val="21"/>
              </w:rPr>
              <w:t>2</w:t>
            </w:r>
            <w:r>
              <w:rPr>
                <w:rFonts w:ascii="楷体" w:hAnsi="楷体" w:eastAsia="楷体"/>
                <w:szCs w:val="21"/>
              </w:rPr>
              <w:t>1</w:t>
            </w:r>
            <w:r>
              <w:rPr>
                <w:rFonts w:hint="eastAsia" w:ascii="楷体" w:hAnsi="楷体" w:eastAsia="楷体"/>
                <w:szCs w:val="21"/>
              </w:rPr>
              <w:t xml:space="preserve">、DL/T 768.3-2017 </w:t>
            </w:r>
            <w:r>
              <w:rPr>
                <w:rFonts w:ascii="楷体" w:hAnsi="楷体" w:eastAsia="楷体"/>
                <w:szCs w:val="21"/>
              </w:rPr>
              <w:t xml:space="preserve">  </w:t>
            </w:r>
            <w:r>
              <w:rPr>
                <w:rFonts w:hint="eastAsia" w:ascii="楷体" w:hAnsi="楷体" w:eastAsia="楷体"/>
                <w:szCs w:val="21"/>
              </w:rPr>
              <w:t>《电力金具制造质量 第3部分：冲压件》</w:t>
            </w:r>
            <w:r>
              <w:rPr>
                <w:rFonts w:hint="eastAsia" w:ascii="楷体" w:hAnsi="楷体" w:eastAsia="楷体"/>
                <w:szCs w:val="21"/>
              </w:rPr>
              <w:tab/>
            </w:r>
          </w:p>
          <w:p>
            <w:pPr>
              <w:rPr>
                <w:rFonts w:ascii="楷体" w:hAnsi="楷体" w:eastAsia="楷体"/>
                <w:szCs w:val="21"/>
              </w:rPr>
            </w:pPr>
            <w:r>
              <w:rPr>
                <w:rFonts w:hint="eastAsia" w:ascii="楷体" w:hAnsi="楷体" w:eastAsia="楷体"/>
                <w:szCs w:val="21"/>
              </w:rPr>
              <w:t>2</w:t>
            </w:r>
            <w:r>
              <w:rPr>
                <w:rFonts w:ascii="楷体" w:hAnsi="楷体" w:eastAsia="楷体"/>
                <w:szCs w:val="21"/>
              </w:rPr>
              <w:t>2</w:t>
            </w:r>
            <w:r>
              <w:rPr>
                <w:rFonts w:hint="eastAsia" w:ascii="楷体" w:hAnsi="楷体" w:eastAsia="楷体"/>
                <w:szCs w:val="21"/>
              </w:rPr>
              <w:t>、DL/T 768.4-2017</w:t>
            </w:r>
            <w:r>
              <w:rPr>
                <w:rFonts w:ascii="楷体" w:hAnsi="楷体" w:eastAsia="楷体"/>
                <w:szCs w:val="21"/>
              </w:rPr>
              <w:t xml:space="preserve">   </w:t>
            </w:r>
            <w:r>
              <w:rPr>
                <w:rFonts w:hint="eastAsia" w:ascii="楷体" w:hAnsi="楷体" w:eastAsia="楷体"/>
                <w:szCs w:val="21"/>
              </w:rPr>
              <w:t>《电力金具制造质量 第4部分：球墨铸铁件》</w:t>
            </w:r>
            <w:r>
              <w:rPr>
                <w:rFonts w:hint="eastAsia" w:ascii="楷体" w:hAnsi="楷体" w:eastAsia="楷体"/>
                <w:szCs w:val="21"/>
              </w:rPr>
              <w:tab/>
            </w:r>
          </w:p>
          <w:p>
            <w:pPr>
              <w:rPr>
                <w:rFonts w:ascii="楷体" w:hAnsi="楷体" w:eastAsia="楷体"/>
                <w:szCs w:val="21"/>
              </w:rPr>
            </w:pPr>
            <w:r>
              <w:rPr>
                <w:rFonts w:hint="eastAsia" w:ascii="楷体" w:hAnsi="楷体" w:eastAsia="楷体"/>
                <w:szCs w:val="21"/>
              </w:rPr>
              <w:t>2</w:t>
            </w:r>
            <w:r>
              <w:rPr>
                <w:rFonts w:ascii="楷体" w:hAnsi="楷体" w:eastAsia="楷体"/>
                <w:szCs w:val="21"/>
              </w:rPr>
              <w:t>3</w:t>
            </w:r>
            <w:r>
              <w:rPr>
                <w:rFonts w:hint="eastAsia" w:ascii="楷体" w:hAnsi="楷体" w:eastAsia="楷体"/>
                <w:szCs w:val="21"/>
              </w:rPr>
              <w:t>、DL/T 768.5-2017</w:t>
            </w:r>
            <w:r>
              <w:rPr>
                <w:rFonts w:ascii="楷体" w:hAnsi="楷体" w:eastAsia="楷体"/>
                <w:szCs w:val="21"/>
              </w:rPr>
              <w:t xml:space="preserve">   </w:t>
            </w:r>
            <w:r>
              <w:rPr>
                <w:rFonts w:hint="eastAsia" w:ascii="楷体" w:hAnsi="楷体" w:eastAsia="楷体"/>
                <w:szCs w:val="21"/>
              </w:rPr>
              <w:t>《电力金具制造质量 第5部分：铝制件》</w:t>
            </w:r>
            <w:r>
              <w:rPr>
                <w:rFonts w:hint="eastAsia" w:ascii="楷体" w:hAnsi="楷体" w:eastAsia="楷体"/>
                <w:szCs w:val="21"/>
              </w:rPr>
              <w:tab/>
            </w:r>
          </w:p>
          <w:p>
            <w:pPr>
              <w:rPr>
                <w:rFonts w:ascii="楷体" w:hAnsi="楷体" w:eastAsia="楷体"/>
                <w:szCs w:val="21"/>
              </w:rPr>
            </w:pPr>
            <w:r>
              <w:rPr>
                <w:rFonts w:hint="eastAsia" w:ascii="楷体" w:hAnsi="楷体" w:eastAsia="楷体"/>
                <w:szCs w:val="21"/>
              </w:rPr>
              <w:t>2</w:t>
            </w:r>
            <w:r>
              <w:rPr>
                <w:rFonts w:ascii="楷体" w:hAnsi="楷体" w:eastAsia="楷体"/>
                <w:szCs w:val="21"/>
              </w:rPr>
              <w:t>4</w:t>
            </w:r>
            <w:r>
              <w:rPr>
                <w:rFonts w:hint="eastAsia" w:ascii="楷体" w:hAnsi="楷体" w:eastAsia="楷体"/>
                <w:szCs w:val="21"/>
              </w:rPr>
              <w:t>、DL/T 768.6-2002</w:t>
            </w:r>
            <w:r>
              <w:rPr>
                <w:rFonts w:ascii="楷体" w:hAnsi="楷体" w:eastAsia="楷体"/>
                <w:szCs w:val="21"/>
              </w:rPr>
              <w:t xml:space="preserve">   </w:t>
            </w:r>
            <w:r>
              <w:rPr>
                <w:rFonts w:hint="eastAsia" w:ascii="楷体" w:hAnsi="楷体" w:eastAsia="楷体"/>
                <w:szCs w:val="21"/>
              </w:rPr>
              <w:t>《电力金具制造质量 焊接件》</w:t>
            </w:r>
            <w:r>
              <w:rPr>
                <w:rFonts w:hint="eastAsia" w:ascii="楷体" w:hAnsi="楷体" w:eastAsia="楷体"/>
                <w:szCs w:val="21"/>
              </w:rPr>
              <w:tab/>
            </w:r>
          </w:p>
          <w:p>
            <w:pPr>
              <w:rPr>
                <w:rFonts w:ascii="楷体" w:hAnsi="楷体" w:eastAsia="楷体"/>
                <w:szCs w:val="21"/>
              </w:rPr>
            </w:pPr>
            <w:r>
              <w:rPr>
                <w:rFonts w:hint="eastAsia" w:ascii="楷体" w:hAnsi="楷体" w:eastAsia="楷体"/>
                <w:szCs w:val="21"/>
              </w:rPr>
              <w:t>2</w:t>
            </w:r>
            <w:r>
              <w:rPr>
                <w:rFonts w:ascii="楷体" w:hAnsi="楷体" w:eastAsia="楷体"/>
                <w:szCs w:val="21"/>
              </w:rPr>
              <w:t>5</w:t>
            </w:r>
            <w:r>
              <w:rPr>
                <w:rFonts w:hint="eastAsia" w:ascii="楷体" w:hAnsi="楷体" w:eastAsia="楷体"/>
                <w:szCs w:val="21"/>
              </w:rPr>
              <w:t>、DL/T 768.7-2012</w:t>
            </w:r>
            <w:r>
              <w:rPr>
                <w:rFonts w:ascii="楷体" w:hAnsi="楷体" w:eastAsia="楷体"/>
                <w:szCs w:val="21"/>
              </w:rPr>
              <w:t xml:space="preserve">   </w:t>
            </w:r>
            <w:r>
              <w:rPr>
                <w:rFonts w:hint="eastAsia" w:ascii="楷体" w:hAnsi="楷体" w:eastAsia="楷体"/>
                <w:szCs w:val="21"/>
              </w:rPr>
              <w:t>《电力金具制造质量 钢铁件热镀锌层》</w:t>
            </w:r>
          </w:p>
          <w:p>
            <w:pPr>
              <w:rPr>
                <w:rFonts w:ascii="楷体" w:hAnsi="楷体" w:eastAsia="楷体"/>
                <w:szCs w:val="21"/>
              </w:rPr>
            </w:pPr>
            <w:r>
              <w:rPr>
                <w:rFonts w:hint="eastAsia" w:ascii="楷体" w:hAnsi="楷体" w:eastAsia="楷体"/>
                <w:szCs w:val="21"/>
              </w:rPr>
              <w:t>2</w:t>
            </w:r>
            <w:r>
              <w:rPr>
                <w:rFonts w:ascii="楷体" w:hAnsi="楷体" w:eastAsia="楷体"/>
                <w:szCs w:val="21"/>
              </w:rPr>
              <w:t>6</w:t>
            </w:r>
            <w:r>
              <w:rPr>
                <w:rFonts w:hint="eastAsia" w:ascii="楷体" w:hAnsi="楷体" w:eastAsia="楷体"/>
                <w:szCs w:val="21"/>
              </w:rPr>
              <w:t>、GB/T 2314-2008</w:t>
            </w:r>
            <w:r>
              <w:rPr>
                <w:rFonts w:ascii="楷体" w:hAnsi="楷体" w:eastAsia="楷体"/>
                <w:szCs w:val="21"/>
              </w:rPr>
              <w:t xml:space="preserve">    </w:t>
            </w:r>
            <w:r>
              <w:rPr>
                <w:rFonts w:hint="eastAsia" w:ascii="楷体" w:hAnsi="楷体" w:eastAsia="楷体"/>
                <w:szCs w:val="21"/>
              </w:rPr>
              <w:t>《电力金具通用技术条件》</w:t>
            </w:r>
            <w:r>
              <w:rPr>
                <w:rFonts w:hint="eastAsia" w:ascii="楷体" w:hAnsi="楷体" w:eastAsia="楷体"/>
                <w:szCs w:val="21"/>
              </w:rPr>
              <w:tab/>
            </w:r>
          </w:p>
          <w:p>
            <w:pPr>
              <w:rPr>
                <w:rFonts w:ascii="楷体" w:hAnsi="楷体" w:eastAsia="楷体"/>
                <w:szCs w:val="21"/>
              </w:rPr>
            </w:pPr>
            <w:r>
              <w:rPr>
                <w:rFonts w:hint="eastAsia" w:ascii="楷体" w:hAnsi="楷体" w:eastAsia="楷体"/>
                <w:szCs w:val="21"/>
              </w:rPr>
              <w:t>2</w:t>
            </w:r>
            <w:r>
              <w:rPr>
                <w:rFonts w:ascii="楷体" w:hAnsi="楷体" w:eastAsia="楷体"/>
                <w:szCs w:val="21"/>
              </w:rPr>
              <w:t>7</w:t>
            </w:r>
            <w:r>
              <w:rPr>
                <w:rFonts w:hint="eastAsia" w:ascii="楷体" w:hAnsi="楷体" w:eastAsia="楷体"/>
                <w:szCs w:val="21"/>
              </w:rPr>
              <w:t>、GB/T 2315-2008</w:t>
            </w:r>
            <w:r>
              <w:rPr>
                <w:rFonts w:ascii="楷体" w:hAnsi="楷体" w:eastAsia="楷体"/>
                <w:szCs w:val="21"/>
              </w:rPr>
              <w:t xml:space="preserve">    </w:t>
            </w:r>
            <w:r>
              <w:rPr>
                <w:rFonts w:hint="eastAsia" w:ascii="楷体" w:hAnsi="楷体" w:eastAsia="楷体"/>
                <w:szCs w:val="21"/>
              </w:rPr>
              <w:t>《电力金具 标称破坏载荷系列及连接型式尺寸》</w:t>
            </w:r>
            <w:r>
              <w:rPr>
                <w:rFonts w:hint="eastAsia" w:ascii="楷体" w:hAnsi="楷体" w:eastAsia="楷体"/>
                <w:szCs w:val="21"/>
              </w:rPr>
              <w:tab/>
            </w:r>
          </w:p>
          <w:p>
            <w:pPr>
              <w:rPr>
                <w:rFonts w:ascii="楷体" w:hAnsi="楷体" w:eastAsia="楷体"/>
                <w:szCs w:val="21"/>
              </w:rPr>
            </w:pPr>
            <w:r>
              <w:rPr>
                <w:rFonts w:hint="eastAsia" w:ascii="楷体" w:hAnsi="楷体" w:eastAsia="楷体"/>
                <w:szCs w:val="21"/>
              </w:rPr>
              <w:t>2</w:t>
            </w:r>
            <w:r>
              <w:rPr>
                <w:rFonts w:ascii="楷体" w:hAnsi="楷体" w:eastAsia="楷体"/>
                <w:szCs w:val="21"/>
              </w:rPr>
              <w:t>8</w:t>
            </w:r>
            <w:r>
              <w:rPr>
                <w:rFonts w:hint="eastAsia" w:ascii="楷体" w:hAnsi="楷体" w:eastAsia="楷体"/>
                <w:szCs w:val="21"/>
              </w:rPr>
              <w:t>、GB/T 5075-2016</w:t>
            </w:r>
            <w:r>
              <w:rPr>
                <w:rFonts w:ascii="楷体" w:hAnsi="楷体" w:eastAsia="楷体"/>
                <w:szCs w:val="21"/>
              </w:rPr>
              <w:t xml:space="preserve">    </w:t>
            </w:r>
            <w:r>
              <w:rPr>
                <w:rFonts w:hint="eastAsia" w:ascii="楷体" w:hAnsi="楷体" w:eastAsia="楷体"/>
                <w:szCs w:val="21"/>
              </w:rPr>
              <w:t>《电力金具名词术语》</w:t>
            </w:r>
            <w:r>
              <w:rPr>
                <w:rFonts w:hint="eastAsia" w:ascii="楷体" w:hAnsi="楷体" w:eastAsia="楷体"/>
                <w:szCs w:val="21"/>
              </w:rPr>
              <w:tab/>
            </w:r>
          </w:p>
          <w:p>
            <w:pPr>
              <w:rPr>
                <w:rFonts w:ascii="楷体" w:hAnsi="楷体" w:eastAsia="楷体"/>
                <w:szCs w:val="21"/>
              </w:rPr>
            </w:pPr>
            <w:r>
              <w:rPr>
                <w:rFonts w:hint="eastAsia" w:ascii="楷体" w:hAnsi="楷体" w:eastAsia="楷体"/>
                <w:szCs w:val="21"/>
              </w:rPr>
              <w:t>2</w:t>
            </w:r>
            <w:r>
              <w:rPr>
                <w:rFonts w:ascii="楷体" w:hAnsi="楷体" w:eastAsia="楷体"/>
                <w:szCs w:val="21"/>
              </w:rPr>
              <w:t>9</w:t>
            </w:r>
            <w:r>
              <w:rPr>
                <w:rFonts w:hint="eastAsia" w:ascii="楷体" w:hAnsi="楷体" w:eastAsia="楷体"/>
                <w:szCs w:val="21"/>
              </w:rPr>
              <w:t>、YYD/T3436.4-2019</w:t>
            </w:r>
            <w:r>
              <w:rPr>
                <w:rFonts w:ascii="楷体" w:hAnsi="楷体" w:eastAsia="楷体"/>
                <w:szCs w:val="21"/>
              </w:rPr>
              <w:t xml:space="preserve">  </w:t>
            </w:r>
            <w:r>
              <w:rPr>
                <w:rFonts w:hint="eastAsia" w:ascii="楷体" w:hAnsi="楷体" w:eastAsia="楷体"/>
                <w:szCs w:val="21"/>
              </w:rPr>
              <w:t>《架空通信线路配件第4部分：抱箍类、光缆预留支架》</w:t>
            </w:r>
            <w:r>
              <w:rPr>
                <w:rFonts w:ascii="楷体" w:hAnsi="楷体" w:eastAsia="楷体"/>
                <w:szCs w:val="21"/>
              </w:rPr>
              <w:t xml:space="preserve"> </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企业知识管理符合要求。</w:t>
            </w:r>
          </w:p>
        </w:tc>
        <w:tc>
          <w:tcPr>
            <w:tcW w:w="1134" w:type="dxa"/>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160" w:type="dxa"/>
            <w:vAlign w:val="center"/>
          </w:tcPr>
          <w:p>
            <w:pPr>
              <w:rPr>
                <w:rFonts w:ascii="楷体" w:hAnsi="楷体" w:eastAsia="楷体"/>
                <w:szCs w:val="21"/>
              </w:rPr>
            </w:pPr>
            <w:r>
              <w:rPr>
                <w:rFonts w:hint="eastAsia" w:ascii="楷体" w:hAnsi="楷体" w:eastAsia="楷体"/>
                <w:szCs w:val="21"/>
              </w:rPr>
              <w:t>能力、培训和意识</w:t>
            </w:r>
          </w:p>
        </w:tc>
        <w:tc>
          <w:tcPr>
            <w:tcW w:w="960" w:type="dxa"/>
            <w:vAlign w:val="center"/>
          </w:tcPr>
          <w:p>
            <w:pPr>
              <w:rPr>
                <w:rFonts w:ascii="楷体" w:hAnsi="楷体" w:eastAsia="楷体"/>
                <w:szCs w:val="21"/>
              </w:rPr>
            </w:pPr>
            <w:r>
              <w:rPr>
                <w:rFonts w:hint="eastAsia" w:ascii="楷体" w:hAnsi="楷体" w:eastAsia="楷体"/>
                <w:szCs w:val="21"/>
              </w:rPr>
              <w:t>7.2</w:t>
            </w:r>
          </w:p>
        </w:tc>
        <w:tc>
          <w:tcPr>
            <w:tcW w:w="10455" w:type="dxa"/>
            <w:vAlign w:val="center"/>
          </w:tcPr>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编制了《人力资源控制程序》，规定了人员的资源需求、岗位能力要求、职权的规定、培训需求、方式以及对人员的培训管理等，确保人员数量、能力能满足体系的运行要求，基本有效。</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编制“岗位职责说明书”，规定了公司领导、部门领导、各级人员等的任职要求以及岗位职责等，对整体人员需求、能力要求及作用进行规定，其中对重要岗位人员的能力要求进行了评定，确保人员满足岗位要求。</w:t>
            </w:r>
          </w:p>
          <w:p>
            <w:pPr>
              <w:rPr>
                <w:rFonts w:ascii="楷体" w:hAnsi="楷体" w:eastAsia="楷体"/>
                <w:szCs w:val="21"/>
              </w:rPr>
            </w:pPr>
            <w:r>
              <w:rPr>
                <w:rFonts w:hint="eastAsia" w:ascii="楷体" w:hAnsi="楷体" w:eastAsia="楷体"/>
                <w:szCs w:val="21"/>
              </w:rPr>
              <w:t>--抽办公室主任、综合办公室经理等岗位，符合规定。查内审员经培训考核合格上岗。查对公司目前人员的评价记录，也经过管理评审，确认目前人员能满足岗位要求。 主要对关键工序、特殊工序、操作人员以及公司各级管理人员等进行了评价。提供特殊岗位员工登记表、员工能力考核表。</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提供“2020年度培训计划”共</w:t>
            </w:r>
            <w:r>
              <w:rPr>
                <w:rFonts w:ascii="楷体" w:hAnsi="楷体" w:eastAsia="楷体"/>
                <w:szCs w:val="21"/>
              </w:rPr>
              <w:t>10</w:t>
            </w:r>
            <w:r>
              <w:rPr>
                <w:rFonts w:hint="eastAsia" w:ascii="楷体" w:hAnsi="楷体" w:eastAsia="楷体"/>
                <w:szCs w:val="21"/>
              </w:rPr>
              <w:t>项，覆盖标准、体系文件等方面，目前已全部实施完成。</w:t>
            </w:r>
          </w:p>
          <w:p>
            <w:pPr>
              <w:rPr>
                <w:rFonts w:ascii="楷体" w:hAnsi="楷体" w:eastAsia="楷体"/>
                <w:szCs w:val="21"/>
              </w:rPr>
            </w:pPr>
            <w:r>
              <w:rPr>
                <w:rFonts w:hint="eastAsia" w:ascii="楷体" w:hAnsi="楷体" w:eastAsia="楷体"/>
                <w:szCs w:val="21"/>
              </w:rPr>
              <w:t>查内部培训记录，提供《培训记录表》</w:t>
            </w:r>
          </w:p>
          <w:p>
            <w:pPr>
              <w:rPr>
                <w:rFonts w:ascii="楷体" w:hAnsi="楷体" w:eastAsia="楷体"/>
                <w:szCs w:val="21"/>
              </w:rPr>
            </w:pPr>
            <w:r>
              <w:rPr>
                <w:rFonts w:hint="eastAsia" w:ascii="楷体" w:hAnsi="楷体" w:eastAsia="楷体"/>
                <w:szCs w:val="21"/>
              </w:rPr>
              <w:t>1、2020.</w:t>
            </w:r>
            <w:r>
              <w:rPr>
                <w:rFonts w:ascii="楷体" w:hAnsi="楷体" w:eastAsia="楷体"/>
                <w:szCs w:val="21"/>
              </w:rPr>
              <w:t>8.20</w:t>
            </w:r>
            <w:r>
              <w:rPr>
                <w:rFonts w:hint="eastAsia" w:ascii="楷体" w:hAnsi="楷体" w:eastAsia="楷体"/>
                <w:szCs w:val="21"/>
              </w:rPr>
              <w:t>培训题目：安全、环保、质量培训、方针、手册（程序文件）培训；培训方式：咨询老师讲课，包括：培训内容摘要、考核方式和成绩、培训有效性评价。培训有效率100%。</w:t>
            </w:r>
          </w:p>
          <w:p>
            <w:pPr>
              <w:rPr>
                <w:rFonts w:ascii="楷体" w:hAnsi="楷体" w:eastAsia="楷体"/>
                <w:szCs w:val="21"/>
              </w:rPr>
            </w:pPr>
            <w:r>
              <w:rPr>
                <w:rFonts w:hint="eastAsia" w:ascii="楷体" w:hAnsi="楷体" w:eastAsia="楷体"/>
                <w:szCs w:val="21"/>
              </w:rPr>
              <w:t>2、2020.</w:t>
            </w:r>
            <w:r>
              <w:rPr>
                <w:rFonts w:ascii="楷体" w:hAnsi="楷体" w:eastAsia="楷体"/>
                <w:szCs w:val="21"/>
              </w:rPr>
              <w:t>11.23</w:t>
            </w:r>
            <w:r>
              <w:rPr>
                <w:rFonts w:hint="eastAsia" w:ascii="楷体" w:hAnsi="楷体" w:eastAsia="楷体"/>
                <w:szCs w:val="21"/>
              </w:rPr>
              <w:t>培训题目：内审员培训；培训方式：咨询老师讲课，包括：培训内容摘要、考核方式和成绩、培训有效性评价。培训有效率100%。</w:t>
            </w:r>
          </w:p>
          <w:p>
            <w:pPr>
              <w:rPr>
                <w:rFonts w:ascii="楷体" w:hAnsi="楷体" w:eastAsia="楷体"/>
                <w:szCs w:val="21"/>
              </w:rPr>
            </w:pPr>
            <w:r>
              <w:rPr>
                <w:rFonts w:hint="eastAsia" w:ascii="楷体" w:hAnsi="楷体" w:eastAsia="楷体"/>
                <w:szCs w:val="21"/>
              </w:rPr>
              <w:t>3、2020.</w:t>
            </w:r>
            <w:r>
              <w:rPr>
                <w:rFonts w:ascii="楷体" w:hAnsi="楷体" w:eastAsia="楷体"/>
                <w:szCs w:val="21"/>
              </w:rPr>
              <w:t>12.30</w:t>
            </w:r>
            <w:r>
              <w:rPr>
                <w:rFonts w:hint="eastAsia" w:ascii="楷体" w:hAnsi="楷体" w:eastAsia="楷体"/>
                <w:szCs w:val="21"/>
              </w:rPr>
              <w:t>培训题目：产品工艺规范；培训方式：代云芳讲课，包括：培训内容摘要、考核方式和成绩、培训有效性评价。培训有效率100%。</w:t>
            </w:r>
          </w:p>
          <w:p>
            <w:pPr>
              <w:rPr>
                <w:rFonts w:ascii="楷体" w:hAnsi="楷体" w:eastAsia="楷体"/>
                <w:szCs w:val="21"/>
              </w:rPr>
            </w:pPr>
            <w:r>
              <w:rPr>
                <w:rFonts w:ascii="楷体" w:hAnsi="楷体" w:eastAsia="楷体"/>
                <w:szCs w:val="21"/>
              </w:rPr>
              <w:t>……</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抽其他培训项目：体系文件、方针、目标、操作规程、法律法规等，均进行了考核，符合要求</w:t>
            </w:r>
          </w:p>
        </w:tc>
        <w:tc>
          <w:tcPr>
            <w:tcW w:w="1134" w:type="dxa"/>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160" w:type="dxa"/>
            <w:vAlign w:val="center"/>
          </w:tcPr>
          <w:p>
            <w:pPr>
              <w:rPr>
                <w:rFonts w:ascii="楷体" w:hAnsi="楷体" w:eastAsia="楷体"/>
                <w:szCs w:val="21"/>
              </w:rPr>
            </w:pPr>
            <w:r>
              <w:rPr>
                <w:rFonts w:hint="eastAsia" w:ascii="楷体" w:hAnsi="楷体" w:eastAsia="楷体"/>
                <w:szCs w:val="21"/>
              </w:rPr>
              <w:t>意识</w:t>
            </w:r>
          </w:p>
        </w:tc>
        <w:tc>
          <w:tcPr>
            <w:tcW w:w="960" w:type="dxa"/>
            <w:vAlign w:val="center"/>
          </w:tcPr>
          <w:p>
            <w:pPr>
              <w:rPr>
                <w:rFonts w:ascii="楷体" w:hAnsi="楷体" w:eastAsia="楷体"/>
                <w:szCs w:val="21"/>
              </w:rPr>
            </w:pPr>
            <w:r>
              <w:rPr>
                <w:rFonts w:hint="eastAsia" w:ascii="楷体" w:hAnsi="楷体" w:eastAsia="楷体"/>
                <w:szCs w:val="21"/>
              </w:rPr>
              <w:t>7.3</w:t>
            </w:r>
          </w:p>
        </w:tc>
        <w:tc>
          <w:tcPr>
            <w:tcW w:w="10455" w:type="dxa"/>
            <w:vAlign w:val="center"/>
          </w:tcPr>
          <w:p>
            <w:pPr>
              <w:rPr>
                <w:rFonts w:ascii="楷体" w:hAnsi="楷体" w:eastAsia="楷体"/>
                <w:szCs w:val="21"/>
              </w:rPr>
            </w:pPr>
            <w:r>
              <w:rPr>
                <w:rFonts w:hint="eastAsia" w:ascii="楷体" w:hAnsi="楷体" w:eastAsia="楷体"/>
                <w:szCs w:val="21"/>
              </w:rPr>
              <w:t>电话询问办公室人员和销售总监，能回答出公司的质量方针和本岗位的质量目标，能通过培训提高岗位作业水平和质量意识，明确各岗位要求，自身工作对质量目标的影响，及如何通过培训和交流提高产品质量等。</w:t>
            </w:r>
          </w:p>
        </w:tc>
        <w:tc>
          <w:tcPr>
            <w:tcW w:w="1134" w:type="dxa"/>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160" w:type="dxa"/>
            <w:vAlign w:val="center"/>
          </w:tcPr>
          <w:p>
            <w:pPr>
              <w:rPr>
                <w:rFonts w:ascii="楷体" w:hAnsi="楷体" w:eastAsia="楷体"/>
                <w:szCs w:val="21"/>
              </w:rPr>
            </w:pPr>
            <w:r>
              <w:rPr>
                <w:rFonts w:hint="eastAsia" w:ascii="楷体" w:hAnsi="楷体" w:eastAsia="楷体"/>
                <w:szCs w:val="21"/>
              </w:rPr>
              <w:t>沟通</w:t>
            </w:r>
          </w:p>
        </w:tc>
        <w:tc>
          <w:tcPr>
            <w:tcW w:w="960" w:type="dxa"/>
            <w:vAlign w:val="center"/>
          </w:tcPr>
          <w:p>
            <w:pPr>
              <w:rPr>
                <w:rFonts w:ascii="楷体" w:hAnsi="楷体" w:eastAsia="楷体"/>
                <w:szCs w:val="21"/>
              </w:rPr>
            </w:pPr>
            <w:r>
              <w:rPr>
                <w:rFonts w:hint="eastAsia" w:ascii="楷体" w:hAnsi="楷体" w:eastAsia="楷体"/>
                <w:szCs w:val="21"/>
              </w:rPr>
              <w:t>7.4</w:t>
            </w:r>
          </w:p>
        </w:tc>
        <w:tc>
          <w:tcPr>
            <w:tcW w:w="10455" w:type="dxa"/>
            <w:vAlign w:val="center"/>
          </w:tcPr>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制定并执行《沟通控制程序》。</w:t>
            </w:r>
          </w:p>
          <w:p>
            <w:pPr>
              <w:rPr>
                <w:rFonts w:ascii="楷体" w:hAnsi="楷体" w:eastAsia="楷体"/>
                <w:szCs w:val="21"/>
              </w:rPr>
            </w:pPr>
            <w:r>
              <w:rPr>
                <w:rFonts w:hint="eastAsia" w:ascii="楷体" w:hAnsi="楷体" w:eastAsia="楷体"/>
                <w:szCs w:val="21"/>
              </w:rPr>
              <w:t>内部沟通：文件、会议、电话、面谈等方式进行内部沟通。</w:t>
            </w:r>
          </w:p>
          <w:p>
            <w:pPr>
              <w:rPr>
                <w:rFonts w:ascii="楷体" w:hAnsi="楷体" w:eastAsia="楷体"/>
                <w:szCs w:val="21"/>
              </w:rPr>
            </w:pPr>
            <w:r>
              <w:rPr>
                <w:rFonts w:hint="eastAsia" w:ascii="楷体" w:hAnsi="楷体" w:eastAsia="楷体"/>
                <w:szCs w:val="21"/>
              </w:rPr>
              <w:t>外部沟通：文件、电话、面谈、传真等，主要与顾客、上级主管部门的沟通。</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目前各项沟通都较为及时、顺畅、效果较好。</w:t>
            </w:r>
          </w:p>
        </w:tc>
        <w:tc>
          <w:tcPr>
            <w:tcW w:w="1134" w:type="dxa"/>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160" w:type="dxa"/>
            <w:vAlign w:val="center"/>
          </w:tcPr>
          <w:p>
            <w:pPr>
              <w:rPr>
                <w:rFonts w:ascii="楷体" w:hAnsi="楷体" w:eastAsia="楷体"/>
                <w:szCs w:val="21"/>
              </w:rPr>
            </w:pPr>
            <w:r>
              <w:rPr>
                <w:rFonts w:hint="eastAsia" w:ascii="楷体" w:hAnsi="楷体" w:eastAsia="楷体"/>
                <w:szCs w:val="21"/>
              </w:rPr>
              <w:t>成文信息总则</w:t>
            </w:r>
          </w:p>
        </w:tc>
        <w:tc>
          <w:tcPr>
            <w:tcW w:w="960" w:type="dxa"/>
            <w:vAlign w:val="center"/>
          </w:tcPr>
          <w:p>
            <w:pPr>
              <w:rPr>
                <w:rFonts w:ascii="楷体" w:hAnsi="楷体" w:eastAsia="楷体"/>
                <w:szCs w:val="21"/>
              </w:rPr>
            </w:pPr>
            <w:r>
              <w:rPr>
                <w:rFonts w:hint="eastAsia" w:ascii="楷体" w:hAnsi="楷体" w:eastAsia="楷体"/>
                <w:szCs w:val="21"/>
              </w:rPr>
              <w:t>7.5.1</w:t>
            </w:r>
          </w:p>
        </w:tc>
        <w:tc>
          <w:tcPr>
            <w:tcW w:w="10455" w:type="dxa"/>
            <w:vAlign w:val="center"/>
          </w:tcPr>
          <w:p>
            <w:pPr>
              <w:rPr>
                <w:rFonts w:ascii="楷体" w:hAnsi="楷体" w:eastAsia="楷体"/>
                <w:szCs w:val="21"/>
              </w:rPr>
            </w:pPr>
            <w:r>
              <w:rPr>
                <w:rFonts w:ascii="楷体" w:hAnsi="楷体" w:eastAsia="楷体"/>
                <w:szCs w:val="21"/>
              </w:rPr>
              <w:sym w:font="Wingdings 2" w:char="F098"/>
            </w:r>
            <w:r>
              <w:rPr>
                <w:rFonts w:hint="eastAsia" w:ascii="楷体" w:hAnsi="楷体" w:eastAsia="楷体"/>
                <w:szCs w:val="21"/>
              </w:rPr>
              <w:t>受审核方建立的管理体系文件包括：</w:t>
            </w:r>
          </w:p>
          <w:p>
            <w:pPr>
              <w:rPr>
                <w:rFonts w:ascii="楷体" w:hAnsi="楷体" w:eastAsia="楷体"/>
                <w:szCs w:val="21"/>
              </w:rPr>
            </w:pPr>
            <w:r>
              <w:rPr>
                <w:rFonts w:hint="eastAsia" w:ascii="楷体" w:hAnsi="楷体" w:eastAsia="楷体"/>
                <w:szCs w:val="21"/>
              </w:rPr>
              <w:t>1.管理手册HNXT</w:t>
            </w:r>
            <w:r>
              <w:rPr>
                <w:rFonts w:ascii="楷体" w:hAnsi="楷体" w:eastAsia="楷体"/>
                <w:szCs w:val="21"/>
              </w:rPr>
              <w:t>／SC-20</w:t>
            </w:r>
            <w:r>
              <w:rPr>
                <w:rFonts w:hint="eastAsia" w:ascii="楷体" w:hAnsi="楷体" w:eastAsia="楷体"/>
                <w:szCs w:val="21"/>
              </w:rPr>
              <w:t>20</w:t>
            </w:r>
            <w:r>
              <w:rPr>
                <w:rFonts w:ascii="楷体" w:hAnsi="楷体" w:eastAsia="楷体"/>
                <w:szCs w:val="21"/>
              </w:rPr>
              <w:t xml:space="preserve">  A/0</w:t>
            </w:r>
            <w:r>
              <w:rPr>
                <w:rFonts w:hint="eastAsia" w:ascii="楷体" w:hAnsi="楷体" w:eastAsia="楷体"/>
                <w:szCs w:val="21"/>
              </w:rPr>
              <w:t>版，2020年</w:t>
            </w:r>
            <w:r>
              <w:rPr>
                <w:rFonts w:ascii="楷体" w:hAnsi="楷体" w:eastAsia="楷体"/>
                <w:szCs w:val="21"/>
              </w:rPr>
              <w:t>8</w:t>
            </w:r>
            <w:r>
              <w:rPr>
                <w:rFonts w:hint="eastAsia" w:ascii="楷体" w:hAnsi="楷体" w:eastAsia="楷体"/>
                <w:szCs w:val="21"/>
              </w:rPr>
              <w:t>月</w:t>
            </w:r>
            <w:r>
              <w:rPr>
                <w:rFonts w:ascii="楷体" w:hAnsi="楷体" w:eastAsia="楷体"/>
                <w:szCs w:val="21"/>
              </w:rPr>
              <w:t>20</w:t>
            </w:r>
            <w:r>
              <w:rPr>
                <w:rFonts w:hint="eastAsia" w:ascii="楷体" w:hAnsi="楷体" w:eastAsia="楷体"/>
                <w:szCs w:val="21"/>
              </w:rPr>
              <w:t>日发表实施（含质量方针、目标）</w:t>
            </w:r>
          </w:p>
          <w:p>
            <w:pPr>
              <w:rPr>
                <w:rFonts w:ascii="楷体" w:hAnsi="楷体" w:eastAsia="楷体"/>
                <w:szCs w:val="21"/>
              </w:rPr>
            </w:pPr>
            <w:r>
              <w:rPr>
                <w:rFonts w:hint="eastAsia" w:ascii="楷体" w:hAnsi="楷体" w:eastAsia="楷体"/>
                <w:szCs w:val="21"/>
              </w:rPr>
              <w:t>2.程序文件HNXT</w:t>
            </w:r>
            <w:r>
              <w:rPr>
                <w:rFonts w:ascii="楷体" w:hAnsi="楷体" w:eastAsia="楷体"/>
                <w:szCs w:val="21"/>
              </w:rPr>
              <w:t>／</w:t>
            </w:r>
            <w:r>
              <w:rPr>
                <w:rFonts w:hint="eastAsia" w:ascii="楷体" w:hAnsi="楷体" w:eastAsia="楷体"/>
                <w:szCs w:val="21"/>
              </w:rPr>
              <w:t>CX</w:t>
            </w:r>
            <w:r>
              <w:rPr>
                <w:rFonts w:ascii="楷体" w:hAnsi="楷体" w:eastAsia="楷体"/>
                <w:szCs w:val="21"/>
              </w:rPr>
              <w:t>-20</w:t>
            </w:r>
            <w:r>
              <w:rPr>
                <w:rFonts w:hint="eastAsia" w:ascii="楷体" w:hAnsi="楷体" w:eastAsia="楷体"/>
                <w:szCs w:val="21"/>
              </w:rPr>
              <w:t>20 A</w:t>
            </w:r>
            <w:r>
              <w:rPr>
                <w:rFonts w:ascii="楷体" w:hAnsi="楷体" w:eastAsia="楷体"/>
                <w:szCs w:val="21"/>
              </w:rPr>
              <w:t>/</w:t>
            </w:r>
            <w:r>
              <w:rPr>
                <w:rFonts w:hint="eastAsia" w:ascii="楷体" w:hAnsi="楷体" w:eastAsia="楷体"/>
                <w:szCs w:val="21"/>
              </w:rPr>
              <w:t>0版，含17个文件，包括标准要求的程序</w:t>
            </w:r>
          </w:p>
          <w:p>
            <w:pPr>
              <w:rPr>
                <w:rFonts w:ascii="楷体" w:hAnsi="楷体" w:eastAsia="楷体"/>
                <w:szCs w:val="21"/>
              </w:rPr>
            </w:pPr>
            <w:r>
              <w:rPr>
                <w:rFonts w:hint="eastAsia" w:ascii="楷体" w:hAnsi="楷体" w:eastAsia="楷体"/>
                <w:szCs w:val="21"/>
              </w:rPr>
              <w:t>3.支持性文件汇编，包括：岗位任职要求、顾客满意度调查制度(019)、生产设备维护保养制度、销售服务规范等。</w:t>
            </w:r>
          </w:p>
          <w:p>
            <w:pPr>
              <w:rPr>
                <w:rFonts w:ascii="楷体" w:hAnsi="楷体" w:eastAsia="楷体"/>
                <w:szCs w:val="21"/>
              </w:rPr>
            </w:pPr>
            <w:r>
              <w:rPr>
                <w:rFonts w:hint="eastAsia" w:ascii="楷体" w:hAnsi="楷体" w:eastAsia="楷体"/>
                <w:szCs w:val="21"/>
              </w:rPr>
              <w:t>4.体系运行所需要的记录</w:t>
            </w:r>
          </w:p>
        </w:tc>
        <w:tc>
          <w:tcPr>
            <w:tcW w:w="1134" w:type="dxa"/>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160" w:type="dxa"/>
            <w:vAlign w:val="center"/>
          </w:tcPr>
          <w:p>
            <w:pPr>
              <w:rPr>
                <w:rFonts w:ascii="楷体" w:hAnsi="楷体" w:eastAsia="楷体"/>
                <w:szCs w:val="21"/>
              </w:rPr>
            </w:pPr>
            <w:r>
              <w:rPr>
                <w:rFonts w:hint="eastAsia" w:ascii="楷体" w:hAnsi="楷体" w:eastAsia="楷体"/>
                <w:szCs w:val="21"/>
              </w:rPr>
              <w:t>创建和更新</w:t>
            </w:r>
          </w:p>
        </w:tc>
        <w:tc>
          <w:tcPr>
            <w:tcW w:w="960" w:type="dxa"/>
            <w:vAlign w:val="center"/>
          </w:tcPr>
          <w:p>
            <w:pPr>
              <w:rPr>
                <w:rFonts w:ascii="楷体" w:hAnsi="楷体" w:eastAsia="楷体"/>
                <w:szCs w:val="21"/>
              </w:rPr>
            </w:pPr>
            <w:r>
              <w:rPr>
                <w:rFonts w:hint="eastAsia" w:ascii="楷体" w:hAnsi="楷体" w:eastAsia="楷体"/>
                <w:szCs w:val="21"/>
              </w:rPr>
              <w:t>7.5.2</w:t>
            </w:r>
          </w:p>
        </w:tc>
        <w:tc>
          <w:tcPr>
            <w:tcW w:w="10455" w:type="dxa"/>
            <w:vAlign w:val="center"/>
          </w:tcPr>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查文件编制及更新要求：</w:t>
            </w:r>
          </w:p>
          <w:p>
            <w:pPr>
              <w:rPr>
                <w:rFonts w:ascii="楷体" w:hAnsi="楷体" w:eastAsia="楷体"/>
                <w:szCs w:val="21"/>
              </w:rPr>
            </w:pPr>
            <w:r>
              <w:rPr>
                <w:rFonts w:hint="eastAsia" w:ascii="楷体" w:hAnsi="楷体" w:eastAsia="楷体"/>
                <w:szCs w:val="21"/>
              </w:rPr>
              <w:t>1、查管理手册：内容包括：标题、编制人员、日期，文件编号等；</w:t>
            </w:r>
          </w:p>
          <w:p>
            <w:pPr>
              <w:rPr>
                <w:rFonts w:ascii="楷体" w:hAnsi="楷体" w:eastAsia="楷体"/>
                <w:szCs w:val="21"/>
              </w:rPr>
            </w:pPr>
            <w:r>
              <w:rPr>
                <w:rFonts w:hint="eastAsia" w:ascii="楷体" w:hAnsi="楷体" w:eastAsia="楷体"/>
                <w:szCs w:val="21"/>
              </w:rPr>
              <w:t>2、查工艺文件：图纸清晰，有技术人员签字、审批手续齐全完整。</w:t>
            </w:r>
          </w:p>
        </w:tc>
        <w:tc>
          <w:tcPr>
            <w:tcW w:w="1134" w:type="dxa"/>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160" w:type="dxa"/>
            <w:vAlign w:val="center"/>
          </w:tcPr>
          <w:p>
            <w:pPr>
              <w:rPr>
                <w:rFonts w:ascii="楷体" w:hAnsi="楷体" w:eastAsia="楷体"/>
                <w:szCs w:val="21"/>
              </w:rPr>
            </w:pPr>
            <w:r>
              <w:rPr>
                <w:rFonts w:hint="eastAsia" w:ascii="楷体" w:hAnsi="楷体" w:eastAsia="楷体"/>
                <w:szCs w:val="21"/>
              </w:rPr>
              <w:t>成文信息的控制</w:t>
            </w:r>
          </w:p>
        </w:tc>
        <w:tc>
          <w:tcPr>
            <w:tcW w:w="960" w:type="dxa"/>
            <w:vAlign w:val="center"/>
          </w:tcPr>
          <w:p>
            <w:pPr>
              <w:rPr>
                <w:rFonts w:ascii="楷体" w:hAnsi="楷体" w:eastAsia="楷体"/>
                <w:szCs w:val="21"/>
              </w:rPr>
            </w:pPr>
            <w:r>
              <w:rPr>
                <w:rFonts w:hint="eastAsia" w:ascii="楷体" w:hAnsi="楷体" w:eastAsia="楷体"/>
                <w:szCs w:val="21"/>
              </w:rPr>
              <w:t>7.5.3</w:t>
            </w:r>
          </w:p>
        </w:tc>
        <w:tc>
          <w:tcPr>
            <w:tcW w:w="10455" w:type="dxa"/>
            <w:vAlign w:val="center"/>
          </w:tcPr>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编制《文件控制程序》、《记录控制程序》，内容基本符合标准要求。</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查有“受控文件清单”、“外来文件清单”，包含有管理手册、管理制度汇编、作业指导书等；</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外来文件：对外来文件进行了识别收集，提供有《外来文件一览表》包括</w:t>
            </w:r>
            <w:r>
              <w:rPr>
                <w:rFonts w:ascii="楷体" w:hAnsi="楷体" w:eastAsia="楷体"/>
                <w:szCs w:val="21"/>
              </w:rPr>
              <w:t>质量法、</w:t>
            </w:r>
            <w:r>
              <w:rPr>
                <w:rFonts w:hint="eastAsia" w:ascii="楷体" w:hAnsi="楷体" w:eastAsia="楷体"/>
                <w:szCs w:val="21"/>
              </w:rPr>
              <w:t>标准化法、</w:t>
            </w:r>
            <w:r>
              <w:rPr>
                <w:rFonts w:ascii="楷体" w:hAnsi="楷体" w:eastAsia="楷体"/>
                <w:szCs w:val="21"/>
              </w:rPr>
              <w:t>合同法、劳动法、消防法</w:t>
            </w:r>
            <w:r>
              <w:rPr>
                <w:rFonts w:hint="eastAsia" w:ascii="楷体" w:hAnsi="楷体" w:eastAsia="楷体"/>
                <w:szCs w:val="21"/>
              </w:rPr>
              <w:t>、体系标准（GB/T1</w:t>
            </w:r>
            <w:r>
              <w:rPr>
                <w:rFonts w:ascii="楷体" w:hAnsi="楷体" w:eastAsia="楷体"/>
                <w:szCs w:val="21"/>
              </w:rPr>
              <w:t>9001</w:t>
            </w:r>
            <w:r>
              <w:rPr>
                <w:rFonts w:hint="eastAsia" w:ascii="楷体" w:hAnsi="楷体" w:eastAsia="楷体"/>
                <w:szCs w:val="21"/>
              </w:rPr>
              <w:t>-</w:t>
            </w:r>
            <w:r>
              <w:rPr>
                <w:rFonts w:ascii="楷体" w:hAnsi="楷体" w:eastAsia="楷体"/>
                <w:szCs w:val="21"/>
              </w:rPr>
              <w:t>201</w:t>
            </w:r>
            <w:r>
              <w:rPr>
                <w:rFonts w:hint="eastAsia" w:ascii="楷体" w:hAnsi="楷体" w:eastAsia="楷体"/>
                <w:szCs w:val="21"/>
              </w:rPr>
              <w:t>6、GB/T</w:t>
            </w:r>
            <w:r>
              <w:rPr>
                <w:rFonts w:ascii="楷体" w:hAnsi="楷体" w:eastAsia="楷体"/>
                <w:szCs w:val="21"/>
              </w:rPr>
              <w:t xml:space="preserve"> </w:t>
            </w:r>
            <w:r>
              <w:rPr>
                <w:rFonts w:hint="eastAsia" w:ascii="楷体" w:hAnsi="楷体" w:eastAsia="楷体"/>
                <w:szCs w:val="21"/>
              </w:rPr>
              <w:t>2</w:t>
            </w:r>
            <w:r>
              <w:rPr>
                <w:rFonts w:ascii="楷体" w:hAnsi="楷体" w:eastAsia="楷体"/>
                <w:szCs w:val="21"/>
              </w:rPr>
              <w:t>4001</w:t>
            </w:r>
            <w:r>
              <w:rPr>
                <w:rFonts w:hint="eastAsia" w:ascii="楷体" w:hAnsi="楷体" w:eastAsia="楷体"/>
                <w:szCs w:val="21"/>
              </w:rPr>
              <w:t>-</w:t>
            </w:r>
            <w:r>
              <w:rPr>
                <w:rFonts w:ascii="楷体" w:hAnsi="楷体" w:eastAsia="楷体"/>
                <w:szCs w:val="21"/>
              </w:rPr>
              <w:t>201</w:t>
            </w:r>
            <w:r>
              <w:rPr>
                <w:rFonts w:hint="eastAsia" w:ascii="楷体" w:hAnsi="楷体" w:eastAsia="楷体"/>
                <w:szCs w:val="21"/>
              </w:rPr>
              <w:t>6、</w:t>
            </w:r>
            <w:r>
              <w:rPr>
                <w:rFonts w:ascii="楷体" w:hAnsi="楷体" w:eastAsia="楷体"/>
                <w:szCs w:val="21"/>
              </w:rPr>
              <w:t>GB/T</w:t>
            </w:r>
            <w:r>
              <w:rPr>
                <w:rFonts w:hint="eastAsia" w:ascii="楷体" w:hAnsi="楷体" w:eastAsia="楷体"/>
                <w:szCs w:val="21"/>
              </w:rPr>
              <w:t>45</w:t>
            </w:r>
            <w:r>
              <w:rPr>
                <w:rFonts w:ascii="楷体" w:hAnsi="楷体" w:eastAsia="楷体"/>
                <w:szCs w:val="21"/>
              </w:rPr>
              <w:t>001-20</w:t>
            </w:r>
            <w:r>
              <w:rPr>
                <w:rFonts w:hint="eastAsia" w:ascii="楷体" w:hAnsi="楷体" w:eastAsia="楷体"/>
                <w:szCs w:val="21"/>
              </w:rPr>
              <w:t>20）及产品的相关国家标准、行业标准：</w:t>
            </w:r>
          </w:p>
          <w:p>
            <w:pPr>
              <w:rPr>
                <w:rFonts w:ascii="楷体" w:hAnsi="楷体" w:eastAsia="楷体"/>
                <w:szCs w:val="21"/>
              </w:rPr>
            </w:pPr>
            <w:r>
              <w:rPr>
                <w:rFonts w:ascii="楷体" w:hAnsi="楷体" w:eastAsia="楷体"/>
                <w:szCs w:val="21"/>
              </w:rPr>
              <w:t>1</w:t>
            </w:r>
            <w:r>
              <w:rPr>
                <w:rFonts w:hint="eastAsia" w:ascii="楷体" w:hAnsi="楷体" w:eastAsia="楷体"/>
                <w:szCs w:val="21"/>
              </w:rPr>
              <w:t>、Q/GDW434-2010</w:t>
            </w:r>
            <w:r>
              <w:rPr>
                <w:rFonts w:ascii="楷体" w:hAnsi="楷体" w:eastAsia="楷体"/>
                <w:szCs w:val="21"/>
              </w:rPr>
              <w:t xml:space="preserve">    </w:t>
            </w:r>
            <w:r>
              <w:rPr>
                <w:rFonts w:hint="eastAsia" w:ascii="楷体" w:hAnsi="楷体" w:eastAsia="楷体"/>
                <w:szCs w:val="21"/>
              </w:rPr>
              <w:t>《国家电网公司安全设施标准》</w:t>
            </w:r>
            <w:r>
              <w:rPr>
                <w:rFonts w:hint="eastAsia" w:ascii="楷体" w:hAnsi="楷体" w:eastAsia="楷体"/>
                <w:szCs w:val="21"/>
              </w:rPr>
              <w:tab/>
            </w:r>
          </w:p>
          <w:p>
            <w:pPr>
              <w:rPr>
                <w:rFonts w:ascii="楷体" w:hAnsi="楷体" w:eastAsia="楷体"/>
                <w:szCs w:val="21"/>
              </w:rPr>
            </w:pPr>
            <w:r>
              <w:rPr>
                <w:rFonts w:ascii="楷体" w:hAnsi="楷体" w:eastAsia="楷体"/>
                <w:szCs w:val="21"/>
              </w:rPr>
              <w:t>2</w:t>
            </w:r>
            <w:r>
              <w:rPr>
                <w:rFonts w:hint="eastAsia" w:ascii="楷体" w:hAnsi="楷体" w:eastAsia="楷体"/>
                <w:szCs w:val="21"/>
              </w:rPr>
              <w:t>、Q/GDW434.2-2010</w:t>
            </w:r>
            <w:r>
              <w:rPr>
                <w:rFonts w:ascii="楷体" w:hAnsi="楷体" w:eastAsia="楷体"/>
                <w:szCs w:val="21"/>
              </w:rPr>
              <w:t xml:space="preserve">  </w:t>
            </w:r>
            <w:r>
              <w:rPr>
                <w:rFonts w:hint="eastAsia" w:ascii="楷体" w:hAnsi="楷体" w:eastAsia="楷体"/>
                <w:szCs w:val="21"/>
              </w:rPr>
              <w:t>《国家电网公司安全设施标准 第二部分：电力线路》</w:t>
            </w:r>
            <w:r>
              <w:rPr>
                <w:rFonts w:hint="eastAsia" w:ascii="楷体" w:hAnsi="楷体" w:eastAsia="楷体"/>
                <w:szCs w:val="21"/>
              </w:rPr>
              <w:tab/>
            </w:r>
          </w:p>
          <w:p>
            <w:pPr>
              <w:rPr>
                <w:rFonts w:ascii="楷体" w:hAnsi="楷体" w:eastAsia="楷体"/>
                <w:szCs w:val="21"/>
              </w:rPr>
            </w:pPr>
            <w:r>
              <w:rPr>
                <w:rFonts w:ascii="楷体" w:hAnsi="楷体" w:eastAsia="楷体"/>
                <w:szCs w:val="21"/>
              </w:rPr>
              <w:t>3</w:t>
            </w:r>
            <w:r>
              <w:rPr>
                <w:rFonts w:hint="eastAsia" w:ascii="楷体" w:hAnsi="楷体" w:eastAsia="楷体"/>
                <w:szCs w:val="21"/>
              </w:rPr>
              <w:t>、DL408-1991</w:t>
            </w:r>
            <w:r>
              <w:rPr>
                <w:rFonts w:ascii="楷体" w:hAnsi="楷体" w:eastAsia="楷体"/>
                <w:szCs w:val="21"/>
              </w:rPr>
              <w:t xml:space="preserve">       </w:t>
            </w:r>
            <w:r>
              <w:rPr>
                <w:rFonts w:hint="eastAsia" w:ascii="楷体" w:hAnsi="楷体" w:eastAsia="楷体"/>
                <w:szCs w:val="21"/>
              </w:rPr>
              <w:t>《电业安全工作规程》</w:t>
            </w:r>
            <w:r>
              <w:rPr>
                <w:rFonts w:hint="eastAsia" w:ascii="楷体" w:hAnsi="楷体" w:eastAsia="楷体"/>
                <w:szCs w:val="21"/>
              </w:rPr>
              <w:tab/>
            </w:r>
          </w:p>
          <w:p>
            <w:pPr>
              <w:rPr>
                <w:rFonts w:ascii="楷体" w:hAnsi="楷体" w:eastAsia="楷体"/>
                <w:szCs w:val="21"/>
              </w:rPr>
            </w:pPr>
            <w:r>
              <w:rPr>
                <w:rFonts w:hint="eastAsia" w:ascii="楷体" w:hAnsi="楷体" w:eastAsia="楷体"/>
                <w:szCs w:val="21"/>
              </w:rPr>
              <w:t>4、YD/T3436.4-2019</w:t>
            </w:r>
            <w:r>
              <w:rPr>
                <w:rFonts w:ascii="楷体" w:hAnsi="楷体" w:eastAsia="楷体"/>
                <w:szCs w:val="21"/>
              </w:rPr>
              <w:t xml:space="preserve">  </w:t>
            </w:r>
            <w:r>
              <w:rPr>
                <w:rFonts w:hint="eastAsia" w:ascii="楷体" w:hAnsi="楷体" w:eastAsia="楷体"/>
                <w:szCs w:val="21"/>
              </w:rPr>
              <w:t>《架空通信线路配件 第4部分：抱箍类、光缆预留支架》</w:t>
            </w:r>
            <w:r>
              <w:rPr>
                <w:rFonts w:hint="eastAsia" w:ascii="楷体" w:hAnsi="楷体" w:eastAsia="楷体"/>
                <w:szCs w:val="21"/>
              </w:rPr>
              <w:tab/>
            </w:r>
            <w:r>
              <w:rPr>
                <w:rFonts w:ascii="楷体" w:hAnsi="楷体" w:eastAsia="楷体"/>
                <w:szCs w:val="21"/>
              </w:rPr>
              <w:t xml:space="preserve"> </w:t>
            </w:r>
          </w:p>
          <w:p>
            <w:pPr>
              <w:rPr>
                <w:rFonts w:ascii="楷体" w:hAnsi="楷体" w:eastAsia="楷体"/>
                <w:szCs w:val="21"/>
              </w:rPr>
            </w:pPr>
            <w:r>
              <w:rPr>
                <w:rFonts w:ascii="楷体" w:hAnsi="楷体" w:eastAsia="楷体"/>
                <w:szCs w:val="21"/>
              </w:rPr>
              <w:t>5</w:t>
            </w:r>
            <w:r>
              <w:rPr>
                <w:rFonts w:hint="eastAsia" w:ascii="楷体" w:hAnsi="楷体" w:eastAsia="楷体"/>
                <w:szCs w:val="21"/>
              </w:rPr>
              <w:t>、GB/T2694-2018</w:t>
            </w:r>
            <w:r>
              <w:rPr>
                <w:rFonts w:ascii="楷体" w:hAnsi="楷体" w:eastAsia="楷体"/>
                <w:szCs w:val="21"/>
              </w:rPr>
              <w:t xml:space="preserve">    </w:t>
            </w:r>
            <w:r>
              <w:rPr>
                <w:rFonts w:hint="eastAsia" w:ascii="楷体" w:hAnsi="楷体" w:eastAsia="楷体"/>
                <w:szCs w:val="21"/>
              </w:rPr>
              <w:t>《输电线路铁塔制造技术条件</w:t>
            </w:r>
            <w:r>
              <w:rPr>
                <w:rFonts w:hint="eastAsia" w:ascii="楷体" w:hAnsi="楷体" w:eastAsia="楷体"/>
                <w:szCs w:val="21"/>
              </w:rPr>
              <w:tab/>
            </w:r>
            <w:r>
              <w:rPr>
                <w:rFonts w:hint="eastAsia" w:ascii="楷体" w:hAnsi="楷体" w:eastAsia="楷体"/>
                <w:szCs w:val="21"/>
              </w:rPr>
              <w:t>》</w:t>
            </w:r>
          </w:p>
          <w:p>
            <w:pPr>
              <w:rPr>
                <w:rFonts w:ascii="楷体" w:hAnsi="楷体" w:eastAsia="楷体"/>
                <w:szCs w:val="21"/>
              </w:rPr>
            </w:pPr>
            <w:r>
              <w:rPr>
                <w:rFonts w:hint="eastAsia" w:ascii="楷体" w:hAnsi="楷体" w:eastAsia="楷体"/>
                <w:szCs w:val="21"/>
              </w:rPr>
              <w:t>6、Q/GDW434-2010</w:t>
            </w:r>
            <w:r>
              <w:rPr>
                <w:rFonts w:ascii="楷体" w:hAnsi="楷体" w:eastAsia="楷体"/>
                <w:szCs w:val="21"/>
              </w:rPr>
              <w:t xml:space="preserve">     </w:t>
            </w:r>
            <w:r>
              <w:rPr>
                <w:rFonts w:hint="eastAsia" w:ascii="楷体" w:hAnsi="楷体" w:eastAsia="楷体"/>
                <w:szCs w:val="21"/>
              </w:rPr>
              <w:t>《国家电网公司安全设施标准</w:t>
            </w:r>
            <w:r>
              <w:rPr>
                <w:rFonts w:hint="eastAsia" w:ascii="楷体" w:hAnsi="楷体" w:eastAsia="楷体"/>
                <w:szCs w:val="21"/>
              </w:rPr>
              <w:tab/>
            </w:r>
            <w:r>
              <w:rPr>
                <w:rFonts w:hint="eastAsia" w:ascii="楷体" w:hAnsi="楷体" w:eastAsia="楷体"/>
                <w:szCs w:val="21"/>
              </w:rPr>
              <w:t>》</w:t>
            </w:r>
          </w:p>
          <w:p>
            <w:pPr>
              <w:rPr>
                <w:rFonts w:ascii="楷体" w:hAnsi="楷体" w:eastAsia="楷体"/>
                <w:szCs w:val="21"/>
              </w:rPr>
            </w:pPr>
            <w:r>
              <w:rPr>
                <w:rFonts w:hint="eastAsia" w:ascii="楷体" w:hAnsi="楷体" w:eastAsia="楷体"/>
                <w:szCs w:val="21"/>
              </w:rPr>
              <w:t>7、Q/GDW434.2-2010</w:t>
            </w:r>
            <w:r>
              <w:rPr>
                <w:rFonts w:ascii="楷体" w:hAnsi="楷体" w:eastAsia="楷体"/>
                <w:szCs w:val="21"/>
              </w:rPr>
              <w:t xml:space="preserve">   </w:t>
            </w:r>
            <w:r>
              <w:rPr>
                <w:rFonts w:hint="eastAsia" w:ascii="楷体" w:hAnsi="楷体" w:eastAsia="楷体"/>
                <w:szCs w:val="21"/>
              </w:rPr>
              <w:t>《国家电网公司安全设施标准 第二部分：电力线路》</w:t>
            </w:r>
            <w:r>
              <w:rPr>
                <w:rFonts w:hint="eastAsia" w:ascii="楷体" w:hAnsi="楷体" w:eastAsia="楷体"/>
                <w:szCs w:val="21"/>
              </w:rPr>
              <w:tab/>
            </w:r>
          </w:p>
          <w:p>
            <w:pPr>
              <w:rPr>
                <w:rFonts w:ascii="楷体" w:hAnsi="楷体" w:eastAsia="楷体"/>
                <w:szCs w:val="21"/>
              </w:rPr>
            </w:pPr>
            <w:r>
              <w:rPr>
                <w:rFonts w:hint="eastAsia" w:ascii="楷体" w:hAnsi="楷体" w:eastAsia="楷体"/>
                <w:szCs w:val="21"/>
              </w:rPr>
              <w:t xml:space="preserve">8、GBT 2900.19-1994 </w:t>
            </w:r>
            <w:r>
              <w:rPr>
                <w:rFonts w:ascii="楷体" w:hAnsi="楷体" w:eastAsia="楷体"/>
                <w:szCs w:val="21"/>
              </w:rPr>
              <w:t xml:space="preserve"> </w:t>
            </w:r>
            <w:r>
              <w:rPr>
                <w:rFonts w:hint="eastAsia" w:ascii="楷体" w:hAnsi="楷体" w:eastAsia="楷体"/>
                <w:szCs w:val="21"/>
              </w:rPr>
              <w:t>《电工术语 高电压试验技术和绝缘配合》</w:t>
            </w:r>
            <w:r>
              <w:rPr>
                <w:rFonts w:hint="eastAsia" w:ascii="楷体" w:hAnsi="楷体" w:eastAsia="楷体"/>
                <w:szCs w:val="21"/>
              </w:rPr>
              <w:tab/>
            </w:r>
          </w:p>
          <w:p>
            <w:pPr>
              <w:rPr>
                <w:rFonts w:ascii="楷体" w:hAnsi="楷体" w:eastAsia="楷体"/>
                <w:szCs w:val="21"/>
              </w:rPr>
            </w:pPr>
            <w:r>
              <w:rPr>
                <w:rFonts w:hint="eastAsia" w:ascii="楷体" w:hAnsi="楷体" w:eastAsia="楷体"/>
                <w:szCs w:val="21"/>
              </w:rPr>
              <w:t xml:space="preserve">9、DL/T976-2017 </w:t>
            </w:r>
            <w:r>
              <w:rPr>
                <w:rFonts w:ascii="楷体" w:hAnsi="楷体" w:eastAsia="楷体"/>
                <w:szCs w:val="21"/>
              </w:rPr>
              <w:t xml:space="preserve">    </w:t>
            </w:r>
            <w:r>
              <w:rPr>
                <w:rFonts w:hint="eastAsia" w:ascii="楷体" w:hAnsi="楷体" w:eastAsia="楷体"/>
                <w:szCs w:val="21"/>
              </w:rPr>
              <w:t>《带电作业工具、装置和设备预防性试验规程》</w:t>
            </w:r>
            <w:r>
              <w:rPr>
                <w:rFonts w:hint="eastAsia" w:ascii="楷体" w:hAnsi="楷体" w:eastAsia="楷体"/>
                <w:szCs w:val="21"/>
              </w:rPr>
              <w:tab/>
            </w:r>
          </w:p>
          <w:p>
            <w:pPr>
              <w:rPr>
                <w:rFonts w:ascii="楷体" w:hAnsi="楷体" w:eastAsia="楷体"/>
                <w:szCs w:val="21"/>
              </w:rPr>
            </w:pPr>
            <w:r>
              <w:rPr>
                <w:rFonts w:ascii="楷体" w:hAnsi="楷体" w:eastAsia="楷体"/>
                <w:szCs w:val="21"/>
              </w:rPr>
              <w:t>10</w:t>
            </w:r>
            <w:r>
              <w:rPr>
                <w:rFonts w:hint="eastAsia" w:ascii="楷体" w:hAnsi="楷体" w:eastAsia="楷体"/>
                <w:szCs w:val="21"/>
              </w:rPr>
              <w:t>、国家电力公司《电力生产企业安全设施规范手册》</w:t>
            </w:r>
            <w:r>
              <w:rPr>
                <w:rFonts w:hint="eastAsia" w:ascii="楷体" w:hAnsi="楷体" w:eastAsia="楷体"/>
                <w:szCs w:val="21"/>
              </w:rPr>
              <w:tab/>
            </w:r>
          </w:p>
          <w:p>
            <w:pPr>
              <w:rPr>
                <w:rFonts w:ascii="楷体" w:hAnsi="楷体" w:eastAsia="楷体"/>
                <w:szCs w:val="21"/>
              </w:rPr>
            </w:pPr>
            <w:r>
              <w:rPr>
                <w:rFonts w:hint="eastAsia" w:ascii="楷体" w:hAnsi="楷体" w:eastAsia="楷体"/>
                <w:szCs w:val="21"/>
              </w:rPr>
              <w:t>1</w:t>
            </w:r>
            <w:r>
              <w:rPr>
                <w:rFonts w:ascii="楷体" w:hAnsi="楷体" w:eastAsia="楷体"/>
                <w:szCs w:val="21"/>
              </w:rPr>
              <w:t>1</w:t>
            </w:r>
            <w:r>
              <w:rPr>
                <w:rFonts w:hint="eastAsia" w:ascii="楷体" w:hAnsi="楷体" w:eastAsia="楷体"/>
                <w:szCs w:val="21"/>
              </w:rPr>
              <w:t>、GB2894-2008</w:t>
            </w:r>
            <w:r>
              <w:rPr>
                <w:rFonts w:ascii="楷体" w:hAnsi="楷体" w:eastAsia="楷体"/>
                <w:szCs w:val="21"/>
              </w:rPr>
              <w:t xml:space="preserve">     </w:t>
            </w:r>
            <w:r>
              <w:rPr>
                <w:rFonts w:hint="eastAsia" w:ascii="楷体" w:hAnsi="楷体" w:eastAsia="楷体"/>
                <w:szCs w:val="21"/>
              </w:rPr>
              <w:t>《安全标志及其使用导则》</w:t>
            </w:r>
          </w:p>
          <w:p>
            <w:pPr>
              <w:rPr>
                <w:rFonts w:ascii="楷体" w:hAnsi="楷体" w:eastAsia="楷体"/>
                <w:szCs w:val="21"/>
              </w:rPr>
            </w:pPr>
            <w:r>
              <w:rPr>
                <w:rFonts w:hint="eastAsia" w:ascii="楷体" w:hAnsi="楷体" w:eastAsia="楷体"/>
                <w:szCs w:val="21"/>
              </w:rPr>
              <w:t>1</w:t>
            </w:r>
            <w:r>
              <w:rPr>
                <w:rFonts w:ascii="楷体" w:hAnsi="楷体" w:eastAsia="楷体"/>
                <w:szCs w:val="21"/>
              </w:rPr>
              <w:t>2</w:t>
            </w:r>
            <w:r>
              <w:rPr>
                <w:rFonts w:hint="eastAsia" w:ascii="楷体" w:hAnsi="楷体" w:eastAsia="楷体"/>
                <w:szCs w:val="21"/>
              </w:rPr>
              <w:t xml:space="preserve">、DL/T740-2014 </w:t>
            </w:r>
            <w:r>
              <w:rPr>
                <w:rFonts w:ascii="楷体" w:hAnsi="楷体" w:eastAsia="楷体"/>
                <w:szCs w:val="21"/>
              </w:rPr>
              <w:t xml:space="preserve">   </w:t>
            </w:r>
            <w:r>
              <w:rPr>
                <w:rFonts w:hint="eastAsia" w:ascii="楷体" w:hAnsi="楷体" w:eastAsia="楷体"/>
                <w:szCs w:val="21"/>
              </w:rPr>
              <w:t>《电容型验电器，中华人民共和国电力行业标准》</w:t>
            </w:r>
          </w:p>
          <w:p>
            <w:pPr>
              <w:rPr>
                <w:rFonts w:ascii="楷体" w:hAnsi="楷体" w:eastAsia="楷体"/>
                <w:szCs w:val="21"/>
              </w:rPr>
            </w:pPr>
            <w:r>
              <w:rPr>
                <w:rFonts w:ascii="楷体" w:hAnsi="楷体" w:eastAsia="楷体"/>
                <w:szCs w:val="21"/>
              </w:rPr>
              <w:t>13</w:t>
            </w:r>
            <w:r>
              <w:rPr>
                <w:rFonts w:hint="eastAsia" w:ascii="楷体" w:hAnsi="楷体" w:eastAsia="楷体"/>
                <w:szCs w:val="21"/>
              </w:rPr>
              <w:t>、GB/T17620-2008</w:t>
            </w:r>
            <w:r>
              <w:rPr>
                <w:rFonts w:ascii="楷体" w:hAnsi="楷体" w:eastAsia="楷体"/>
                <w:szCs w:val="21"/>
              </w:rPr>
              <w:t xml:space="preserve">    </w:t>
            </w:r>
            <w:r>
              <w:rPr>
                <w:rFonts w:hint="eastAsia" w:ascii="楷体" w:hAnsi="楷体" w:eastAsia="楷体"/>
                <w:szCs w:val="21"/>
              </w:rPr>
              <w:t>《带电作业用绝缘硬梯》</w:t>
            </w:r>
            <w:r>
              <w:rPr>
                <w:rFonts w:hint="eastAsia" w:ascii="楷体" w:hAnsi="楷体" w:eastAsia="楷体"/>
                <w:szCs w:val="21"/>
              </w:rPr>
              <w:tab/>
            </w:r>
            <w:r>
              <w:rPr>
                <w:rFonts w:ascii="楷体" w:hAnsi="楷体" w:eastAsia="楷体"/>
                <w:szCs w:val="21"/>
              </w:rPr>
              <w:t xml:space="preserve"> </w:t>
            </w:r>
          </w:p>
          <w:p>
            <w:pPr>
              <w:rPr>
                <w:rFonts w:ascii="楷体" w:hAnsi="楷体" w:eastAsia="楷体"/>
                <w:szCs w:val="21"/>
              </w:rPr>
            </w:pPr>
            <w:r>
              <w:rPr>
                <w:rFonts w:hint="eastAsia" w:ascii="楷体" w:hAnsi="楷体" w:eastAsia="楷体"/>
                <w:szCs w:val="21"/>
              </w:rPr>
              <w:t>1</w:t>
            </w:r>
            <w:r>
              <w:rPr>
                <w:rFonts w:ascii="楷体" w:hAnsi="楷体" w:eastAsia="楷体"/>
                <w:szCs w:val="21"/>
              </w:rPr>
              <w:t>4</w:t>
            </w:r>
            <w:r>
              <w:rPr>
                <w:rFonts w:hint="eastAsia" w:ascii="楷体" w:hAnsi="楷体" w:eastAsia="楷体"/>
                <w:szCs w:val="21"/>
              </w:rPr>
              <w:t xml:space="preserve">、GB/T12168-2006 </w:t>
            </w:r>
            <w:r>
              <w:rPr>
                <w:rFonts w:ascii="楷体" w:hAnsi="楷体" w:eastAsia="楷体"/>
                <w:szCs w:val="21"/>
              </w:rPr>
              <w:t xml:space="preserve">   </w:t>
            </w:r>
            <w:r>
              <w:rPr>
                <w:rFonts w:hint="eastAsia" w:ascii="楷体" w:hAnsi="楷体" w:eastAsia="楷体"/>
                <w:szCs w:val="21"/>
              </w:rPr>
              <w:t>《带电作业用遮蔽罩  中华人民共和国国家标准》</w:t>
            </w:r>
            <w:r>
              <w:rPr>
                <w:rFonts w:hint="eastAsia" w:ascii="楷体" w:hAnsi="楷体" w:eastAsia="楷体"/>
                <w:szCs w:val="21"/>
              </w:rPr>
              <w:tab/>
            </w:r>
          </w:p>
          <w:p>
            <w:pPr>
              <w:rPr>
                <w:rFonts w:ascii="楷体" w:hAnsi="楷体" w:eastAsia="楷体"/>
                <w:szCs w:val="21"/>
              </w:rPr>
            </w:pPr>
            <w:r>
              <w:rPr>
                <w:rFonts w:hint="eastAsia" w:ascii="楷体" w:hAnsi="楷体" w:eastAsia="楷体"/>
                <w:szCs w:val="21"/>
              </w:rPr>
              <w:t>1</w:t>
            </w:r>
            <w:r>
              <w:rPr>
                <w:rFonts w:ascii="楷体" w:hAnsi="楷体" w:eastAsia="楷体"/>
                <w:szCs w:val="21"/>
              </w:rPr>
              <w:t>5</w:t>
            </w:r>
            <w:r>
              <w:rPr>
                <w:rFonts w:hint="eastAsia" w:ascii="楷体" w:hAnsi="楷体" w:eastAsia="楷体"/>
                <w:szCs w:val="21"/>
              </w:rPr>
              <w:t>、DL/T1145-2009</w:t>
            </w:r>
            <w:r>
              <w:rPr>
                <w:rFonts w:ascii="楷体" w:hAnsi="楷体" w:eastAsia="楷体"/>
                <w:szCs w:val="21"/>
              </w:rPr>
              <w:t xml:space="preserve">     </w:t>
            </w:r>
            <w:r>
              <w:rPr>
                <w:rFonts w:hint="eastAsia" w:ascii="楷体" w:hAnsi="楷体" w:eastAsia="楷体"/>
                <w:szCs w:val="21"/>
              </w:rPr>
              <w:t>《绝缘工具柜》</w:t>
            </w:r>
            <w:r>
              <w:rPr>
                <w:rFonts w:hint="eastAsia" w:ascii="楷体" w:hAnsi="楷体" w:eastAsia="楷体"/>
                <w:szCs w:val="21"/>
              </w:rPr>
              <w:tab/>
            </w:r>
          </w:p>
          <w:p>
            <w:pPr>
              <w:rPr>
                <w:rFonts w:ascii="楷体" w:hAnsi="楷体" w:eastAsia="楷体"/>
                <w:szCs w:val="21"/>
              </w:rPr>
            </w:pPr>
            <w:r>
              <w:rPr>
                <w:rFonts w:hint="eastAsia" w:ascii="楷体" w:hAnsi="楷体" w:eastAsia="楷体"/>
                <w:szCs w:val="21"/>
              </w:rPr>
              <w:t>1</w:t>
            </w:r>
            <w:r>
              <w:rPr>
                <w:rFonts w:ascii="楷体" w:hAnsi="楷体" w:eastAsia="楷体"/>
                <w:szCs w:val="21"/>
              </w:rPr>
              <w:t>6</w:t>
            </w:r>
            <w:r>
              <w:rPr>
                <w:rFonts w:hint="eastAsia" w:ascii="楷体" w:hAnsi="楷体" w:eastAsia="楷体"/>
                <w:szCs w:val="21"/>
              </w:rPr>
              <w:t>、DL/T879-2004</w:t>
            </w:r>
            <w:r>
              <w:rPr>
                <w:rFonts w:ascii="楷体" w:hAnsi="楷体" w:eastAsia="楷体"/>
                <w:szCs w:val="21"/>
              </w:rPr>
              <w:t xml:space="preserve">      </w:t>
            </w:r>
            <w:r>
              <w:rPr>
                <w:rFonts w:hint="eastAsia" w:ascii="楷体" w:hAnsi="楷体" w:eastAsia="楷体"/>
                <w:szCs w:val="21"/>
              </w:rPr>
              <w:t>《带电作业用便携式接地和接地短路装置》</w:t>
            </w:r>
            <w:r>
              <w:rPr>
                <w:rFonts w:hint="eastAsia" w:ascii="楷体" w:hAnsi="楷体" w:eastAsia="楷体"/>
                <w:szCs w:val="21"/>
              </w:rPr>
              <w:tab/>
            </w:r>
          </w:p>
          <w:p>
            <w:pPr>
              <w:rPr>
                <w:rFonts w:ascii="楷体" w:hAnsi="楷体" w:eastAsia="楷体"/>
                <w:szCs w:val="21"/>
              </w:rPr>
            </w:pPr>
            <w:r>
              <w:rPr>
                <w:rFonts w:hint="eastAsia" w:ascii="楷体" w:hAnsi="楷体" w:eastAsia="楷体"/>
                <w:szCs w:val="21"/>
              </w:rPr>
              <w:t>1</w:t>
            </w:r>
            <w:r>
              <w:rPr>
                <w:rFonts w:ascii="楷体" w:hAnsi="楷体" w:eastAsia="楷体"/>
                <w:szCs w:val="21"/>
              </w:rPr>
              <w:t>7</w:t>
            </w:r>
            <w:r>
              <w:rPr>
                <w:rFonts w:hint="eastAsia" w:ascii="楷体" w:hAnsi="楷体" w:eastAsia="楷体"/>
                <w:szCs w:val="21"/>
              </w:rPr>
              <w:t>、HG2949-1999</w:t>
            </w:r>
            <w:r>
              <w:rPr>
                <w:rFonts w:ascii="楷体" w:hAnsi="楷体" w:eastAsia="楷体"/>
                <w:szCs w:val="21"/>
              </w:rPr>
              <w:t xml:space="preserve">       </w:t>
            </w:r>
            <w:r>
              <w:rPr>
                <w:rFonts w:hint="eastAsia" w:ascii="楷体" w:hAnsi="楷体" w:eastAsia="楷体"/>
                <w:szCs w:val="21"/>
              </w:rPr>
              <w:t>《电绝缘橡胶板》化工行业标准</w:t>
            </w:r>
            <w:r>
              <w:rPr>
                <w:rFonts w:hint="eastAsia" w:ascii="楷体" w:hAnsi="楷体" w:eastAsia="楷体"/>
                <w:szCs w:val="21"/>
              </w:rPr>
              <w:tab/>
            </w:r>
          </w:p>
          <w:p>
            <w:pPr>
              <w:rPr>
                <w:rFonts w:ascii="楷体" w:hAnsi="楷体" w:eastAsia="楷体"/>
                <w:szCs w:val="21"/>
              </w:rPr>
            </w:pPr>
            <w:r>
              <w:rPr>
                <w:rFonts w:ascii="楷体" w:hAnsi="楷体" w:eastAsia="楷体"/>
                <w:szCs w:val="21"/>
              </w:rPr>
              <w:t>18</w:t>
            </w:r>
            <w:r>
              <w:rPr>
                <w:rFonts w:hint="eastAsia" w:ascii="楷体" w:hAnsi="楷体" w:eastAsia="楷体"/>
                <w:szCs w:val="21"/>
              </w:rPr>
              <w:t>、DL/T 683-2010</w:t>
            </w:r>
            <w:r>
              <w:rPr>
                <w:rFonts w:ascii="楷体" w:hAnsi="楷体" w:eastAsia="楷体"/>
                <w:szCs w:val="21"/>
              </w:rPr>
              <w:t xml:space="preserve">     </w:t>
            </w:r>
            <w:r>
              <w:rPr>
                <w:rFonts w:hint="eastAsia" w:ascii="楷体" w:hAnsi="楷体" w:eastAsia="楷体"/>
                <w:szCs w:val="21"/>
              </w:rPr>
              <w:t>《电力金具产品型号命名方法》</w:t>
            </w:r>
            <w:r>
              <w:rPr>
                <w:rFonts w:hint="eastAsia" w:ascii="楷体" w:hAnsi="楷体" w:eastAsia="楷体"/>
                <w:szCs w:val="21"/>
              </w:rPr>
              <w:tab/>
            </w:r>
          </w:p>
          <w:p>
            <w:pPr>
              <w:rPr>
                <w:rFonts w:ascii="楷体" w:hAnsi="楷体" w:eastAsia="楷体"/>
                <w:szCs w:val="21"/>
              </w:rPr>
            </w:pPr>
            <w:r>
              <w:rPr>
                <w:rFonts w:hint="eastAsia" w:ascii="楷体" w:hAnsi="楷体" w:eastAsia="楷体"/>
                <w:szCs w:val="21"/>
              </w:rPr>
              <w:t>1</w:t>
            </w:r>
            <w:r>
              <w:rPr>
                <w:rFonts w:ascii="楷体" w:hAnsi="楷体" w:eastAsia="楷体"/>
                <w:szCs w:val="21"/>
              </w:rPr>
              <w:t>9</w:t>
            </w:r>
            <w:r>
              <w:rPr>
                <w:rFonts w:hint="eastAsia" w:ascii="楷体" w:hAnsi="楷体" w:eastAsia="楷体"/>
                <w:szCs w:val="21"/>
              </w:rPr>
              <w:t>、DL/T 768.1-2017</w:t>
            </w:r>
            <w:r>
              <w:rPr>
                <w:rFonts w:ascii="楷体" w:hAnsi="楷体" w:eastAsia="楷体"/>
                <w:szCs w:val="21"/>
              </w:rPr>
              <w:t xml:space="preserve">   </w:t>
            </w:r>
            <w:r>
              <w:rPr>
                <w:rFonts w:hint="eastAsia" w:ascii="楷体" w:hAnsi="楷体" w:eastAsia="楷体"/>
                <w:szCs w:val="21"/>
              </w:rPr>
              <w:t>《电力金具制造质量 第1部分：可锻铸铁件》</w:t>
            </w:r>
            <w:r>
              <w:rPr>
                <w:rFonts w:hint="eastAsia" w:ascii="楷体" w:hAnsi="楷体" w:eastAsia="楷体"/>
                <w:szCs w:val="21"/>
              </w:rPr>
              <w:tab/>
            </w:r>
            <w:r>
              <w:rPr>
                <w:rFonts w:ascii="楷体" w:hAnsi="楷体" w:eastAsia="楷体"/>
                <w:szCs w:val="21"/>
              </w:rPr>
              <w:t xml:space="preserve"> </w:t>
            </w:r>
          </w:p>
          <w:p>
            <w:pPr>
              <w:rPr>
                <w:rFonts w:ascii="楷体" w:hAnsi="楷体" w:eastAsia="楷体"/>
                <w:szCs w:val="21"/>
              </w:rPr>
            </w:pPr>
            <w:r>
              <w:rPr>
                <w:rFonts w:hint="eastAsia" w:ascii="楷体" w:hAnsi="楷体" w:eastAsia="楷体"/>
                <w:szCs w:val="21"/>
              </w:rPr>
              <w:t>2</w:t>
            </w:r>
            <w:r>
              <w:rPr>
                <w:rFonts w:ascii="楷体" w:hAnsi="楷体" w:eastAsia="楷体"/>
                <w:szCs w:val="21"/>
              </w:rPr>
              <w:t>0</w:t>
            </w:r>
            <w:r>
              <w:rPr>
                <w:rFonts w:hint="eastAsia" w:ascii="楷体" w:hAnsi="楷体" w:eastAsia="楷体"/>
                <w:szCs w:val="21"/>
              </w:rPr>
              <w:t>、DL/T 768.2-2017</w:t>
            </w:r>
            <w:r>
              <w:rPr>
                <w:rFonts w:ascii="楷体" w:hAnsi="楷体" w:eastAsia="楷体"/>
                <w:szCs w:val="21"/>
              </w:rPr>
              <w:t xml:space="preserve">   </w:t>
            </w:r>
            <w:r>
              <w:rPr>
                <w:rFonts w:hint="eastAsia" w:ascii="楷体" w:hAnsi="楷体" w:eastAsia="楷体"/>
                <w:szCs w:val="21"/>
              </w:rPr>
              <w:t>《电力金具制造质量 第2部分：黑色金属锻制件》</w:t>
            </w:r>
            <w:r>
              <w:rPr>
                <w:rFonts w:hint="eastAsia" w:ascii="楷体" w:hAnsi="楷体" w:eastAsia="楷体"/>
                <w:szCs w:val="21"/>
              </w:rPr>
              <w:tab/>
            </w:r>
          </w:p>
          <w:p>
            <w:pPr>
              <w:rPr>
                <w:rFonts w:ascii="楷体" w:hAnsi="楷体" w:eastAsia="楷体"/>
                <w:szCs w:val="21"/>
              </w:rPr>
            </w:pPr>
            <w:r>
              <w:rPr>
                <w:rFonts w:hint="eastAsia" w:ascii="楷体" w:hAnsi="楷体" w:eastAsia="楷体"/>
                <w:szCs w:val="21"/>
              </w:rPr>
              <w:t>2</w:t>
            </w:r>
            <w:r>
              <w:rPr>
                <w:rFonts w:ascii="楷体" w:hAnsi="楷体" w:eastAsia="楷体"/>
                <w:szCs w:val="21"/>
              </w:rPr>
              <w:t>1</w:t>
            </w:r>
            <w:r>
              <w:rPr>
                <w:rFonts w:hint="eastAsia" w:ascii="楷体" w:hAnsi="楷体" w:eastAsia="楷体"/>
                <w:szCs w:val="21"/>
              </w:rPr>
              <w:t xml:space="preserve">、DL/T 768.3-2017 </w:t>
            </w:r>
            <w:r>
              <w:rPr>
                <w:rFonts w:ascii="楷体" w:hAnsi="楷体" w:eastAsia="楷体"/>
                <w:szCs w:val="21"/>
              </w:rPr>
              <w:t xml:space="preserve">  </w:t>
            </w:r>
            <w:r>
              <w:rPr>
                <w:rFonts w:hint="eastAsia" w:ascii="楷体" w:hAnsi="楷体" w:eastAsia="楷体"/>
                <w:szCs w:val="21"/>
              </w:rPr>
              <w:t>《电力金具制造质量 第3部分：冲压件》</w:t>
            </w:r>
            <w:r>
              <w:rPr>
                <w:rFonts w:hint="eastAsia" w:ascii="楷体" w:hAnsi="楷体" w:eastAsia="楷体"/>
                <w:szCs w:val="21"/>
              </w:rPr>
              <w:tab/>
            </w:r>
          </w:p>
          <w:p>
            <w:pPr>
              <w:rPr>
                <w:rFonts w:ascii="楷体" w:hAnsi="楷体" w:eastAsia="楷体"/>
                <w:szCs w:val="21"/>
              </w:rPr>
            </w:pPr>
            <w:r>
              <w:rPr>
                <w:rFonts w:hint="eastAsia" w:ascii="楷体" w:hAnsi="楷体" w:eastAsia="楷体"/>
                <w:szCs w:val="21"/>
              </w:rPr>
              <w:t>2</w:t>
            </w:r>
            <w:r>
              <w:rPr>
                <w:rFonts w:ascii="楷体" w:hAnsi="楷体" w:eastAsia="楷体"/>
                <w:szCs w:val="21"/>
              </w:rPr>
              <w:t>2</w:t>
            </w:r>
            <w:r>
              <w:rPr>
                <w:rFonts w:hint="eastAsia" w:ascii="楷体" w:hAnsi="楷体" w:eastAsia="楷体"/>
                <w:szCs w:val="21"/>
              </w:rPr>
              <w:t>、DL/T 768.4-2017</w:t>
            </w:r>
            <w:r>
              <w:rPr>
                <w:rFonts w:ascii="楷体" w:hAnsi="楷体" w:eastAsia="楷体"/>
                <w:szCs w:val="21"/>
              </w:rPr>
              <w:t xml:space="preserve">   </w:t>
            </w:r>
            <w:r>
              <w:rPr>
                <w:rFonts w:hint="eastAsia" w:ascii="楷体" w:hAnsi="楷体" w:eastAsia="楷体"/>
                <w:szCs w:val="21"/>
              </w:rPr>
              <w:t>《电力金具制造质量 第4部分：球墨铸铁件》</w:t>
            </w:r>
            <w:r>
              <w:rPr>
                <w:rFonts w:hint="eastAsia" w:ascii="楷体" w:hAnsi="楷体" w:eastAsia="楷体"/>
                <w:szCs w:val="21"/>
              </w:rPr>
              <w:tab/>
            </w:r>
          </w:p>
          <w:p>
            <w:pPr>
              <w:rPr>
                <w:rFonts w:ascii="楷体" w:hAnsi="楷体" w:eastAsia="楷体"/>
                <w:szCs w:val="21"/>
              </w:rPr>
            </w:pPr>
            <w:r>
              <w:rPr>
                <w:rFonts w:hint="eastAsia" w:ascii="楷体" w:hAnsi="楷体" w:eastAsia="楷体"/>
                <w:szCs w:val="21"/>
              </w:rPr>
              <w:t>2</w:t>
            </w:r>
            <w:r>
              <w:rPr>
                <w:rFonts w:ascii="楷体" w:hAnsi="楷体" w:eastAsia="楷体"/>
                <w:szCs w:val="21"/>
              </w:rPr>
              <w:t>3</w:t>
            </w:r>
            <w:r>
              <w:rPr>
                <w:rFonts w:hint="eastAsia" w:ascii="楷体" w:hAnsi="楷体" w:eastAsia="楷体"/>
                <w:szCs w:val="21"/>
              </w:rPr>
              <w:t>、DL/T 768.5-2017</w:t>
            </w:r>
            <w:r>
              <w:rPr>
                <w:rFonts w:ascii="楷体" w:hAnsi="楷体" w:eastAsia="楷体"/>
                <w:szCs w:val="21"/>
              </w:rPr>
              <w:t xml:space="preserve">   </w:t>
            </w:r>
            <w:r>
              <w:rPr>
                <w:rFonts w:hint="eastAsia" w:ascii="楷体" w:hAnsi="楷体" w:eastAsia="楷体"/>
                <w:szCs w:val="21"/>
              </w:rPr>
              <w:t>《电力金具制造质量 第5部分：铝制件》</w:t>
            </w:r>
            <w:r>
              <w:rPr>
                <w:rFonts w:hint="eastAsia" w:ascii="楷体" w:hAnsi="楷体" w:eastAsia="楷体"/>
                <w:szCs w:val="21"/>
              </w:rPr>
              <w:tab/>
            </w:r>
          </w:p>
          <w:p>
            <w:pPr>
              <w:rPr>
                <w:rFonts w:ascii="楷体" w:hAnsi="楷体" w:eastAsia="楷体"/>
                <w:szCs w:val="21"/>
              </w:rPr>
            </w:pPr>
            <w:r>
              <w:rPr>
                <w:rFonts w:hint="eastAsia" w:ascii="楷体" w:hAnsi="楷体" w:eastAsia="楷体"/>
                <w:szCs w:val="21"/>
              </w:rPr>
              <w:t>2</w:t>
            </w:r>
            <w:r>
              <w:rPr>
                <w:rFonts w:ascii="楷体" w:hAnsi="楷体" w:eastAsia="楷体"/>
                <w:szCs w:val="21"/>
              </w:rPr>
              <w:t>4</w:t>
            </w:r>
            <w:r>
              <w:rPr>
                <w:rFonts w:hint="eastAsia" w:ascii="楷体" w:hAnsi="楷体" w:eastAsia="楷体"/>
                <w:szCs w:val="21"/>
              </w:rPr>
              <w:t>、DL/T 768.6-2002</w:t>
            </w:r>
            <w:r>
              <w:rPr>
                <w:rFonts w:ascii="楷体" w:hAnsi="楷体" w:eastAsia="楷体"/>
                <w:szCs w:val="21"/>
              </w:rPr>
              <w:t xml:space="preserve">   </w:t>
            </w:r>
            <w:r>
              <w:rPr>
                <w:rFonts w:hint="eastAsia" w:ascii="楷体" w:hAnsi="楷体" w:eastAsia="楷体"/>
                <w:szCs w:val="21"/>
              </w:rPr>
              <w:t>《电力金具制造质量 焊接件》</w:t>
            </w:r>
            <w:r>
              <w:rPr>
                <w:rFonts w:hint="eastAsia" w:ascii="楷体" w:hAnsi="楷体" w:eastAsia="楷体"/>
                <w:szCs w:val="21"/>
              </w:rPr>
              <w:tab/>
            </w:r>
          </w:p>
          <w:p>
            <w:pPr>
              <w:rPr>
                <w:rFonts w:ascii="楷体" w:hAnsi="楷体" w:eastAsia="楷体"/>
                <w:szCs w:val="21"/>
              </w:rPr>
            </w:pPr>
            <w:r>
              <w:rPr>
                <w:rFonts w:hint="eastAsia" w:ascii="楷体" w:hAnsi="楷体" w:eastAsia="楷体"/>
                <w:szCs w:val="21"/>
              </w:rPr>
              <w:t>2</w:t>
            </w:r>
            <w:r>
              <w:rPr>
                <w:rFonts w:ascii="楷体" w:hAnsi="楷体" w:eastAsia="楷体"/>
                <w:szCs w:val="21"/>
              </w:rPr>
              <w:t>5</w:t>
            </w:r>
            <w:r>
              <w:rPr>
                <w:rFonts w:hint="eastAsia" w:ascii="楷体" w:hAnsi="楷体" w:eastAsia="楷体"/>
                <w:szCs w:val="21"/>
              </w:rPr>
              <w:t>、DL/T 768.7-2012</w:t>
            </w:r>
            <w:r>
              <w:rPr>
                <w:rFonts w:ascii="楷体" w:hAnsi="楷体" w:eastAsia="楷体"/>
                <w:szCs w:val="21"/>
              </w:rPr>
              <w:t xml:space="preserve">   </w:t>
            </w:r>
            <w:r>
              <w:rPr>
                <w:rFonts w:hint="eastAsia" w:ascii="楷体" w:hAnsi="楷体" w:eastAsia="楷体"/>
                <w:szCs w:val="21"/>
              </w:rPr>
              <w:t>《电力金具制造质量 钢铁件热镀锌层》</w:t>
            </w:r>
          </w:p>
          <w:p>
            <w:pPr>
              <w:rPr>
                <w:rFonts w:ascii="楷体" w:hAnsi="楷体" w:eastAsia="楷体"/>
                <w:szCs w:val="21"/>
              </w:rPr>
            </w:pPr>
            <w:r>
              <w:rPr>
                <w:rFonts w:hint="eastAsia" w:ascii="楷体" w:hAnsi="楷体" w:eastAsia="楷体"/>
                <w:szCs w:val="21"/>
              </w:rPr>
              <w:t>2</w:t>
            </w:r>
            <w:r>
              <w:rPr>
                <w:rFonts w:ascii="楷体" w:hAnsi="楷体" w:eastAsia="楷体"/>
                <w:szCs w:val="21"/>
              </w:rPr>
              <w:t>6</w:t>
            </w:r>
            <w:r>
              <w:rPr>
                <w:rFonts w:hint="eastAsia" w:ascii="楷体" w:hAnsi="楷体" w:eastAsia="楷体"/>
                <w:szCs w:val="21"/>
              </w:rPr>
              <w:t>、GB/T 2314-2008</w:t>
            </w:r>
            <w:r>
              <w:rPr>
                <w:rFonts w:ascii="楷体" w:hAnsi="楷体" w:eastAsia="楷体"/>
                <w:szCs w:val="21"/>
              </w:rPr>
              <w:t xml:space="preserve">    </w:t>
            </w:r>
            <w:r>
              <w:rPr>
                <w:rFonts w:hint="eastAsia" w:ascii="楷体" w:hAnsi="楷体" w:eastAsia="楷体"/>
                <w:szCs w:val="21"/>
              </w:rPr>
              <w:t>《电力金具通用技术条件》</w:t>
            </w:r>
            <w:r>
              <w:rPr>
                <w:rFonts w:hint="eastAsia" w:ascii="楷体" w:hAnsi="楷体" w:eastAsia="楷体"/>
                <w:szCs w:val="21"/>
              </w:rPr>
              <w:tab/>
            </w:r>
          </w:p>
          <w:p>
            <w:pPr>
              <w:rPr>
                <w:rFonts w:ascii="楷体" w:hAnsi="楷体" w:eastAsia="楷体"/>
                <w:szCs w:val="21"/>
              </w:rPr>
            </w:pPr>
            <w:r>
              <w:rPr>
                <w:rFonts w:hint="eastAsia" w:ascii="楷体" w:hAnsi="楷体" w:eastAsia="楷体"/>
                <w:szCs w:val="21"/>
              </w:rPr>
              <w:t>2</w:t>
            </w:r>
            <w:r>
              <w:rPr>
                <w:rFonts w:ascii="楷体" w:hAnsi="楷体" w:eastAsia="楷体"/>
                <w:szCs w:val="21"/>
              </w:rPr>
              <w:t>7</w:t>
            </w:r>
            <w:r>
              <w:rPr>
                <w:rFonts w:hint="eastAsia" w:ascii="楷体" w:hAnsi="楷体" w:eastAsia="楷体"/>
                <w:szCs w:val="21"/>
              </w:rPr>
              <w:t>、GB/T 2315-2008</w:t>
            </w:r>
            <w:r>
              <w:rPr>
                <w:rFonts w:ascii="楷体" w:hAnsi="楷体" w:eastAsia="楷体"/>
                <w:szCs w:val="21"/>
              </w:rPr>
              <w:t xml:space="preserve">    </w:t>
            </w:r>
            <w:r>
              <w:rPr>
                <w:rFonts w:hint="eastAsia" w:ascii="楷体" w:hAnsi="楷体" w:eastAsia="楷体"/>
                <w:szCs w:val="21"/>
              </w:rPr>
              <w:t>《电力金具 标称破坏载荷系列及连接型式尺寸》</w:t>
            </w:r>
            <w:r>
              <w:rPr>
                <w:rFonts w:hint="eastAsia" w:ascii="楷体" w:hAnsi="楷体" w:eastAsia="楷体"/>
                <w:szCs w:val="21"/>
              </w:rPr>
              <w:tab/>
            </w:r>
          </w:p>
          <w:p>
            <w:pPr>
              <w:rPr>
                <w:rFonts w:hint="eastAsia" w:ascii="楷体" w:hAnsi="楷体" w:eastAsia="楷体"/>
                <w:szCs w:val="21"/>
                <w:lang w:eastAsia="zh-CN"/>
              </w:rPr>
            </w:pPr>
            <w:r>
              <w:rPr>
                <w:rFonts w:hint="eastAsia" w:ascii="楷体" w:hAnsi="楷体" w:eastAsia="楷体"/>
                <w:szCs w:val="21"/>
                <w:lang w:eastAsia="zh-CN"/>
              </w:rPr>
              <w:t>。。。。。。</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提供“质量记录清单”，显示了记录名称、编号、保存期、使用部门等内容。</w:t>
            </w:r>
          </w:p>
          <w:p>
            <w:pPr>
              <w:rPr>
                <w:rFonts w:ascii="楷体" w:hAnsi="楷体" w:eastAsia="楷体"/>
                <w:szCs w:val="21"/>
              </w:rPr>
            </w:pPr>
            <w:r>
              <w:rPr>
                <w:rFonts w:hint="eastAsia" w:ascii="楷体" w:hAnsi="楷体" w:eastAsia="楷体"/>
                <w:szCs w:val="21"/>
              </w:rPr>
              <w:t>--抽查：风险和机遇控制计划、培训计划、培训记录等，其成文信息标识清晰，填写规范、齐全、清晰，记录在文件柜中分类编目保存，能防潮、防虫蛀、防丢失、防水、防火，记录的贮存和保护符合要求，检索方便。</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各成文信息由各部门负责保存，以便查阅，办公室定期检查记录的使用、保管情况，目前尚无文件销毁的记录。</w:t>
            </w:r>
          </w:p>
        </w:tc>
        <w:tc>
          <w:tcPr>
            <w:tcW w:w="1134" w:type="dxa"/>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160" w:type="dxa"/>
            <w:vAlign w:val="center"/>
          </w:tcPr>
          <w:p>
            <w:pPr>
              <w:rPr>
                <w:rFonts w:ascii="楷体" w:hAnsi="楷体" w:eastAsia="楷体"/>
                <w:szCs w:val="21"/>
              </w:rPr>
            </w:pPr>
            <w:r>
              <w:rPr>
                <w:rFonts w:hint="eastAsia" w:ascii="楷体" w:hAnsi="楷体" w:eastAsia="楷体"/>
                <w:szCs w:val="21"/>
              </w:rPr>
              <w:t>顾客沟通</w:t>
            </w:r>
          </w:p>
        </w:tc>
        <w:tc>
          <w:tcPr>
            <w:tcW w:w="960" w:type="dxa"/>
            <w:vAlign w:val="center"/>
          </w:tcPr>
          <w:p>
            <w:pPr>
              <w:rPr>
                <w:rFonts w:ascii="楷体" w:hAnsi="楷体" w:eastAsia="楷体"/>
                <w:szCs w:val="21"/>
              </w:rPr>
            </w:pPr>
            <w:r>
              <w:rPr>
                <w:rFonts w:hint="eastAsia" w:ascii="楷体" w:hAnsi="楷体" w:eastAsia="楷体"/>
                <w:szCs w:val="21"/>
              </w:rPr>
              <w:t>8.2.1</w:t>
            </w:r>
          </w:p>
        </w:tc>
        <w:tc>
          <w:tcPr>
            <w:tcW w:w="10455" w:type="dxa"/>
            <w:vAlign w:val="center"/>
          </w:tcPr>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公司通过走访、电话、邮件等方式与顾客交流，主要进行以下沟通：</w:t>
            </w:r>
          </w:p>
          <w:p>
            <w:pPr>
              <w:rPr>
                <w:rFonts w:ascii="楷体" w:hAnsi="楷体" w:eastAsia="楷体"/>
                <w:szCs w:val="21"/>
              </w:rPr>
            </w:pPr>
            <w:r>
              <w:rPr>
                <w:rFonts w:hint="eastAsia" w:ascii="楷体" w:hAnsi="楷体" w:eastAsia="楷体"/>
                <w:szCs w:val="21"/>
              </w:rPr>
              <w:t>1、在产品交付中向顾客提供保证产品品质的有关信息。</w:t>
            </w:r>
          </w:p>
          <w:p>
            <w:pPr>
              <w:rPr>
                <w:rFonts w:ascii="楷体" w:hAnsi="楷体" w:eastAsia="楷体"/>
                <w:szCs w:val="21"/>
              </w:rPr>
            </w:pPr>
            <w:r>
              <w:rPr>
                <w:rFonts w:hint="eastAsia" w:ascii="楷体" w:hAnsi="楷体" w:eastAsia="楷体"/>
                <w:szCs w:val="21"/>
              </w:rPr>
              <w:t>2、接受顾客问询、询价、合同的处理。</w:t>
            </w:r>
          </w:p>
          <w:p>
            <w:pPr>
              <w:rPr>
                <w:rFonts w:ascii="楷体" w:hAnsi="楷体" w:eastAsia="楷体"/>
                <w:szCs w:val="21"/>
              </w:rPr>
            </w:pPr>
            <w:r>
              <w:rPr>
                <w:rFonts w:hint="eastAsia" w:ascii="楷体" w:hAnsi="楷体" w:eastAsia="楷体"/>
                <w:szCs w:val="21"/>
              </w:rPr>
              <w:t>3、根据合同要求进行有关的事宜，对顾客的投诉或意见进行及时处理和答复。到目前为止，未发生顾客不满意及投诉现象。</w:t>
            </w:r>
          </w:p>
        </w:tc>
        <w:tc>
          <w:tcPr>
            <w:tcW w:w="1134" w:type="dxa"/>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2160" w:type="dxa"/>
            <w:vAlign w:val="center"/>
          </w:tcPr>
          <w:p>
            <w:pPr>
              <w:rPr>
                <w:rFonts w:ascii="楷体" w:hAnsi="楷体" w:eastAsia="楷体"/>
                <w:szCs w:val="21"/>
              </w:rPr>
            </w:pPr>
            <w:r>
              <w:rPr>
                <w:rFonts w:hint="eastAsia" w:ascii="楷体" w:hAnsi="楷体" w:eastAsia="楷体"/>
                <w:szCs w:val="21"/>
              </w:rPr>
              <w:t>与产品有关要求的确定</w:t>
            </w:r>
          </w:p>
        </w:tc>
        <w:tc>
          <w:tcPr>
            <w:tcW w:w="960" w:type="dxa"/>
            <w:vAlign w:val="center"/>
          </w:tcPr>
          <w:p>
            <w:pPr>
              <w:rPr>
                <w:rFonts w:ascii="楷体" w:hAnsi="楷体" w:eastAsia="楷体"/>
                <w:szCs w:val="21"/>
              </w:rPr>
            </w:pPr>
            <w:r>
              <w:rPr>
                <w:rFonts w:hint="eastAsia" w:ascii="楷体" w:hAnsi="楷体" w:eastAsia="楷体"/>
                <w:szCs w:val="21"/>
              </w:rPr>
              <w:t>8.2.2</w:t>
            </w:r>
          </w:p>
        </w:tc>
        <w:tc>
          <w:tcPr>
            <w:tcW w:w="10455" w:type="dxa"/>
            <w:vAlign w:val="center"/>
          </w:tcPr>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查公司产品销售合同</w:t>
            </w:r>
          </w:p>
          <w:p>
            <w:pPr>
              <w:rPr>
                <w:rFonts w:ascii="楷体" w:hAnsi="楷体" w:eastAsia="楷体"/>
                <w:szCs w:val="21"/>
              </w:rPr>
            </w:pPr>
            <w:r>
              <w:rPr>
                <w:rFonts w:hint="eastAsia" w:ascii="楷体" w:hAnsi="楷体" w:eastAsia="楷体"/>
                <w:szCs w:val="21"/>
              </w:rPr>
              <w:t>--买方：六安市宏瑞网络工程有限公司</w:t>
            </w:r>
          </w:p>
          <w:p>
            <w:pPr>
              <w:rPr>
                <w:rFonts w:ascii="楷体" w:hAnsi="楷体" w:eastAsia="楷体"/>
                <w:color w:val="000000"/>
                <w:szCs w:val="21"/>
              </w:rPr>
            </w:pPr>
            <w:r>
              <w:rPr>
                <w:rFonts w:hint="eastAsia" w:ascii="楷体" w:hAnsi="楷体" w:eastAsia="楷体"/>
                <w:szCs w:val="21"/>
              </w:rPr>
              <w:t>卖方：</w:t>
            </w:r>
            <w:r>
              <w:rPr>
                <w:rFonts w:ascii="楷体" w:hAnsi="楷体" w:eastAsia="楷体"/>
                <w:szCs w:val="21"/>
              </w:rPr>
              <w:t>湖南新塘电气设备有限公司</w:t>
            </w:r>
          </w:p>
          <w:p>
            <w:pPr>
              <w:ind w:left="1050" w:hanging="1050" w:hangingChars="500"/>
              <w:rPr>
                <w:rFonts w:ascii="楷体" w:hAnsi="楷体" w:eastAsia="楷体"/>
                <w:szCs w:val="21"/>
              </w:rPr>
            </w:pPr>
            <w:r>
              <w:rPr>
                <w:rFonts w:hint="eastAsia" w:ascii="楷体" w:hAnsi="楷体" w:eastAsia="楷体"/>
                <w:szCs w:val="21"/>
              </w:rPr>
              <w:t>产品名称：棉安全帽260顶；单安全帽白450顶；绝缘鱼竿单勾梯3m 20架；绝缘鱼竿人字伸缩梯5m 13架；绝缘靴100双；防毒面具自滤式100套；绝缘垫1*0.8,5mm 300个；移动式遮拦15片；</w:t>
            </w:r>
          </w:p>
          <w:p>
            <w:pPr>
              <w:rPr>
                <w:rFonts w:ascii="楷体" w:hAnsi="楷体" w:eastAsia="楷体"/>
                <w:szCs w:val="21"/>
              </w:rPr>
            </w:pPr>
            <w:r>
              <w:rPr>
                <w:rFonts w:hint="eastAsia" w:ascii="楷体" w:hAnsi="楷体" w:eastAsia="楷体"/>
                <w:szCs w:val="21"/>
              </w:rPr>
              <w:t>技术要求：国家、行业相关标准</w:t>
            </w:r>
          </w:p>
          <w:p>
            <w:pPr>
              <w:rPr>
                <w:rFonts w:ascii="楷体" w:hAnsi="楷体" w:eastAsia="楷体"/>
                <w:szCs w:val="21"/>
              </w:rPr>
            </w:pPr>
            <w:r>
              <w:rPr>
                <w:rFonts w:hint="eastAsia" w:ascii="楷体" w:hAnsi="楷体" w:eastAsia="楷体"/>
                <w:szCs w:val="21"/>
              </w:rPr>
              <w:t>订货时间：20</w:t>
            </w:r>
            <w:r>
              <w:rPr>
                <w:rFonts w:ascii="楷体" w:hAnsi="楷体" w:eastAsia="楷体"/>
                <w:szCs w:val="21"/>
              </w:rPr>
              <w:t>20</w:t>
            </w:r>
            <w:r>
              <w:rPr>
                <w:rFonts w:hint="eastAsia" w:ascii="楷体" w:hAnsi="楷体" w:eastAsia="楷体"/>
                <w:szCs w:val="21"/>
              </w:rPr>
              <w:t>.</w:t>
            </w:r>
            <w:r>
              <w:rPr>
                <w:rFonts w:ascii="楷体" w:hAnsi="楷体" w:eastAsia="楷体"/>
                <w:szCs w:val="21"/>
              </w:rPr>
              <w:t>8.24</w:t>
            </w:r>
            <w:r>
              <w:rPr>
                <w:rFonts w:hint="eastAsia" w:ascii="楷体" w:hAnsi="楷体" w:eastAsia="楷体"/>
                <w:szCs w:val="21"/>
              </w:rPr>
              <w:t>，交货时间2020.</w:t>
            </w:r>
            <w:r>
              <w:rPr>
                <w:rFonts w:ascii="楷体" w:hAnsi="楷体" w:eastAsia="楷体"/>
                <w:szCs w:val="21"/>
              </w:rPr>
              <w:t>9.16</w:t>
            </w:r>
          </w:p>
          <w:p>
            <w:pPr>
              <w:rPr>
                <w:rFonts w:ascii="楷体" w:hAnsi="楷体" w:eastAsia="楷体"/>
                <w:szCs w:val="21"/>
              </w:rPr>
            </w:pPr>
            <w:r>
              <w:rPr>
                <w:rFonts w:hint="eastAsia" w:ascii="楷体" w:hAnsi="楷体" w:eastAsia="楷体"/>
                <w:szCs w:val="21"/>
              </w:rPr>
              <w:t>-</w:t>
            </w:r>
            <w:r>
              <w:rPr>
                <w:rFonts w:ascii="楷体" w:hAnsi="楷体" w:eastAsia="楷体"/>
                <w:szCs w:val="21"/>
              </w:rPr>
              <w:t>--</w:t>
            </w:r>
            <w:r>
              <w:rPr>
                <w:rFonts w:hint="eastAsia" w:ascii="楷体" w:hAnsi="楷体" w:eastAsia="楷体"/>
                <w:szCs w:val="21"/>
              </w:rPr>
              <w:t>买方：山西佳宇通信工程有限责任公司</w:t>
            </w:r>
          </w:p>
          <w:p>
            <w:pPr>
              <w:rPr>
                <w:rFonts w:ascii="楷体" w:hAnsi="楷体" w:eastAsia="楷体"/>
                <w:color w:val="000000"/>
                <w:szCs w:val="21"/>
              </w:rPr>
            </w:pPr>
            <w:r>
              <w:rPr>
                <w:rFonts w:hint="eastAsia" w:ascii="楷体" w:hAnsi="楷体" w:eastAsia="楷体"/>
                <w:szCs w:val="21"/>
              </w:rPr>
              <w:t>卖方：</w:t>
            </w:r>
            <w:r>
              <w:rPr>
                <w:rFonts w:ascii="楷体" w:hAnsi="楷体" w:eastAsia="楷体"/>
                <w:szCs w:val="21"/>
              </w:rPr>
              <w:t>湖南新塘电气设备有限公司</w:t>
            </w:r>
          </w:p>
          <w:p>
            <w:pPr>
              <w:ind w:left="1050" w:hanging="1050" w:hangingChars="500"/>
              <w:rPr>
                <w:rFonts w:ascii="楷体" w:hAnsi="楷体" w:eastAsia="楷体"/>
                <w:szCs w:val="21"/>
              </w:rPr>
            </w:pPr>
            <w:r>
              <w:rPr>
                <w:rFonts w:hint="eastAsia" w:ascii="楷体" w:hAnsi="楷体" w:eastAsia="楷体"/>
                <w:szCs w:val="21"/>
              </w:rPr>
              <w:t>产品名称：驱鸟刺弹簧20根；驱鸟刺直丝25根；拉线护套10组；脚扣10付；安全工具柜2000*800*450 6台；接地线3*5+4 30套；</w:t>
            </w:r>
            <w:r>
              <w:rPr>
                <w:rFonts w:hint="eastAsia" w:ascii="楷体" w:hAnsi="楷体" w:eastAsia="楷体" w:cs="宋体"/>
                <w:kern w:val="0"/>
                <w:szCs w:val="21"/>
              </w:rPr>
              <w:t>驱鸟器中号4只</w:t>
            </w:r>
          </w:p>
          <w:p>
            <w:pPr>
              <w:rPr>
                <w:rFonts w:ascii="楷体" w:hAnsi="楷体" w:eastAsia="楷体"/>
                <w:szCs w:val="21"/>
              </w:rPr>
            </w:pPr>
            <w:r>
              <w:rPr>
                <w:rFonts w:hint="eastAsia" w:ascii="楷体" w:hAnsi="楷体" w:eastAsia="楷体"/>
                <w:szCs w:val="21"/>
              </w:rPr>
              <w:t>技术要求：国家、行业相关标准</w:t>
            </w:r>
          </w:p>
          <w:p>
            <w:pPr>
              <w:rPr>
                <w:rFonts w:ascii="楷体" w:hAnsi="楷体" w:eastAsia="楷体"/>
                <w:szCs w:val="21"/>
              </w:rPr>
            </w:pPr>
            <w:r>
              <w:rPr>
                <w:rFonts w:hint="eastAsia" w:ascii="楷体" w:hAnsi="楷体" w:eastAsia="楷体"/>
                <w:szCs w:val="21"/>
              </w:rPr>
              <w:t>订货时间：2020.</w:t>
            </w:r>
            <w:r>
              <w:rPr>
                <w:rFonts w:ascii="楷体" w:hAnsi="楷体" w:eastAsia="楷体"/>
                <w:szCs w:val="21"/>
              </w:rPr>
              <w:t>9.6</w:t>
            </w:r>
            <w:r>
              <w:rPr>
                <w:rFonts w:hint="eastAsia" w:ascii="楷体" w:hAnsi="楷体" w:eastAsia="楷体"/>
                <w:szCs w:val="21"/>
              </w:rPr>
              <w:t>，交货时间2020.</w:t>
            </w:r>
            <w:r>
              <w:rPr>
                <w:rFonts w:ascii="楷体" w:hAnsi="楷体" w:eastAsia="楷体"/>
                <w:szCs w:val="21"/>
              </w:rPr>
              <w:t>10.6</w:t>
            </w:r>
          </w:p>
          <w:p>
            <w:pPr>
              <w:rPr>
                <w:rFonts w:ascii="楷体" w:hAnsi="楷体" w:eastAsia="楷体"/>
                <w:szCs w:val="21"/>
              </w:rPr>
            </w:pPr>
            <w:r>
              <w:rPr>
                <w:rFonts w:hint="eastAsia" w:ascii="楷体" w:hAnsi="楷体" w:eastAsia="楷体"/>
                <w:szCs w:val="21"/>
              </w:rPr>
              <w:t>-</w:t>
            </w:r>
            <w:r>
              <w:rPr>
                <w:rFonts w:ascii="楷体" w:hAnsi="楷体" w:eastAsia="楷体"/>
                <w:szCs w:val="21"/>
              </w:rPr>
              <w:t>--</w:t>
            </w:r>
            <w:r>
              <w:rPr>
                <w:rFonts w:hint="eastAsia" w:ascii="楷体" w:hAnsi="楷体" w:eastAsia="楷体"/>
                <w:szCs w:val="21"/>
              </w:rPr>
              <w:t>买方：国网电商科技有限公司</w:t>
            </w:r>
          </w:p>
          <w:p>
            <w:pPr>
              <w:rPr>
                <w:rFonts w:ascii="楷体" w:hAnsi="楷体" w:eastAsia="楷体"/>
                <w:color w:val="000000"/>
                <w:szCs w:val="21"/>
              </w:rPr>
            </w:pPr>
            <w:r>
              <w:rPr>
                <w:rFonts w:hint="eastAsia" w:ascii="楷体" w:hAnsi="楷体" w:eastAsia="楷体"/>
                <w:szCs w:val="21"/>
              </w:rPr>
              <w:t>卖方：</w:t>
            </w:r>
            <w:r>
              <w:rPr>
                <w:rFonts w:ascii="楷体" w:hAnsi="楷体" w:eastAsia="楷体"/>
                <w:szCs w:val="21"/>
              </w:rPr>
              <w:t>湖南新塘电气设备有限公司</w:t>
            </w:r>
          </w:p>
          <w:p>
            <w:pPr>
              <w:rPr>
                <w:rFonts w:ascii="楷体" w:hAnsi="楷体" w:eastAsia="楷体"/>
                <w:szCs w:val="21"/>
              </w:rPr>
            </w:pPr>
            <w:r>
              <w:rPr>
                <w:rFonts w:hint="eastAsia" w:ascii="楷体" w:hAnsi="楷体" w:eastAsia="楷体"/>
                <w:color w:val="000000"/>
                <w:szCs w:val="21"/>
              </w:rPr>
              <w:t>合同编号：</w:t>
            </w:r>
            <w:r>
              <w:rPr>
                <w:rFonts w:hint="eastAsia" w:ascii="楷体" w:hAnsi="楷体" w:eastAsia="楷体"/>
                <w:szCs w:val="21"/>
              </w:rPr>
              <w:t>GY2020111200090</w:t>
            </w:r>
          </w:p>
          <w:p>
            <w:pPr>
              <w:ind w:left="1050" w:hanging="1050" w:hangingChars="500"/>
              <w:rPr>
                <w:rFonts w:ascii="楷体" w:hAnsi="楷体" w:eastAsia="楷体"/>
                <w:szCs w:val="21"/>
              </w:rPr>
            </w:pPr>
            <w:r>
              <w:rPr>
                <w:rFonts w:hint="eastAsia" w:ascii="楷体" w:hAnsi="楷体" w:eastAsia="楷体"/>
                <w:szCs w:val="21"/>
              </w:rPr>
              <w:t xml:space="preserve">产品名称：拉线抱箍（成套抱箍，-10*100，D190,0°）18付；横担∠80*8,1500mm 61根；拉线棒φ20,3100mm双耳 18根；接地体 接地铁角钢∠5*5*2,3000mm24根；拉线抱箍（成套抱箍，-10*100，D190,0°）18付；顶担立铁∠63*6，D190 单杆顶 33付；顶担立铁∠63*6，D160 单杆顶 3付；横担∠75*8,1500mm 40根；U型抱箍220mm钢，镀锌 45副；横担∠80*8,1500mm 61根；斜撑抱箍-8*80，D230 ，0° 55付；五孔联板 连接铁，∠75*8,1200mm 5孔 28个；U型抱箍2000mm钢，镀锌 76副；拉线盘U型环u-22  18套；拉线警示管 pvcDN125  36套；拉线棒φ16,220mm双耳 18根  等29项 </w:t>
            </w:r>
          </w:p>
          <w:p>
            <w:pPr>
              <w:rPr>
                <w:rFonts w:ascii="楷体" w:hAnsi="楷体" w:eastAsia="楷体"/>
                <w:szCs w:val="21"/>
              </w:rPr>
            </w:pPr>
            <w:r>
              <w:rPr>
                <w:rFonts w:hint="eastAsia" w:ascii="楷体" w:hAnsi="楷体" w:eastAsia="楷体"/>
                <w:szCs w:val="21"/>
              </w:rPr>
              <w:t>技术要求：国家、行业相关标准</w:t>
            </w:r>
          </w:p>
          <w:p>
            <w:pPr>
              <w:rPr>
                <w:rFonts w:ascii="楷体" w:hAnsi="楷体" w:eastAsia="楷体"/>
                <w:szCs w:val="21"/>
              </w:rPr>
            </w:pPr>
            <w:r>
              <w:rPr>
                <w:rFonts w:hint="eastAsia" w:ascii="楷体" w:hAnsi="楷体" w:eastAsia="楷体"/>
                <w:szCs w:val="21"/>
              </w:rPr>
              <w:t>订货时间：2020.</w:t>
            </w:r>
            <w:r>
              <w:rPr>
                <w:rFonts w:ascii="楷体" w:hAnsi="楷体" w:eastAsia="楷体"/>
                <w:szCs w:val="21"/>
              </w:rPr>
              <w:t>11</w:t>
            </w:r>
            <w:r>
              <w:rPr>
                <w:rFonts w:hint="eastAsia" w:ascii="楷体" w:hAnsi="楷体" w:eastAsia="楷体"/>
                <w:szCs w:val="21"/>
              </w:rPr>
              <w:t>.</w:t>
            </w:r>
            <w:r>
              <w:rPr>
                <w:rFonts w:ascii="楷体" w:hAnsi="楷体" w:eastAsia="楷体"/>
                <w:szCs w:val="21"/>
              </w:rPr>
              <w:t>10</w:t>
            </w:r>
            <w:r>
              <w:rPr>
                <w:rFonts w:hint="eastAsia" w:ascii="楷体" w:hAnsi="楷体" w:eastAsia="楷体"/>
                <w:szCs w:val="21"/>
              </w:rPr>
              <w:t>，交货时间202</w:t>
            </w:r>
            <w:r>
              <w:rPr>
                <w:rFonts w:ascii="楷体" w:hAnsi="楷体" w:eastAsia="楷体"/>
                <w:szCs w:val="21"/>
              </w:rPr>
              <w:t>1</w:t>
            </w:r>
            <w:r>
              <w:rPr>
                <w:rFonts w:hint="eastAsia" w:ascii="楷体" w:hAnsi="楷体" w:eastAsia="楷体"/>
                <w:szCs w:val="21"/>
              </w:rPr>
              <w:t>.</w:t>
            </w:r>
            <w:r>
              <w:rPr>
                <w:rFonts w:ascii="楷体" w:hAnsi="楷体" w:eastAsia="楷体"/>
                <w:szCs w:val="21"/>
              </w:rPr>
              <w:t>1</w:t>
            </w:r>
            <w:r>
              <w:rPr>
                <w:rFonts w:hint="eastAsia" w:ascii="楷体" w:hAnsi="楷体" w:eastAsia="楷体"/>
                <w:szCs w:val="21"/>
              </w:rPr>
              <w:t>.</w:t>
            </w:r>
            <w:r>
              <w:rPr>
                <w:rFonts w:ascii="楷体" w:hAnsi="楷体" w:eastAsia="楷体"/>
                <w:szCs w:val="21"/>
              </w:rPr>
              <w:t>8</w:t>
            </w:r>
          </w:p>
          <w:p>
            <w:pPr>
              <w:rPr>
                <w:rFonts w:ascii="楷体" w:hAnsi="楷体" w:eastAsia="楷体"/>
                <w:szCs w:val="21"/>
              </w:rPr>
            </w:pPr>
            <w:r>
              <w:rPr>
                <w:rFonts w:ascii="楷体" w:hAnsi="楷体" w:eastAsia="楷体"/>
                <w:szCs w:val="21"/>
              </w:rPr>
              <w:t>……</w:t>
            </w:r>
          </w:p>
        </w:tc>
        <w:tc>
          <w:tcPr>
            <w:tcW w:w="1134" w:type="dxa"/>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trPr>
        <w:tc>
          <w:tcPr>
            <w:tcW w:w="2160" w:type="dxa"/>
            <w:vAlign w:val="center"/>
          </w:tcPr>
          <w:p>
            <w:pPr>
              <w:rPr>
                <w:rFonts w:ascii="楷体" w:hAnsi="楷体" w:eastAsia="楷体"/>
                <w:szCs w:val="21"/>
              </w:rPr>
            </w:pPr>
            <w:r>
              <w:rPr>
                <w:rFonts w:hint="eastAsia" w:ascii="楷体" w:hAnsi="楷体" w:eastAsia="楷体"/>
                <w:szCs w:val="21"/>
              </w:rPr>
              <w:t>产品有关要求的评审及变更</w:t>
            </w:r>
          </w:p>
        </w:tc>
        <w:tc>
          <w:tcPr>
            <w:tcW w:w="960" w:type="dxa"/>
            <w:vAlign w:val="center"/>
          </w:tcPr>
          <w:p>
            <w:pPr>
              <w:rPr>
                <w:rFonts w:ascii="楷体" w:hAnsi="楷体" w:eastAsia="楷体"/>
                <w:szCs w:val="21"/>
              </w:rPr>
            </w:pPr>
            <w:r>
              <w:rPr>
                <w:rFonts w:hint="eastAsia" w:ascii="楷体" w:hAnsi="楷体" w:eastAsia="楷体"/>
                <w:szCs w:val="21"/>
              </w:rPr>
              <w:t>8.2.3</w:t>
            </w:r>
          </w:p>
          <w:p>
            <w:pPr>
              <w:rPr>
                <w:rFonts w:ascii="楷体" w:hAnsi="楷体" w:eastAsia="楷体"/>
                <w:szCs w:val="21"/>
              </w:rPr>
            </w:pPr>
            <w:r>
              <w:rPr>
                <w:rFonts w:hint="eastAsia" w:ascii="楷体" w:hAnsi="楷体" w:eastAsia="楷体"/>
                <w:szCs w:val="21"/>
              </w:rPr>
              <w:t>8.2.4</w:t>
            </w:r>
          </w:p>
        </w:tc>
        <w:tc>
          <w:tcPr>
            <w:tcW w:w="10455" w:type="dxa"/>
            <w:vAlign w:val="center"/>
          </w:tcPr>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查上述合同的评审记录，提供《合同评审表》</w:t>
            </w:r>
          </w:p>
          <w:p>
            <w:pPr>
              <w:rPr>
                <w:rFonts w:ascii="楷体" w:hAnsi="楷体" w:eastAsia="楷体"/>
                <w:szCs w:val="21"/>
              </w:rPr>
            </w:pPr>
            <w:r>
              <w:rPr>
                <w:rFonts w:hint="eastAsia" w:ascii="楷体" w:hAnsi="楷体" w:eastAsia="楷体"/>
                <w:szCs w:val="21"/>
              </w:rPr>
              <w:t>评审日期：分别是20</w:t>
            </w:r>
            <w:r>
              <w:rPr>
                <w:rFonts w:ascii="楷体" w:hAnsi="楷体" w:eastAsia="楷体"/>
                <w:szCs w:val="21"/>
              </w:rPr>
              <w:t>20</w:t>
            </w:r>
            <w:r>
              <w:rPr>
                <w:rFonts w:hint="eastAsia" w:ascii="楷体" w:hAnsi="楷体" w:eastAsia="楷体"/>
                <w:szCs w:val="21"/>
              </w:rPr>
              <w:t>.</w:t>
            </w:r>
            <w:r>
              <w:rPr>
                <w:rFonts w:ascii="楷体" w:hAnsi="楷体" w:eastAsia="楷体"/>
                <w:szCs w:val="21"/>
              </w:rPr>
              <w:t>8.23</w:t>
            </w:r>
            <w:r>
              <w:rPr>
                <w:rFonts w:hint="eastAsia" w:ascii="楷体" w:hAnsi="楷体" w:eastAsia="楷体"/>
                <w:szCs w:val="21"/>
              </w:rPr>
              <w:t>、2020.</w:t>
            </w:r>
            <w:r>
              <w:rPr>
                <w:rFonts w:ascii="楷体" w:hAnsi="楷体" w:eastAsia="楷体"/>
                <w:szCs w:val="21"/>
              </w:rPr>
              <w:t>9.5</w:t>
            </w:r>
            <w:r>
              <w:rPr>
                <w:rFonts w:hint="eastAsia" w:ascii="楷体" w:hAnsi="楷体" w:eastAsia="楷体"/>
                <w:szCs w:val="21"/>
              </w:rPr>
              <w:t>、2</w:t>
            </w:r>
            <w:r>
              <w:rPr>
                <w:rFonts w:ascii="楷体" w:hAnsi="楷体" w:eastAsia="楷体"/>
                <w:szCs w:val="21"/>
              </w:rPr>
              <w:t>020.11.9</w:t>
            </w:r>
            <w:r>
              <w:rPr>
                <w:rFonts w:hint="eastAsia" w:ascii="楷体" w:hAnsi="楷体" w:eastAsia="楷体"/>
                <w:szCs w:val="21"/>
              </w:rPr>
              <w:t>评审在合同签订之前进行。符合要求。</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评审内容包括交货期限、价格、质量要求、交付要求、法规要求、包装要求 6 项。评审结果：全部通过。</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公司目前暂无合同更改情况。</w:t>
            </w:r>
          </w:p>
        </w:tc>
        <w:tc>
          <w:tcPr>
            <w:tcW w:w="1134" w:type="dxa"/>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160" w:type="dxa"/>
            <w:vAlign w:val="center"/>
          </w:tcPr>
          <w:p>
            <w:pPr>
              <w:rPr>
                <w:rFonts w:ascii="楷体" w:hAnsi="楷体" w:eastAsia="楷体"/>
                <w:szCs w:val="21"/>
              </w:rPr>
            </w:pPr>
            <w:r>
              <w:rPr>
                <w:rFonts w:hint="eastAsia" w:ascii="楷体" w:hAnsi="楷体" w:eastAsia="楷体"/>
                <w:szCs w:val="21"/>
              </w:rPr>
              <w:t>外部提供的过程、产品和服务的控制</w:t>
            </w:r>
          </w:p>
        </w:tc>
        <w:tc>
          <w:tcPr>
            <w:tcW w:w="960" w:type="dxa"/>
            <w:vAlign w:val="center"/>
          </w:tcPr>
          <w:p>
            <w:pPr>
              <w:rPr>
                <w:rFonts w:ascii="楷体" w:hAnsi="楷体" w:eastAsia="楷体"/>
                <w:szCs w:val="21"/>
              </w:rPr>
            </w:pPr>
            <w:r>
              <w:rPr>
                <w:rFonts w:hint="eastAsia" w:ascii="楷体" w:hAnsi="楷体" w:eastAsia="楷体"/>
                <w:szCs w:val="21"/>
              </w:rPr>
              <w:t>8.4</w:t>
            </w:r>
          </w:p>
        </w:tc>
        <w:tc>
          <w:tcPr>
            <w:tcW w:w="10455" w:type="dxa"/>
            <w:vAlign w:val="center"/>
          </w:tcPr>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编制了《采购控制程序》，明确了根据销售订单，编制《采购计划》。对采购计划中重要物资进行定期合格供方评价，内容包括：产品质量、交货期、价格及售后服务等内容。经由总经理确认后，纳入公司合格供方。</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提供有《合格供方目录》，由总经理批准。</w:t>
            </w:r>
          </w:p>
          <w:p>
            <w:pPr>
              <w:rPr>
                <w:rFonts w:ascii="楷体" w:hAnsi="楷体" w:eastAsia="楷体"/>
                <w:szCs w:val="21"/>
              </w:rPr>
            </w:pPr>
            <w:r>
              <w:rPr>
                <w:rFonts w:hint="eastAsia" w:ascii="楷体" w:hAnsi="楷体" w:eastAsia="楷体"/>
                <w:szCs w:val="21"/>
              </w:rPr>
              <w:t>供方名称</w:t>
            </w:r>
            <w:r>
              <w:rPr>
                <w:rFonts w:hint="eastAsia" w:ascii="楷体" w:hAnsi="楷体" w:eastAsia="楷体"/>
                <w:szCs w:val="21"/>
              </w:rPr>
              <w:tab/>
            </w:r>
            <w:r>
              <w:rPr>
                <w:rFonts w:ascii="楷体" w:hAnsi="楷体" w:eastAsia="楷体"/>
                <w:szCs w:val="21"/>
              </w:rPr>
              <w:t xml:space="preserve">                       </w:t>
            </w:r>
            <w:r>
              <w:rPr>
                <w:rFonts w:hint="eastAsia" w:ascii="楷体" w:hAnsi="楷体" w:eastAsia="楷体"/>
                <w:szCs w:val="21"/>
              </w:rPr>
              <w:t>供应的产品（服务）名称及类别</w:t>
            </w:r>
            <w:r>
              <w:rPr>
                <w:rFonts w:hint="eastAsia" w:ascii="楷体" w:hAnsi="楷体" w:eastAsia="楷体"/>
                <w:szCs w:val="21"/>
              </w:rPr>
              <w:tab/>
            </w:r>
            <w:r>
              <w:rPr>
                <w:rFonts w:ascii="楷体" w:hAnsi="楷体" w:eastAsia="楷体"/>
                <w:szCs w:val="21"/>
              </w:rPr>
              <w:t xml:space="preserve">             </w:t>
            </w:r>
            <w:r>
              <w:rPr>
                <w:rFonts w:hint="eastAsia" w:ascii="楷体" w:hAnsi="楷体" w:eastAsia="楷体"/>
                <w:szCs w:val="21"/>
              </w:rPr>
              <w:t>首次列入日期</w:t>
            </w:r>
          </w:p>
          <w:p>
            <w:pPr>
              <w:rPr>
                <w:rFonts w:ascii="楷体" w:hAnsi="楷体" w:eastAsia="楷体"/>
                <w:szCs w:val="21"/>
              </w:rPr>
            </w:pPr>
            <w:r>
              <w:rPr>
                <w:rFonts w:hint="eastAsia" w:ascii="楷体" w:hAnsi="楷体" w:eastAsia="楷体"/>
                <w:szCs w:val="21"/>
              </w:rPr>
              <w:t>天津德祥鹏金属制品股份有限公司</w:t>
            </w:r>
            <w:r>
              <w:rPr>
                <w:rFonts w:hint="eastAsia" w:ascii="楷体" w:hAnsi="楷体" w:eastAsia="楷体"/>
                <w:szCs w:val="21"/>
              </w:rPr>
              <w:tab/>
            </w:r>
            <w:r>
              <w:rPr>
                <w:rFonts w:ascii="楷体" w:hAnsi="楷体" w:eastAsia="楷体"/>
                <w:szCs w:val="21"/>
              </w:rPr>
              <w:t xml:space="preserve">       </w:t>
            </w:r>
            <w:r>
              <w:rPr>
                <w:rFonts w:hint="eastAsia" w:ascii="楷体" w:hAnsi="楷体" w:eastAsia="楷体"/>
                <w:szCs w:val="21"/>
              </w:rPr>
              <w:t>绝缘型材、梯料</w:t>
            </w:r>
            <w:r>
              <w:rPr>
                <w:rFonts w:hint="eastAsia" w:ascii="楷体" w:hAnsi="楷体" w:eastAsia="楷体"/>
                <w:szCs w:val="21"/>
              </w:rPr>
              <w:tab/>
            </w:r>
            <w:r>
              <w:rPr>
                <w:rFonts w:ascii="楷体" w:hAnsi="楷体" w:eastAsia="楷体"/>
                <w:szCs w:val="21"/>
              </w:rPr>
              <w:t xml:space="preserve">                      </w:t>
            </w:r>
            <w:r>
              <w:rPr>
                <w:rFonts w:hint="eastAsia" w:ascii="楷体" w:hAnsi="楷体" w:eastAsia="楷体"/>
                <w:szCs w:val="21"/>
              </w:rPr>
              <w:t>2020.8.20</w:t>
            </w:r>
          </w:p>
          <w:p>
            <w:pPr>
              <w:rPr>
                <w:rFonts w:ascii="楷体" w:hAnsi="楷体" w:eastAsia="楷体"/>
                <w:szCs w:val="21"/>
              </w:rPr>
            </w:pPr>
            <w:r>
              <w:rPr>
                <w:rFonts w:hint="eastAsia" w:ascii="楷体" w:hAnsi="楷体" w:eastAsia="楷体"/>
                <w:szCs w:val="21"/>
              </w:rPr>
              <w:t>常州天马瑞盛复合材料有限公司</w:t>
            </w:r>
            <w:r>
              <w:rPr>
                <w:rFonts w:hint="eastAsia" w:ascii="楷体" w:hAnsi="楷体" w:eastAsia="楷体"/>
                <w:szCs w:val="21"/>
              </w:rPr>
              <w:tab/>
            </w:r>
            <w:r>
              <w:rPr>
                <w:rFonts w:ascii="楷体" w:hAnsi="楷体" w:eastAsia="楷体"/>
                <w:szCs w:val="21"/>
              </w:rPr>
              <w:t xml:space="preserve">       </w:t>
            </w:r>
            <w:r>
              <w:rPr>
                <w:rFonts w:hint="eastAsia" w:ascii="楷体" w:hAnsi="楷体" w:eastAsia="楷体"/>
                <w:szCs w:val="21"/>
              </w:rPr>
              <w:t>绝缘型材</w:t>
            </w:r>
            <w:r>
              <w:rPr>
                <w:rFonts w:hint="eastAsia" w:ascii="楷体" w:hAnsi="楷体" w:eastAsia="楷体"/>
                <w:szCs w:val="21"/>
              </w:rPr>
              <w:tab/>
            </w:r>
            <w:r>
              <w:rPr>
                <w:rFonts w:ascii="楷体" w:hAnsi="楷体" w:eastAsia="楷体"/>
                <w:szCs w:val="21"/>
              </w:rPr>
              <w:t xml:space="preserve">                              </w:t>
            </w:r>
            <w:r>
              <w:rPr>
                <w:rFonts w:hint="eastAsia" w:ascii="楷体" w:hAnsi="楷体" w:eastAsia="楷体"/>
                <w:szCs w:val="21"/>
              </w:rPr>
              <w:t>2020.8.20</w:t>
            </w:r>
          </w:p>
          <w:p>
            <w:pPr>
              <w:rPr>
                <w:rFonts w:ascii="楷体" w:hAnsi="楷体" w:eastAsia="楷体"/>
                <w:szCs w:val="21"/>
              </w:rPr>
            </w:pPr>
            <w:r>
              <w:rPr>
                <w:rFonts w:hint="eastAsia" w:ascii="楷体" w:hAnsi="楷体" w:eastAsia="楷体"/>
                <w:szCs w:val="21"/>
              </w:rPr>
              <w:t>建生裕科（上海）贸易有限公司</w:t>
            </w:r>
            <w:r>
              <w:rPr>
                <w:rFonts w:hint="eastAsia" w:ascii="楷体" w:hAnsi="楷体" w:eastAsia="楷体"/>
                <w:szCs w:val="21"/>
              </w:rPr>
              <w:tab/>
            </w:r>
            <w:r>
              <w:rPr>
                <w:rFonts w:ascii="楷体" w:hAnsi="楷体" w:eastAsia="楷体"/>
                <w:szCs w:val="21"/>
              </w:rPr>
              <w:t xml:space="preserve">       </w:t>
            </w:r>
            <w:r>
              <w:rPr>
                <w:rFonts w:hint="eastAsia" w:ascii="楷体" w:hAnsi="楷体" w:eastAsia="楷体"/>
                <w:szCs w:val="21"/>
              </w:rPr>
              <w:t xml:space="preserve">绝缘护罩成型件 </w:t>
            </w:r>
            <w:r>
              <w:rPr>
                <w:rFonts w:ascii="楷体" w:hAnsi="楷体" w:eastAsia="楷体"/>
                <w:szCs w:val="21"/>
              </w:rPr>
              <w:t xml:space="preserve">                        </w:t>
            </w:r>
            <w:r>
              <w:rPr>
                <w:rFonts w:hint="eastAsia" w:ascii="楷体" w:hAnsi="楷体" w:eastAsia="楷体"/>
                <w:szCs w:val="21"/>
              </w:rPr>
              <w:t>2020.8.20</w:t>
            </w:r>
          </w:p>
          <w:p>
            <w:pPr>
              <w:rPr>
                <w:rFonts w:ascii="楷体" w:hAnsi="楷体" w:eastAsia="楷体"/>
                <w:szCs w:val="21"/>
              </w:rPr>
            </w:pPr>
            <w:r>
              <w:rPr>
                <w:rFonts w:hint="eastAsia" w:ascii="楷体" w:hAnsi="楷体" w:eastAsia="楷体"/>
                <w:szCs w:val="21"/>
              </w:rPr>
              <w:t>天津德祥鹏金属制品股份有限公司</w:t>
            </w:r>
            <w:r>
              <w:rPr>
                <w:rFonts w:hint="eastAsia" w:ascii="楷体" w:hAnsi="楷体" w:eastAsia="楷体"/>
                <w:szCs w:val="21"/>
              </w:rPr>
              <w:tab/>
            </w:r>
            <w:r>
              <w:rPr>
                <w:rFonts w:ascii="楷体" w:hAnsi="楷体" w:eastAsia="楷体"/>
                <w:szCs w:val="21"/>
              </w:rPr>
              <w:t xml:space="preserve">       </w:t>
            </w:r>
            <w:r>
              <w:rPr>
                <w:rFonts w:hint="eastAsia" w:ascii="楷体" w:hAnsi="楷体" w:eastAsia="楷体"/>
                <w:szCs w:val="21"/>
              </w:rPr>
              <w:t>接地线成型件、绝缘杆</w:t>
            </w:r>
            <w:r>
              <w:rPr>
                <w:rFonts w:hint="eastAsia" w:ascii="楷体" w:hAnsi="楷体" w:eastAsia="楷体"/>
                <w:szCs w:val="21"/>
              </w:rPr>
              <w:tab/>
            </w:r>
            <w:r>
              <w:rPr>
                <w:rFonts w:ascii="楷体" w:hAnsi="楷体" w:eastAsia="楷体"/>
                <w:szCs w:val="21"/>
              </w:rPr>
              <w:t xml:space="preserve">                  </w:t>
            </w:r>
            <w:r>
              <w:rPr>
                <w:rFonts w:hint="eastAsia" w:ascii="楷体" w:hAnsi="楷体" w:eastAsia="楷体"/>
                <w:szCs w:val="21"/>
              </w:rPr>
              <w:t>2020.8.20</w:t>
            </w:r>
          </w:p>
          <w:p>
            <w:pPr>
              <w:rPr>
                <w:rFonts w:ascii="楷体" w:hAnsi="楷体" w:eastAsia="楷体"/>
                <w:szCs w:val="21"/>
              </w:rPr>
            </w:pPr>
            <w:r>
              <w:rPr>
                <w:rFonts w:hint="eastAsia" w:ascii="楷体" w:hAnsi="楷体" w:eastAsia="楷体"/>
                <w:szCs w:val="21"/>
              </w:rPr>
              <w:t>河南中州铝业高科有限公司</w:t>
            </w:r>
            <w:r>
              <w:rPr>
                <w:rFonts w:hint="eastAsia" w:ascii="楷体" w:hAnsi="楷体" w:eastAsia="楷体"/>
                <w:szCs w:val="21"/>
              </w:rPr>
              <w:tab/>
            </w:r>
            <w:r>
              <w:rPr>
                <w:rFonts w:ascii="楷体" w:hAnsi="楷体" w:eastAsia="楷体"/>
                <w:szCs w:val="21"/>
              </w:rPr>
              <w:t xml:space="preserve">           </w:t>
            </w:r>
            <w:r>
              <w:rPr>
                <w:rFonts w:hint="eastAsia" w:ascii="楷体" w:hAnsi="楷体" w:eastAsia="楷体"/>
                <w:szCs w:val="21"/>
              </w:rPr>
              <w:t>铝板、铝卷、铝带</w:t>
            </w:r>
            <w:r>
              <w:rPr>
                <w:rFonts w:hint="eastAsia" w:ascii="楷体" w:hAnsi="楷体" w:eastAsia="楷体"/>
                <w:szCs w:val="21"/>
              </w:rPr>
              <w:tab/>
            </w:r>
            <w:r>
              <w:rPr>
                <w:rFonts w:ascii="楷体" w:hAnsi="楷体" w:eastAsia="楷体"/>
                <w:szCs w:val="21"/>
              </w:rPr>
              <w:t xml:space="preserve">                      </w:t>
            </w:r>
            <w:r>
              <w:rPr>
                <w:rFonts w:hint="eastAsia" w:ascii="楷体" w:hAnsi="楷体" w:eastAsia="楷体"/>
                <w:szCs w:val="21"/>
              </w:rPr>
              <w:t>2020.8.20</w:t>
            </w:r>
          </w:p>
          <w:p>
            <w:pPr>
              <w:rPr>
                <w:rFonts w:ascii="楷体" w:hAnsi="楷体" w:eastAsia="楷体"/>
                <w:szCs w:val="21"/>
              </w:rPr>
            </w:pPr>
            <w:r>
              <w:rPr>
                <w:rFonts w:hint="eastAsia" w:ascii="楷体" w:hAnsi="楷体" w:eastAsia="楷体"/>
                <w:szCs w:val="21"/>
              </w:rPr>
              <w:t>扬州金丰新材料有限公司</w:t>
            </w:r>
            <w:r>
              <w:rPr>
                <w:rFonts w:hint="eastAsia" w:ascii="楷体" w:hAnsi="楷体" w:eastAsia="楷体"/>
                <w:szCs w:val="21"/>
              </w:rPr>
              <w:tab/>
            </w:r>
            <w:r>
              <w:rPr>
                <w:rFonts w:ascii="楷体" w:hAnsi="楷体" w:eastAsia="楷体"/>
                <w:szCs w:val="21"/>
              </w:rPr>
              <w:t xml:space="preserve">               </w:t>
            </w:r>
            <w:r>
              <w:rPr>
                <w:rFonts w:hint="eastAsia" w:ascii="楷体" w:hAnsi="楷体" w:eastAsia="楷体"/>
                <w:szCs w:val="21"/>
              </w:rPr>
              <w:t>标识牌复合膜</w:t>
            </w:r>
            <w:r>
              <w:rPr>
                <w:rFonts w:hint="eastAsia" w:ascii="楷体" w:hAnsi="楷体" w:eastAsia="楷体"/>
                <w:szCs w:val="21"/>
              </w:rPr>
              <w:tab/>
            </w:r>
            <w:r>
              <w:rPr>
                <w:rFonts w:ascii="楷体" w:hAnsi="楷体" w:eastAsia="楷体"/>
                <w:szCs w:val="21"/>
              </w:rPr>
              <w:t xml:space="preserve">                          </w:t>
            </w:r>
            <w:r>
              <w:rPr>
                <w:rFonts w:hint="eastAsia" w:ascii="楷体" w:hAnsi="楷体" w:eastAsia="楷体"/>
                <w:szCs w:val="21"/>
              </w:rPr>
              <w:t>2020.8.20</w:t>
            </w:r>
          </w:p>
          <w:p>
            <w:pPr>
              <w:rPr>
                <w:rFonts w:ascii="楷体" w:hAnsi="楷体" w:eastAsia="楷体"/>
                <w:szCs w:val="21"/>
              </w:rPr>
            </w:pPr>
            <w:r>
              <w:rPr>
                <w:rFonts w:hint="eastAsia" w:ascii="楷体" w:hAnsi="楷体" w:eastAsia="楷体"/>
                <w:szCs w:val="21"/>
              </w:rPr>
              <w:t>深圳市新宏丰电子有限公司</w:t>
            </w:r>
            <w:r>
              <w:rPr>
                <w:rFonts w:hint="eastAsia" w:ascii="楷体" w:hAnsi="楷体" w:eastAsia="楷体"/>
                <w:szCs w:val="21"/>
              </w:rPr>
              <w:tab/>
            </w:r>
            <w:r>
              <w:rPr>
                <w:rFonts w:ascii="楷体" w:hAnsi="楷体" w:eastAsia="楷体"/>
                <w:szCs w:val="21"/>
              </w:rPr>
              <w:t xml:space="preserve">           </w:t>
            </w:r>
            <w:r>
              <w:rPr>
                <w:rFonts w:hint="eastAsia" w:ascii="楷体" w:hAnsi="楷体" w:eastAsia="楷体"/>
                <w:szCs w:val="21"/>
              </w:rPr>
              <w:t>驱鸟器、防鸟刺配件</w:t>
            </w:r>
            <w:r>
              <w:rPr>
                <w:rFonts w:hint="eastAsia" w:ascii="楷体" w:hAnsi="楷体" w:eastAsia="楷体"/>
                <w:szCs w:val="21"/>
              </w:rPr>
              <w:tab/>
            </w:r>
            <w:r>
              <w:rPr>
                <w:rFonts w:ascii="楷体" w:hAnsi="楷体" w:eastAsia="楷体"/>
                <w:szCs w:val="21"/>
              </w:rPr>
              <w:t xml:space="preserve">                  </w:t>
            </w:r>
            <w:r>
              <w:rPr>
                <w:rFonts w:hint="eastAsia" w:ascii="楷体" w:hAnsi="楷体" w:eastAsia="楷体"/>
                <w:szCs w:val="21"/>
              </w:rPr>
              <w:t>2020.8.20</w:t>
            </w:r>
          </w:p>
          <w:p>
            <w:pPr>
              <w:rPr>
                <w:rFonts w:ascii="楷体" w:hAnsi="楷体" w:eastAsia="楷体"/>
                <w:szCs w:val="21"/>
              </w:rPr>
            </w:pPr>
            <w:r>
              <w:rPr>
                <w:rFonts w:hint="eastAsia" w:ascii="楷体" w:hAnsi="楷体" w:eastAsia="楷体"/>
                <w:szCs w:val="21"/>
              </w:rPr>
              <w:t>枣强县洪杰复合材料有限公司</w:t>
            </w:r>
            <w:r>
              <w:rPr>
                <w:rFonts w:hint="eastAsia" w:ascii="楷体" w:hAnsi="楷体" w:eastAsia="楷体"/>
                <w:szCs w:val="21"/>
              </w:rPr>
              <w:tab/>
            </w:r>
            <w:r>
              <w:rPr>
                <w:rFonts w:ascii="楷体" w:hAnsi="楷体" w:eastAsia="楷体"/>
                <w:szCs w:val="21"/>
              </w:rPr>
              <w:t xml:space="preserve">           </w:t>
            </w:r>
            <w:r>
              <w:rPr>
                <w:rFonts w:hint="eastAsia" w:ascii="楷体" w:hAnsi="楷体" w:eastAsia="楷体"/>
                <w:szCs w:val="21"/>
              </w:rPr>
              <w:t>绝缘胶垫</w:t>
            </w:r>
            <w:r>
              <w:rPr>
                <w:rFonts w:hint="eastAsia" w:ascii="楷体" w:hAnsi="楷体" w:eastAsia="楷体"/>
                <w:szCs w:val="21"/>
              </w:rPr>
              <w:tab/>
            </w:r>
            <w:r>
              <w:rPr>
                <w:rFonts w:ascii="楷体" w:hAnsi="楷体" w:eastAsia="楷体"/>
                <w:szCs w:val="21"/>
              </w:rPr>
              <w:t xml:space="preserve">                              </w:t>
            </w:r>
            <w:r>
              <w:rPr>
                <w:rFonts w:hint="eastAsia" w:ascii="楷体" w:hAnsi="楷体" w:eastAsia="楷体"/>
                <w:szCs w:val="21"/>
              </w:rPr>
              <w:t>2020.8.20</w:t>
            </w:r>
          </w:p>
          <w:p>
            <w:pPr>
              <w:rPr>
                <w:rFonts w:ascii="楷体" w:hAnsi="楷体" w:eastAsia="楷体"/>
                <w:szCs w:val="21"/>
              </w:rPr>
            </w:pPr>
            <w:r>
              <w:rPr>
                <w:rFonts w:hint="eastAsia" w:ascii="楷体" w:hAnsi="楷体" w:eastAsia="楷体"/>
                <w:szCs w:val="21"/>
              </w:rPr>
              <w:t>河北天能电力器具制造有限公司</w:t>
            </w:r>
            <w:r>
              <w:rPr>
                <w:rFonts w:hint="eastAsia" w:ascii="楷体" w:hAnsi="楷体" w:eastAsia="楷体"/>
                <w:szCs w:val="21"/>
              </w:rPr>
              <w:tab/>
            </w:r>
            <w:r>
              <w:rPr>
                <w:rFonts w:ascii="楷体" w:hAnsi="楷体" w:eastAsia="楷体"/>
                <w:szCs w:val="21"/>
              </w:rPr>
              <w:t xml:space="preserve">       </w:t>
            </w:r>
            <w:r>
              <w:rPr>
                <w:rFonts w:hint="eastAsia" w:ascii="楷体" w:hAnsi="楷体" w:eastAsia="楷体"/>
                <w:szCs w:val="21"/>
              </w:rPr>
              <w:t>拉线保护套、安全工具柜、</w:t>
            </w:r>
          </w:p>
          <w:p>
            <w:pPr>
              <w:ind w:firstLine="4200" w:firstLineChars="2000"/>
              <w:rPr>
                <w:rFonts w:ascii="楷体" w:hAnsi="楷体" w:eastAsia="楷体"/>
                <w:szCs w:val="21"/>
              </w:rPr>
            </w:pPr>
            <w:r>
              <w:rPr>
                <w:rFonts w:hint="eastAsia" w:ascii="楷体" w:hAnsi="楷体" w:eastAsia="楷体"/>
                <w:szCs w:val="21"/>
              </w:rPr>
              <w:t>电杆防撞桶、脚扣、电杆防撞贴、</w:t>
            </w:r>
          </w:p>
          <w:p>
            <w:pPr>
              <w:ind w:firstLine="4200" w:firstLineChars="2000"/>
              <w:rPr>
                <w:rFonts w:ascii="楷体" w:hAnsi="楷体" w:eastAsia="楷体"/>
                <w:szCs w:val="21"/>
              </w:rPr>
            </w:pPr>
            <w:r>
              <w:rPr>
                <w:rFonts w:hint="eastAsia" w:ascii="楷体" w:hAnsi="楷体" w:eastAsia="楷体"/>
                <w:szCs w:val="21"/>
              </w:rPr>
              <w:t>接电线包塑成型带、</w:t>
            </w:r>
          </w:p>
          <w:p>
            <w:pPr>
              <w:ind w:firstLine="4200" w:firstLineChars="2000"/>
              <w:rPr>
                <w:rFonts w:ascii="楷体" w:hAnsi="楷体" w:eastAsia="楷体"/>
                <w:szCs w:val="21"/>
              </w:rPr>
            </w:pPr>
            <w:r>
              <w:rPr>
                <w:rFonts w:hint="eastAsia" w:ascii="楷体" w:hAnsi="楷体" w:eastAsia="楷体"/>
                <w:szCs w:val="21"/>
              </w:rPr>
              <w:t>高低压检测（河北地区发货）</w:t>
            </w:r>
            <w:r>
              <w:rPr>
                <w:rFonts w:hint="eastAsia" w:ascii="楷体" w:hAnsi="楷体" w:eastAsia="楷体"/>
                <w:szCs w:val="21"/>
              </w:rPr>
              <w:tab/>
            </w:r>
            <w:r>
              <w:rPr>
                <w:rFonts w:ascii="楷体" w:hAnsi="楷体" w:eastAsia="楷体"/>
                <w:szCs w:val="21"/>
              </w:rPr>
              <w:t xml:space="preserve">          </w:t>
            </w:r>
            <w:r>
              <w:rPr>
                <w:rFonts w:hint="eastAsia" w:ascii="楷体" w:hAnsi="楷体" w:eastAsia="楷体"/>
                <w:szCs w:val="21"/>
              </w:rPr>
              <w:t>2020.8.20</w:t>
            </w:r>
          </w:p>
          <w:p>
            <w:pPr>
              <w:rPr>
                <w:rFonts w:ascii="楷体" w:hAnsi="楷体" w:eastAsia="楷体"/>
                <w:szCs w:val="21"/>
              </w:rPr>
            </w:pPr>
            <w:r>
              <w:rPr>
                <w:rFonts w:hint="eastAsia" w:ascii="楷体" w:hAnsi="楷体" w:eastAsia="楷体"/>
                <w:szCs w:val="21"/>
              </w:rPr>
              <w:t>河北众能电力器材有限公司</w:t>
            </w:r>
            <w:r>
              <w:rPr>
                <w:rFonts w:hint="eastAsia" w:ascii="楷体" w:hAnsi="楷体" w:eastAsia="楷体"/>
                <w:szCs w:val="21"/>
              </w:rPr>
              <w:tab/>
            </w:r>
            <w:r>
              <w:rPr>
                <w:rFonts w:ascii="楷体" w:hAnsi="楷体" w:eastAsia="楷体"/>
                <w:szCs w:val="21"/>
              </w:rPr>
              <w:t xml:space="preserve">          </w:t>
            </w:r>
            <w:r>
              <w:rPr>
                <w:rFonts w:hint="eastAsia" w:ascii="楷体" w:hAnsi="楷体" w:eastAsia="楷体"/>
                <w:szCs w:val="21"/>
              </w:rPr>
              <w:t>铁附件、电力金具、铝板、钢丝</w:t>
            </w:r>
            <w:r>
              <w:rPr>
                <w:rFonts w:hint="eastAsia" w:ascii="楷体" w:hAnsi="楷体" w:eastAsia="楷体"/>
                <w:szCs w:val="21"/>
              </w:rPr>
              <w:tab/>
            </w:r>
            <w:r>
              <w:rPr>
                <w:rFonts w:ascii="楷体" w:hAnsi="楷体" w:eastAsia="楷体"/>
                <w:szCs w:val="21"/>
              </w:rPr>
              <w:t xml:space="preserve">          </w:t>
            </w:r>
            <w:r>
              <w:rPr>
                <w:rFonts w:hint="eastAsia" w:ascii="楷体" w:hAnsi="楷体" w:eastAsia="楷体"/>
                <w:szCs w:val="21"/>
              </w:rPr>
              <w:t>2020.8.20</w:t>
            </w:r>
          </w:p>
          <w:p>
            <w:pPr>
              <w:rPr>
                <w:rFonts w:ascii="楷体" w:hAnsi="楷体" w:eastAsia="楷体"/>
                <w:szCs w:val="21"/>
              </w:rPr>
            </w:pPr>
            <w:r>
              <w:rPr>
                <w:rFonts w:hint="eastAsia" w:ascii="楷体" w:hAnsi="楷体" w:eastAsia="楷体"/>
                <w:szCs w:val="21"/>
              </w:rPr>
              <w:t>天津双安劳保橡胶制品有限公司</w:t>
            </w:r>
            <w:r>
              <w:rPr>
                <w:rFonts w:hint="eastAsia" w:ascii="楷体" w:hAnsi="楷体" w:eastAsia="楷体"/>
                <w:szCs w:val="21"/>
              </w:rPr>
              <w:tab/>
            </w:r>
            <w:r>
              <w:rPr>
                <w:rFonts w:ascii="楷体" w:hAnsi="楷体" w:eastAsia="楷体"/>
                <w:szCs w:val="21"/>
              </w:rPr>
              <w:t xml:space="preserve">      </w:t>
            </w:r>
            <w:r>
              <w:rPr>
                <w:rFonts w:hint="eastAsia" w:ascii="楷体" w:hAnsi="楷体" w:eastAsia="楷体"/>
                <w:szCs w:val="21"/>
              </w:rPr>
              <w:t>劳动防护用品</w:t>
            </w:r>
            <w:r>
              <w:rPr>
                <w:rFonts w:hint="eastAsia" w:ascii="楷体" w:hAnsi="楷体" w:eastAsia="楷体"/>
                <w:szCs w:val="21"/>
              </w:rPr>
              <w:tab/>
            </w:r>
            <w:r>
              <w:rPr>
                <w:rFonts w:ascii="楷体" w:hAnsi="楷体" w:eastAsia="楷体"/>
                <w:szCs w:val="21"/>
              </w:rPr>
              <w:t xml:space="preserve">                          </w:t>
            </w:r>
            <w:r>
              <w:rPr>
                <w:rFonts w:hint="eastAsia" w:ascii="楷体" w:hAnsi="楷体" w:eastAsia="楷体"/>
                <w:szCs w:val="21"/>
              </w:rPr>
              <w:t>2020.8.20</w:t>
            </w:r>
          </w:p>
          <w:p>
            <w:pPr>
              <w:rPr>
                <w:rFonts w:ascii="楷体" w:hAnsi="楷体" w:eastAsia="楷体"/>
                <w:szCs w:val="21"/>
              </w:rPr>
            </w:pPr>
            <w:r>
              <w:rPr>
                <w:rFonts w:hint="eastAsia" w:ascii="楷体" w:hAnsi="楷体" w:eastAsia="楷体"/>
                <w:szCs w:val="21"/>
              </w:rPr>
              <w:t>邯郸市飞镀紧固件有限公司（岳阳经销部）</w:t>
            </w:r>
            <w:r>
              <w:rPr>
                <w:rFonts w:hint="eastAsia" w:ascii="楷体" w:hAnsi="楷体" w:eastAsia="楷体"/>
                <w:szCs w:val="21"/>
              </w:rPr>
              <w:tab/>
            </w:r>
            <w:r>
              <w:rPr>
                <w:rFonts w:hint="eastAsia" w:ascii="楷体" w:hAnsi="楷体" w:eastAsia="楷体"/>
                <w:szCs w:val="21"/>
              </w:rPr>
              <w:t xml:space="preserve">紧固件 </w:t>
            </w:r>
            <w:r>
              <w:rPr>
                <w:rFonts w:ascii="楷体" w:hAnsi="楷体" w:eastAsia="楷体"/>
                <w:szCs w:val="21"/>
              </w:rPr>
              <w:t xml:space="preserve">                               </w:t>
            </w:r>
            <w:r>
              <w:rPr>
                <w:rFonts w:hint="eastAsia" w:ascii="楷体" w:hAnsi="楷体" w:eastAsia="楷体"/>
                <w:szCs w:val="21"/>
              </w:rPr>
              <w:t>2020.8.20</w:t>
            </w:r>
            <w:r>
              <w:rPr>
                <w:rFonts w:hint="eastAsia" w:ascii="楷体" w:hAnsi="楷体" w:eastAsia="楷体"/>
                <w:szCs w:val="21"/>
              </w:rPr>
              <w:tab/>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查 2020年度供方的调查及评价。</w:t>
            </w:r>
          </w:p>
          <w:p>
            <w:pPr>
              <w:rPr>
                <w:rFonts w:ascii="楷体" w:hAnsi="楷体" w:eastAsia="楷体"/>
                <w:szCs w:val="21"/>
                <w:u w:val="single"/>
              </w:rPr>
            </w:pPr>
            <w:r>
              <w:rPr>
                <w:rFonts w:hint="eastAsia" w:ascii="楷体" w:hAnsi="楷体" w:eastAsia="楷体"/>
                <w:szCs w:val="21"/>
                <w:u w:val="single"/>
              </w:rPr>
              <w:t>企业未能提供产品试验</w:t>
            </w:r>
            <w:r>
              <w:rPr>
                <w:rFonts w:hint="eastAsia" w:ascii="楷体" w:hAnsi="楷体" w:eastAsia="楷体"/>
                <w:szCs w:val="21"/>
                <w:u w:val="single"/>
                <w:lang w:eastAsia="zh-CN"/>
              </w:rPr>
              <w:t>、</w:t>
            </w:r>
            <w:r>
              <w:rPr>
                <w:rFonts w:hint="eastAsia" w:ascii="楷体" w:hAnsi="楷体" w:eastAsia="楷体"/>
                <w:szCs w:val="21"/>
                <w:u w:val="single"/>
                <w:lang w:val="en-US" w:eastAsia="zh-CN"/>
              </w:rPr>
              <w:t>产品运输</w:t>
            </w:r>
            <w:r>
              <w:rPr>
                <w:rFonts w:hint="eastAsia" w:ascii="楷体" w:hAnsi="楷体" w:eastAsia="楷体"/>
                <w:szCs w:val="21"/>
                <w:u w:val="single"/>
              </w:rPr>
              <w:t>外包方的评价记录，也没有证据显示对其进行了评价</w:t>
            </w:r>
          </w:p>
          <w:p>
            <w:pPr>
              <w:rPr>
                <w:rFonts w:ascii="楷体" w:hAnsi="楷体" w:eastAsia="楷体"/>
                <w:szCs w:val="21"/>
              </w:rPr>
            </w:pPr>
            <w:r>
              <w:rPr>
                <w:rFonts w:hint="eastAsia" w:ascii="楷体" w:hAnsi="楷体" w:eastAsia="楷体"/>
                <w:szCs w:val="21"/>
              </w:rPr>
              <w:t>针对天津德祥鹏金属制品股份有限公司进行评价：评价内容：企业资质、供货能力、产品质量、交货期、价格、售后服务等；符合要求。评价日期：2020.</w:t>
            </w:r>
            <w:r>
              <w:rPr>
                <w:rFonts w:ascii="楷体" w:hAnsi="楷体" w:eastAsia="楷体"/>
                <w:szCs w:val="21"/>
              </w:rPr>
              <w:t>8.20</w:t>
            </w:r>
          </w:p>
          <w:p>
            <w:pPr>
              <w:rPr>
                <w:rFonts w:ascii="楷体" w:hAnsi="楷体" w:eastAsia="楷体"/>
                <w:szCs w:val="21"/>
                <w:u w:val="single"/>
              </w:rPr>
            </w:pPr>
            <w:r>
              <w:rPr>
                <w:rFonts w:hint="eastAsia" w:ascii="楷体" w:hAnsi="楷体" w:eastAsia="楷体"/>
                <w:szCs w:val="21"/>
              </w:rPr>
              <w:sym w:font="Wingdings 2" w:char="F098"/>
            </w:r>
            <w:r>
              <w:rPr>
                <w:rFonts w:hint="eastAsia" w:ascii="楷体" w:hAnsi="楷体" w:eastAsia="楷体"/>
                <w:szCs w:val="21"/>
              </w:rPr>
              <w:t>公司需求物资的采购信息由综合办公室部负责，通过签订书面采购订单方式有采购部向合格供方进行产品采购。</w:t>
            </w:r>
          </w:p>
          <w:p>
            <w:pPr>
              <w:rPr>
                <w:rFonts w:ascii="楷体" w:hAnsi="楷体" w:eastAsia="楷体"/>
                <w:szCs w:val="21"/>
              </w:rPr>
            </w:pPr>
            <w:r>
              <w:rPr>
                <w:rFonts w:ascii="楷体" w:hAnsi="楷体" w:eastAsia="楷体"/>
                <w:szCs w:val="21"/>
              </w:rPr>
              <w:t>抽 20</w:t>
            </w:r>
            <w:r>
              <w:rPr>
                <w:rFonts w:hint="eastAsia" w:ascii="楷体" w:hAnsi="楷体" w:eastAsia="楷体"/>
                <w:szCs w:val="21"/>
              </w:rPr>
              <w:t>20</w:t>
            </w:r>
            <w:r>
              <w:rPr>
                <w:rFonts w:ascii="楷体" w:hAnsi="楷体" w:eastAsia="楷体"/>
                <w:szCs w:val="21"/>
              </w:rPr>
              <w:t>年</w:t>
            </w:r>
            <w:r>
              <w:rPr>
                <w:rFonts w:hint="eastAsia" w:ascii="楷体" w:hAnsi="楷体" w:eastAsia="楷体"/>
                <w:szCs w:val="21"/>
              </w:rPr>
              <w:t>1</w:t>
            </w:r>
            <w:r>
              <w:rPr>
                <w:rFonts w:ascii="楷体" w:hAnsi="楷体" w:eastAsia="楷体"/>
                <w:szCs w:val="21"/>
              </w:rPr>
              <w:t>0月</w:t>
            </w:r>
            <w:r>
              <w:rPr>
                <w:rFonts w:hint="eastAsia" w:ascii="楷体" w:hAnsi="楷体" w:eastAsia="楷体"/>
                <w:szCs w:val="21"/>
              </w:rPr>
              <w:t>11</w:t>
            </w:r>
            <w:r>
              <w:rPr>
                <w:rFonts w:ascii="楷体" w:hAnsi="楷体" w:eastAsia="楷体"/>
                <w:szCs w:val="21"/>
              </w:rPr>
              <w:t>采购订单，内容包括产品名称、规格、数量、价格、备货周期等</w:t>
            </w:r>
            <w:r>
              <w:rPr>
                <w:rFonts w:hint="eastAsia" w:ascii="楷体" w:hAnsi="楷体" w:eastAsia="楷体"/>
                <w:szCs w:val="21"/>
              </w:rPr>
              <w:t>，包括有电磁线、控制继电器、小型断路器等，标明了交货期、规格型号、质量要求、性能要求、数量、价格等要求，采购的产品供应商在合格名录里。</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采购控制符合要求</w:t>
            </w:r>
          </w:p>
        </w:tc>
        <w:tc>
          <w:tcPr>
            <w:tcW w:w="1134" w:type="dxa"/>
          </w:tcPr>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r>
              <w:rPr>
                <w:rFonts w:hint="eastAsia" w:ascii="楷体" w:hAnsi="楷体" w:eastAsia="楷体"/>
                <w:szCs w:val="21"/>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160" w:type="dxa"/>
            <w:vAlign w:val="center"/>
          </w:tcPr>
          <w:p>
            <w:pPr>
              <w:rPr>
                <w:rFonts w:ascii="楷体" w:hAnsi="楷体" w:eastAsia="楷体"/>
                <w:szCs w:val="21"/>
              </w:rPr>
            </w:pPr>
            <w:r>
              <w:rPr>
                <w:rFonts w:hint="eastAsia" w:ascii="楷体" w:hAnsi="楷体" w:eastAsia="楷体"/>
                <w:szCs w:val="21"/>
              </w:rPr>
              <w:t>生产和服务提供的控制</w:t>
            </w:r>
          </w:p>
        </w:tc>
        <w:tc>
          <w:tcPr>
            <w:tcW w:w="960" w:type="dxa"/>
            <w:vAlign w:val="center"/>
          </w:tcPr>
          <w:p>
            <w:pPr>
              <w:rPr>
                <w:rFonts w:ascii="楷体" w:hAnsi="楷体" w:eastAsia="楷体"/>
                <w:szCs w:val="21"/>
              </w:rPr>
            </w:pPr>
            <w:r>
              <w:rPr>
                <w:rFonts w:hint="eastAsia" w:ascii="楷体" w:hAnsi="楷体" w:eastAsia="楷体"/>
                <w:szCs w:val="21"/>
              </w:rPr>
              <w:t>8.5.1</w:t>
            </w:r>
          </w:p>
        </w:tc>
        <w:tc>
          <w:tcPr>
            <w:tcW w:w="10455" w:type="dxa"/>
            <w:vAlign w:val="center"/>
          </w:tcPr>
          <w:p>
            <w:pPr>
              <w:rPr>
                <w:rFonts w:ascii="楷体" w:hAnsi="楷体" w:eastAsia="楷体"/>
                <w:szCs w:val="21"/>
              </w:rPr>
            </w:pPr>
            <w:r>
              <w:rPr>
                <w:rFonts w:hint="eastAsia" w:ascii="楷体" w:hAnsi="楷体" w:eastAsia="楷体"/>
                <w:szCs w:val="21"/>
              </w:rPr>
              <w:t>●公司对产品销售和服务提供过程进行了策划，对人、机、料、法、环诸因素进行了较好的控制，销售过程部门严格按策划的作业流程予以控制。</w:t>
            </w:r>
          </w:p>
          <w:p>
            <w:pPr>
              <w:rPr>
                <w:rFonts w:ascii="楷体" w:hAnsi="楷体" w:eastAsia="楷体"/>
                <w:szCs w:val="21"/>
              </w:rPr>
            </w:pPr>
            <w:r>
              <w:rPr>
                <w:rFonts w:hint="eastAsia" w:ascii="楷体" w:hAnsi="楷体" w:eastAsia="楷体"/>
                <w:szCs w:val="21"/>
              </w:rPr>
              <w:t>●该公司产品销售主要是</w:t>
            </w:r>
            <w:r>
              <w:rPr>
                <w:rFonts w:ascii="楷体" w:hAnsi="楷体" w:eastAsia="楷体"/>
                <w:szCs w:val="21"/>
              </w:rPr>
              <w:t>拉线保护套，安全工具柜、电杆防撞桶，脚扣、电杆防撞贴，铁附件、电力金具、劳动防护用品的销售</w:t>
            </w:r>
            <w:r>
              <w:rPr>
                <w:rFonts w:hint="eastAsia" w:ascii="楷体" w:hAnsi="楷体" w:eastAsia="楷体"/>
                <w:szCs w:val="21"/>
              </w:rPr>
              <w:t>，其主要任务收集相关产品信息来提高销售能力，满足客户需求，从市场占有率、品牌形象、经营理念等进行策划控制。致力于市场营销及完善的售后服务，以品牌、资源及资金为发展支点，促进对科技成果产业化的转换，实现品牌运营。</w:t>
            </w:r>
            <w:r>
              <w:rPr>
                <w:rFonts w:hint="eastAsia" w:ascii="楷体" w:hAnsi="楷体" w:eastAsia="楷体"/>
                <w:szCs w:val="21"/>
              </w:rPr>
              <w:br w:type="textWrapping"/>
            </w:r>
            <w:r>
              <w:rPr>
                <w:rFonts w:hint="eastAsia" w:ascii="楷体" w:hAnsi="楷体" w:eastAsia="楷体"/>
                <w:szCs w:val="21"/>
              </w:rPr>
              <w:t>●销售依据的标准有：</w:t>
            </w:r>
            <w:r>
              <w:rPr>
                <w:rFonts w:hint="eastAsia" w:ascii="楷体" w:hAnsi="楷体" w:eastAsia="楷体"/>
                <w:szCs w:val="21"/>
              </w:rPr>
              <w:br w:type="textWrapping"/>
            </w:r>
            <w:r>
              <w:rPr>
                <w:rFonts w:hint="eastAsia" w:ascii="楷体" w:hAnsi="楷体" w:eastAsia="楷体"/>
                <w:szCs w:val="21"/>
              </w:rPr>
              <w:t>质量标准：顾客技术要求及相关国家/行业标准。</w:t>
            </w:r>
            <w:r>
              <w:rPr>
                <w:rFonts w:hint="eastAsia" w:ascii="楷体" w:hAnsi="楷体" w:eastAsia="楷体"/>
                <w:szCs w:val="21"/>
              </w:rPr>
              <w:br w:type="textWrapping"/>
            </w:r>
            <w:r>
              <w:rPr>
                <w:rFonts w:hint="eastAsia" w:ascii="楷体" w:hAnsi="楷体" w:eastAsia="楷体"/>
                <w:szCs w:val="21"/>
              </w:rPr>
              <w:t>●公司产品主要从以下方面进行销售：</w:t>
            </w:r>
            <w:r>
              <w:rPr>
                <w:rFonts w:hint="eastAsia" w:ascii="楷体" w:hAnsi="楷体" w:eastAsia="楷体"/>
                <w:szCs w:val="21"/>
              </w:rPr>
              <w:br w:type="textWrapping"/>
            </w:r>
            <w:r>
              <w:rPr>
                <w:rFonts w:hint="eastAsia" w:ascii="楷体" w:hAnsi="楷体" w:eastAsia="楷体"/>
                <w:szCs w:val="21"/>
              </w:rPr>
              <w:t>1、市场占有率</w:t>
            </w:r>
            <w:r>
              <w:rPr>
                <w:rFonts w:ascii="Calibri" w:hAnsi="Calibri" w:eastAsia="楷体" w:cs="Calibri"/>
                <w:szCs w:val="21"/>
              </w:rPr>
              <w:t>   </w:t>
            </w:r>
          </w:p>
          <w:p>
            <w:pPr>
              <w:rPr>
                <w:rFonts w:ascii="楷体" w:hAnsi="楷体" w:eastAsia="楷体"/>
                <w:szCs w:val="21"/>
              </w:rPr>
            </w:pPr>
            <w:r>
              <w:rPr>
                <w:rFonts w:ascii="楷体" w:hAnsi="楷体" w:eastAsia="楷体"/>
                <w:szCs w:val="21"/>
              </w:rPr>
              <w:t>2</w:t>
            </w:r>
            <w:r>
              <w:rPr>
                <w:rFonts w:hint="eastAsia" w:ascii="楷体" w:hAnsi="楷体" w:eastAsia="楷体"/>
                <w:szCs w:val="21"/>
              </w:rPr>
              <w:t>、</w:t>
            </w:r>
            <w:r>
              <w:rPr>
                <w:rFonts w:ascii="Calibri" w:hAnsi="Calibri" w:eastAsia="楷体" w:cs="Calibri"/>
                <w:szCs w:val="21"/>
              </w:rPr>
              <w:t> </w:t>
            </w:r>
            <w:r>
              <w:rPr>
                <w:rFonts w:hint="eastAsia" w:ascii="楷体" w:hAnsi="楷体" w:eastAsia="楷体"/>
                <w:szCs w:val="21"/>
              </w:rPr>
              <w:t>技术水平</w:t>
            </w:r>
            <w:r>
              <w:rPr>
                <w:rFonts w:ascii="Calibri" w:hAnsi="Calibri" w:eastAsia="楷体" w:cs="Calibri"/>
                <w:szCs w:val="21"/>
              </w:rPr>
              <w:t>  </w:t>
            </w:r>
          </w:p>
          <w:p>
            <w:pPr>
              <w:rPr>
                <w:rFonts w:ascii="楷体" w:hAnsi="楷体" w:eastAsia="楷体"/>
                <w:szCs w:val="21"/>
              </w:rPr>
            </w:pPr>
            <w:r>
              <w:rPr>
                <w:rFonts w:hint="eastAsia" w:ascii="楷体" w:hAnsi="楷体" w:eastAsia="楷体"/>
                <w:szCs w:val="21"/>
              </w:rPr>
              <w:t>3、性价比</w:t>
            </w:r>
            <w:r>
              <w:rPr>
                <w:rFonts w:ascii="Calibri" w:hAnsi="Calibri" w:eastAsia="楷体" w:cs="Calibri"/>
                <w:szCs w:val="21"/>
              </w:rPr>
              <w:t>   </w:t>
            </w:r>
          </w:p>
          <w:p>
            <w:pPr>
              <w:rPr>
                <w:rFonts w:ascii="楷体" w:hAnsi="楷体" w:eastAsia="楷体"/>
                <w:szCs w:val="21"/>
              </w:rPr>
            </w:pPr>
            <w:r>
              <w:rPr>
                <w:rFonts w:hint="eastAsia" w:ascii="楷体" w:hAnsi="楷体" w:eastAsia="楷体"/>
                <w:szCs w:val="21"/>
              </w:rPr>
              <w:t>4、节能环保</w:t>
            </w:r>
            <w:r>
              <w:rPr>
                <w:rFonts w:ascii="Calibri" w:hAnsi="Calibri" w:eastAsia="楷体" w:cs="Calibri"/>
                <w:szCs w:val="21"/>
              </w:rPr>
              <w:t>  </w:t>
            </w:r>
          </w:p>
          <w:p>
            <w:pPr>
              <w:rPr>
                <w:rFonts w:ascii="楷体" w:hAnsi="楷体" w:eastAsia="楷体"/>
                <w:szCs w:val="21"/>
              </w:rPr>
            </w:pPr>
            <w:r>
              <w:rPr>
                <w:rFonts w:ascii="楷体" w:hAnsi="楷体" w:eastAsia="楷体"/>
                <w:szCs w:val="21"/>
              </w:rPr>
              <w:t>5</w:t>
            </w:r>
            <w:r>
              <w:rPr>
                <w:rFonts w:hint="eastAsia" w:ascii="楷体" w:hAnsi="楷体" w:eastAsia="楷体"/>
                <w:szCs w:val="21"/>
              </w:rPr>
              <w:t>、客户要求</w:t>
            </w:r>
            <w:r>
              <w:rPr>
                <w:rFonts w:hint="eastAsia" w:ascii="楷体" w:hAnsi="楷体" w:eastAsia="楷体"/>
                <w:szCs w:val="21"/>
              </w:rPr>
              <w:br w:type="textWrapping"/>
            </w:r>
            <w:r>
              <w:rPr>
                <w:rFonts w:hint="eastAsia" w:ascii="楷体" w:hAnsi="楷体" w:eastAsia="楷体"/>
                <w:szCs w:val="21"/>
              </w:rPr>
              <w:t>●通过信息的收集加以整理，根据客户需求和国家/行业标准进行销售。</w:t>
            </w:r>
            <w:r>
              <w:rPr>
                <w:rFonts w:hint="eastAsia" w:ascii="楷体" w:hAnsi="楷体" w:eastAsia="楷体"/>
                <w:szCs w:val="21"/>
              </w:rPr>
              <w:br w:type="textWrapping"/>
            </w:r>
            <w:r>
              <w:rPr>
                <w:rFonts w:ascii="楷体" w:hAnsi="楷体" w:eastAsia="楷体"/>
                <w:szCs w:val="21"/>
              </w:rPr>
              <w:t>---</w:t>
            </w:r>
            <w:r>
              <w:rPr>
                <w:rFonts w:hint="eastAsia" w:ascii="楷体" w:hAnsi="楷体" w:eastAsia="楷体"/>
                <w:szCs w:val="21"/>
              </w:rPr>
              <w:t>查销售任务，计划制定情况</w:t>
            </w:r>
            <w:r>
              <w:rPr>
                <w:rFonts w:hint="eastAsia" w:ascii="楷体" w:hAnsi="楷体" w:eastAsia="楷体"/>
                <w:szCs w:val="21"/>
              </w:rPr>
              <w:br w:type="textWrapping"/>
            </w:r>
            <w:r>
              <w:rPr>
                <w:rFonts w:hint="eastAsia" w:ascii="楷体" w:hAnsi="楷体" w:eastAsia="楷体"/>
                <w:szCs w:val="21"/>
              </w:rPr>
              <w:t>出示</w:t>
            </w:r>
            <w:r>
              <w:rPr>
                <w:rFonts w:ascii="楷体" w:hAnsi="楷体" w:eastAsia="楷体"/>
                <w:szCs w:val="21"/>
              </w:rPr>
              <w:t>了2020年的销售计划</w:t>
            </w:r>
            <w:r>
              <w:rPr>
                <w:rFonts w:ascii="Calibri" w:hAnsi="Calibri" w:eastAsia="楷体" w:cs="Calibri"/>
                <w:szCs w:val="21"/>
              </w:rPr>
              <w:t>   </w:t>
            </w:r>
            <w:r>
              <w:rPr>
                <w:rFonts w:ascii="楷体" w:hAnsi="楷体" w:eastAsia="楷体"/>
                <w:szCs w:val="21"/>
              </w:rPr>
              <w:t>抽查9月份销售计划</w:t>
            </w:r>
            <w:r>
              <w:rPr>
                <w:rFonts w:ascii="楷体" w:hAnsi="楷体" w:eastAsia="楷体"/>
                <w:szCs w:val="21"/>
              </w:rPr>
              <w:br w:type="textWrapping"/>
            </w:r>
            <w:r>
              <w:rPr>
                <w:rFonts w:ascii="楷体" w:hAnsi="楷体" w:eastAsia="楷体"/>
                <w:szCs w:val="21"/>
              </w:rPr>
              <w:t>编制：</w:t>
            </w:r>
            <w:r>
              <w:rPr>
                <w:rFonts w:hint="eastAsia" w:ascii="楷体" w:hAnsi="楷体" w:eastAsia="楷体"/>
                <w:szCs w:val="21"/>
              </w:rPr>
              <w:t>刘志敏</w:t>
            </w:r>
            <w:r>
              <w:rPr>
                <w:rFonts w:ascii="Calibri" w:hAnsi="Calibri" w:eastAsia="楷体" w:cs="Calibri"/>
                <w:szCs w:val="21"/>
              </w:rPr>
              <w:t>      </w:t>
            </w:r>
            <w:r>
              <w:rPr>
                <w:rFonts w:ascii="楷体" w:hAnsi="楷体" w:eastAsia="楷体"/>
                <w:szCs w:val="21"/>
              </w:rPr>
              <w:t>批准：</w:t>
            </w:r>
            <w:r>
              <w:rPr>
                <w:rFonts w:ascii="Calibri" w:hAnsi="Calibri" w:eastAsia="楷体" w:cs="Calibri"/>
                <w:szCs w:val="21"/>
              </w:rPr>
              <w:t> </w:t>
            </w:r>
            <w:r>
              <w:rPr>
                <w:rFonts w:hint="eastAsia" w:ascii="楷体" w:hAnsi="楷体" w:eastAsia="楷体"/>
                <w:szCs w:val="21"/>
              </w:rPr>
              <w:t>宋海波</w:t>
            </w:r>
            <w:r>
              <w:rPr>
                <w:rFonts w:ascii="楷体" w:hAnsi="楷体" w:eastAsia="楷体"/>
                <w:szCs w:val="21"/>
              </w:rPr>
              <w:br w:type="textWrapping"/>
            </w:r>
            <w:r>
              <w:rPr>
                <w:rFonts w:ascii="楷体" w:hAnsi="楷体" w:eastAsia="楷体"/>
                <w:szCs w:val="21"/>
              </w:rPr>
              <w:t>有任务安排内容，完成时间等，基本符合要求。</w:t>
            </w:r>
            <w:r>
              <w:rPr>
                <w:rFonts w:ascii="楷体" w:hAnsi="楷体" w:eastAsia="楷体"/>
                <w:szCs w:val="21"/>
              </w:rPr>
              <w:br w:type="textWrapping"/>
            </w:r>
            <w:r>
              <w:rPr>
                <w:rFonts w:hint="eastAsia" w:ascii="楷体" w:hAnsi="楷体" w:eastAsia="楷体"/>
                <w:szCs w:val="21"/>
              </w:rPr>
              <w:t>-</w:t>
            </w:r>
            <w:r>
              <w:rPr>
                <w:rFonts w:ascii="楷体" w:hAnsi="楷体" w:eastAsia="楷体"/>
                <w:szCs w:val="21"/>
              </w:rPr>
              <w:t>--抽查2020.9.1</w:t>
            </w:r>
            <w:r>
              <w:rPr>
                <w:rFonts w:hint="eastAsia" w:ascii="楷体" w:hAnsi="楷体" w:eastAsia="楷体"/>
                <w:szCs w:val="21"/>
              </w:rPr>
              <w:t>0</w:t>
            </w:r>
            <w:r>
              <w:rPr>
                <w:rFonts w:ascii="楷体" w:hAnsi="楷体" w:eastAsia="楷体"/>
                <w:szCs w:val="21"/>
              </w:rPr>
              <w:t>电杆防撞桶，脚扣、电杆防撞贴，铁附件、电力金具</w:t>
            </w:r>
            <w:r>
              <w:rPr>
                <w:rFonts w:hint="eastAsia" w:ascii="楷体" w:hAnsi="楷体" w:eastAsia="楷体"/>
                <w:szCs w:val="21"/>
              </w:rPr>
              <w:t>的销售记录，符合要求。</w:t>
            </w:r>
            <w:r>
              <w:rPr>
                <w:rFonts w:hint="eastAsia" w:ascii="楷体" w:hAnsi="楷体" w:eastAsia="楷体"/>
                <w:szCs w:val="21"/>
              </w:rPr>
              <w:br w:type="textWrapping"/>
            </w:r>
            <w:r>
              <w:rPr>
                <w:rFonts w:hint="eastAsia" w:ascii="楷体" w:hAnsi="楷体" w:eastAsia="楷体"/>
                <w:szCs w:val="21"/>
              </w:rPr>
              <w:t>●针对</w:t>
            </w:r>
            <w:r>
              <w:rPr>
                <w:rFonts w:ascii="楷体" w:hAnsi="楷体" w:eastAsia="楷体"/>
                <w:szCs w:val="21"/>
              </w:rPr>
              <w:t>电杆防撞桶，脚扣、电杆防撞贴，铁附件、电力金具</w:t>
            </w:r>
            <w:r>
              <w:rPr>
                <w:rFonts w:hint="eastAsia" w:ascii="楷体" w:hAnsi="楷体" w:eastAsia="楷体"/>
                <w:szCs w:val="21"/>
              </w:rPr>
              <w:t>的销售计划，由销售总监对销售员进行任务分配，并向销售员提供服务流程。经查符合要求。</w:t>
            </w:r>
          </w:p>
          <w:p>
            <w:pPr>
              <w:rPr>
                <w:rFonts w:ascii="楷体" w:hAnsi="楷体" w:eastAsia="楷体"/>
                <w:szCs w:val="21"/>
              </w:rPr>
            </w:pPr>
            <w:r>
              <w:rPr>
                <w:rFonts w:hint="eastAsia" w:ascii="楷体" w:hAnsi="楷体" w:eastAsia="楷体"/>
                <w:szCs w:val="21"/>
              </w:rPr>
              <w:t>●销售流程：客户接触--合同评审--签订合同--客户付款--入帐--采购--送货--客户验收</w:t>
            </w:r>
            <w:r>
              <w:rPr>
                <w:rFonts w:hint="eastAsia" w:ascii="楷体" w:hAnsi="楷体" w:eastAsia="楷体"/>
                <w:szCs w:val="21"/>
              </w:rPr>
              <w:br w:type="textWrapping"/>
            </w:r>
            <w:r>
              <w:rPr>
                <w:rFonts w:hint="eastAsia" w:ascii="楷体" w:hAnsi="楷体" w:eastAsia="楷体"/>
                <w:szCs w:val="21"/>
              </w:rPr>
              <w:t>●提供的产品的特性和销售服务的特性和要达到的结果，编制了《售后服务要求》</w:t>
            </w:r>
            <w:r>
              <w:rPr>
                <w:rFonts w:ascii="Calibri" w:hAnsi="Calibri" w:eastAsia="楷体" w:cs="Calibri"/>
                <w:szCs w:val="21"/>
              </w:rPr>
              <w:t> </w:t>
            </w:r>
            <w:r>
              <w:rPr>
                <w:rFonts w:hint="eastAsia" w:ascii="楷体" w:hAnsi="楷体" w:eastAsia="楷体"/>
                <w:szCs w:val="21"/>
              </w:rPr>
              <w:t>《退换货相关规定》</w:t>
            </w:r>
            <w:r>
              <w:rPr>
                <w:rFonts w:ascii="Calibri" w:hAnsi="Calibri" w:eastAsia="楷体" w:cs="Calibri"/>
                <w:szCs w:val="21"/>
              </w:rPr>
              <w:t> </w:t>
            </w:r>
            <w:r>
              <w:rPr>
                <w:rFonts w:hint="eastAsia" w:ascii="楷体" w:hAnsi="楷体" w:eastAsia="楷体"/>
                <w:szCs w:val="21"/>
              </w:rPr>
              <w:t>《服务过程工艺流程》等工艺文件和记录。</w:t>
            </w:r>
          </w:p>
          <w:p>
            <w:pPr>
              <w:rPr>
                <w:rFonts w:ascii="楷体" w:hAnsi="楷体" w:eastAsia="楷体"/>
                <w:szCs w:val="21"/>
              </w:rPr>
            </w:pPr>
            <w:r>
              <w:rPr>
                <w:rFonts w:hint="eastAsia" w:ascii="楷体" w:hAnsi="楷体" w:eastAsia="楷体"/>
                <w:szCs w:val="21"/>
              </w:rPr>
              <w:t>1、相关法律法规要求：产品质量法、合同法、消费者权益保护法等。</w:t>
            </w:r>
            <w:r>
              <w:rPr>
                <w:rFonts w:hint="eastAsia" w:ascii="楷体" w:hAnsi="楷体" w:eastAsia="楷体"/>
                <w:szCs w:val="21"/>
              </w:rPr>
              <w:br w:type="textWrapping"/>
            </w:r>
            <w:r>
              <w:rPr>
                <w:rFonts w:ascii="楷体" w:hAnsi="楷体" w:eastAsia="楷体"/>
                <w:szCs w:val="21"/>
              </w:rPr>
              <w:t>2</w:t>
            </w:r>
            <w:r>
              <w:rPr>
                <w:rFonts w:hint="eastAsia" w:ascii="楷体" w:hAnsi="楷体" w:eastAsia="楷体"/>
                <w:szCs w:val="21"/>
              </w:rPr>
              <w:t>、获得和使用适宜的监视测量资源：受审核方只是对产品包装、型号、数量、材质单等进行检验，对服务质量进行检查、对顾客满意度进行调查，制定了对应表格。</w:t>
            </w:r>
            <w:r>
              <w:rPr>
                <w:rFonts w:hint="eastAsia" w:ascii="楷体" w:hAnsi="楷体" w:eastAsia="楷体"/>
                <w:szCs w:val="21"/>
              </w:rPr>
              <w:br w:type="textWrapping"/>
            </w:r>
            <w:r>
              <w:rPr>
                <w:rFonts w:ascii="楷体" w:hAnsi="楷体" w:eastAsia="楷体"/>
                <w:szCs w:val="21"/>
              </w:rPr>
              <w:t>--</w:t>
            </w:r>
            <w:r>
              <w:rPr>
                <w:rFonts w:hint="eastAsia" w:ascii="楷体" w:hAnsi="楷体" w:eastAsia="楷体"/>
                <w:szCs w:val="21"/>
              </w:rPr>
              <w:t>抽查过程监视和测量情况，提供了销售过程记录及检验记录。 并对过程参数予以控制。</w:t>
            </w:r>
            <w:r>
              <w:rPr>
                <w:rFonts w:hint="eastAsia" w:ascii="楷体" w:hAnsi="楷体" w:eastAsia="楷体"/>
                <w:szCs w:val="21"/>
              </w:rPr>
              <w:br w:type="textWrapping"/>
            </w:r>
            <w:r>
              <w:rPr>
                <w:rFonts w:hint="eastAsia" w:ascii="楷体" w:hAnsi="楷体" w:eastAsia="楷体"/>
                <w:szCs w:val="21"/>
              </w:rPr>
              <w:t xml:space="preserve">3、公司以市场销售情况进行采购，下销售任务过程中产品的技术资料和采购合同及记录等相关资料，内容齐全； </w:t>
            </w:r>
            <w:r>
              <w:rPr>
                <w:rFonts w:hint="eastAsia" w:ascii="楷体" w:hAnsi="楷体" w:eastAsia="楷体"/>
                <w:szCs w:val="21"/>
              </w:rPr>
              <w:br w:type="textWrapping"/>
            </w:r>
            <w:r>
              <w:rPr>
                <w:rFonts w:ascii="楷体" w:hAnsi="楷体" w:eastAsia="楷体"/>
                <w:szCs w:val="21"/>
              </w:rPr>
              <w:t>4</w:t>
            </w:r>
            <w:r>
              <w:rPr>
                <w:rFonts w:hint="eastAsia" w:ascii="楷体" w:hAnsi="楷体" w:eastAsia="楷体"/>
                <w:szCs w:val="21"/>
              </w:rPr>
              <w:t>、销售过程中各环节通过自检、监督、复核对产品信息进行检验，检验合格的产品信息方可流转到下道工序，销售定单发出前均经总经理批准后方可交付客户。综合办公室定期对开发各工序开展巡检。</w:t>
            </w:r>
            <w:r>
              <w:rPr>
                <w:rFonts w:hint="eastAsia" w:ascii="楷体" w:hAnsi="楷体" w:eastAsia="楷体"/>
                <w:szCs w:val="21"/>
              </w:rPr>
              <w:br w:type="textWrapping"/>
            </w:r>
            <w:r>
              <w:rPr>
                <w:rFonts w:ascii="楷体" w:hAnsi="楷体" w:eastAsia="楷体"/>
                <w:szCs w:val="21"/>
              </w:rPr>
              <w:t>5</w:t>
            </w:r>
            <w:r>
              <w:rPr>
                <w:rFonts w:hint="eastAsia" w:ascii="楷体" w:hAnsi="楷体" w:eastAsia="楷体"/>
                <w:szCs w:val="21"/>
              </w:rPr>
              <w:t>、使用适宜的设备和过程环境：视频查见办公场所宽敞整洁， 配备有办公室、洽谈室、库房等基础设施，主要设施：电脑、电话、一体机、汽车，满足销售服务需求。</w:t>
            </w:r>
            <w:r>
              <w:rPr>
                <w:rFonts w:ascii="Calibri" w:hAnsi="Calibri" w:eastAsia="楷体" w:cs="Calibri"/>
                <w:szCs w:val="21"/>
              </w:rPr>
              <w:t> </w:t>
            </w:r>
            <w:r>
              <w:rPr>
                <w:rFonts w:hint="eastAsia" w:ascii="楷体" w:hAnsi="楷体" w:eastAsia="楷体"/>
                <w:szCs w:val="21"/>
              </w:rPr>
              <w:t xml:space="preserve"> </w:t>
            </w:r>
          </w:p>
          <w:p>
            <w:pPr>
              <w:rPr>
                <w:rFonts w:ascii="楷体" w:hAnsi="楷体" w:eastAsia="楷体"/>
                <w:szCs w:val="21"/>
              </w:rPr>
            </w:pPr>
            <w:r>
              <w:rPr>
                <w:rFonts w:ascii="楷体" w:hAnsi="楷体" w:eastAsia="楷体"/>
                <w:szCs w:val="21"/>
              </w:rPr>
              <w:t>6</w:t>
            </w:r>
            <w:r>
              <w:rPr>
                <w:rFonts w:hint="eastAsia" w:ascii="楷体" w:hAnsi="楷体" w:eastAsia="楷体"/>
                <w:szCs w:val="21"/>
              </w:rPr>
              <w:t>、所有销售人员岗前经过专业培训，有相关销售工作经验，符合公司岗位能力需求。</w:t>
            </w:r>
            <w:r>
              <w:rPr>
                <w:rFonts w:hint="eastAsia" w:ascii="楷体" w:hAnsi="楷体" w:eastAsia="楷体"/>
                <w:szCs w:val="21"/>
              </w:rPr>
              <w:br w:type="textWrapping"/>
            </w:r>
            <w:r>
              <w:rPr>
                <w:rFonts w:ascii="楷体" w:hAnsi="楷体" w:eastAsia="楷体"/>
                <w:szCs w:val="21"/>
              </w:rPr>
              <w:t>7</w:t>
            </w:r>
            <w:r>
              <w:rPr>
                <w:rFonts w:hint="eastAsia" w:ascii="楷体" w:hAnsi="楷体" w:eastAsia="楷体"/>
                <w:szCs w:val="21"/>
              </w:rPr>
              <w:t>、需要确认的过程：编制了《特殊过程确认准则》，该公司目前经识别确认的特殊过程为销售服务。查见《过程确认记录》，对销售服务过程从工作人员能力、设备能力、工作流程等方面进行了确认评价。确认结论：可以保证质量满足要求。确认人：刘志敏20</w:t>
            </w:r>
            <w:r>
              <w:rPr>
                <w:rFonts w:ascii="楷体" w:hAnsi="楷体" w:eastAsia="楷体"/>
                <w:szCs w:val="21"/>
              </w:rPr>
              <w:t>20</w:t>
            </w:r>
            <w:r>
              <w:rPr>
                <w:rFonts w:hint="eastAsia" w:ascii="楷体" w:hAnsi="楷体" w:eastAsia="楷体"/>
                <w:szCs w:val="21"/>
              </w:rPr>
              <w:t>.</w:t>
            </w:r>
            <w:r>
              <w:rPr>
                <w:rFonts w:ascii="楷体" w:hAnsi="楷体" w:eastAsia="楷体"/>
                <w:szCs w:val="21"/>
              </w:rPr>
              <w:t>9.10</w:t>
            </w:r>
            <w:r>
              <w:rPr>
                <w:rFonts w:hint="eastAsia" w:ascii="楷体" w:hAnsi="楷体" w:eastAsia="楷体"/>
                <w:szCs w:val="21"/>
              </w:rPr>
              <w:br w:type="textWrapping"/>
            </w:r>
            <w:r>
              <w:rPr>
                <w:rFonts w:hint="eastAsia" w:ascii="楷体" w:hAnsi="楷体" w:eastAsia="楷体"/>
                <w:szCs w:val="21"/>
              </w:rPr>
              <w:t>该特殊过程自确认后，人员、设备、工作流程没有变更发生，没有发生再确认的情况。</w:t>
            </w:r>
            <w:r>
              <w:rPr>
                <w:rFonts w:hint="eastAsia" w:ascii="楷体" w:hAnsi="楷体" w:eastAsia="楷体"/>
                <w:szCs w:val="21"/>
              </w:rPr>
              <w:br w:type="textWrapping"/>
            </w:r>
            <w:r>
              <w:rPr>
                <w:rFonts w:ascii="楷体" w:hAnsi="楷体" w:eastAsia="楷体"/>
                <w:szCs w:val="21"/>
              </w:rPr>
              <w:t>8</w:t>
            </w:r>
            <w:r>
              <w:rPr>
                <w:rFonts w:hint="eastAsia" w:ascii="楷体" w:hAnsi="楷体" w:eastAsia="楷体"/>
                <w:szCs w:val="21"/>
              </w:rPr>
              <w:t>、通过对客户要求样品标签、区域标识，专人负责专区管理，批次送检，批次归档保存等措施防止人为差错的发生。</w:t>
            </w:r>
            <w:r>
              <w:rPr>
                <w:rFonts w:hint="eastAsia" w:ascii="楷体" w:hAnsi="楷体" w:eastAsia="楷体"/>
                <w:szCs w:val="21"/>
              </w:rPr>
              <w:br w:type="textWrapping"/>
            </w:r>
            <w:r>
              <w:rPr>
                <w:rFonts w:ascii="楷体" w:hAnsi="楷体" w:eastAsia="楷体"/>
                <w:szCs w:val="21"/>
              </w:rPr>
              <w:t>9</w:t>
            </w:r>
            <w:r>
              <w:rPr>
                <w:rFonts w:hint="eastAsia" w:ascii="楷体" w:hAnsi="楷体" w:eastAsia="楷体"/>
                <w:szCs w:val="21"/>
              </w:rPr>
              <w:t>、产品交付至客户处，通过物流服务企业，客户签收，销售人员通过电话跟踪沟通及定期拜访等方式确认交付及交付后服务的满意程度。</w:t>
            </w:r>
            <w:r>
              <w:rPr>
                <w:rFonts w:hint="eastAsia" w:ascii="楷体" w:hAnsi="楷体" w:eastAsia="楷体"/>
                <w:szCs w:val="21"/>
              </w:rPr>
              <w:br w:type="textWrapping"/>
            </w:r>
            <w:r>
              <w:rPr>
                <w:rFonts w:hint="eastAsia" w:ascii="楷体" w:hAnsi="楷体" w:eastAsia="楷体"/>
                <w:szCs w:val="21"/>
              </w:rPr>
              <w:t>产品售出后，综合办定期进行顾客满意率调查，做好售后服务工作，详见9.1.2审核记录。</w:t>
            </w:r>
          </w:p>
        </w:tc>
        <w:tc>
          <w:tcPr>
            <w:tcW w:w="1134" w:type="dxa"/>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160" w:type="dxa"/>
            <w:vAlign w:val="center"/>
          </w:tcPr>
          <w:p>
            <w:pPr>
              <w:rPr>
                <w:rFonts w:ascii="楷体" w:hAnsi="楷体" w:eastAsia="楷体"/>
                <w:szCs w:val="21"/>
              </w:rPr>
            </w:pPr>
            <w:r>
              <w:rPr>
                <w:rFonts w:hint="eastAsia" w:ascii="楷体" w:hAnsi="楷体" w:eastAsia="楷体"/>
                <w:szCs w:val="21"/>
              </w:rPr>
              <w:t>顾客满意度</w:t>
            </w:r>
          </w:p>
        </w:tc>
        <w:tc>
          <w:tcPr>
            <w:tcW w:w="960" w:type="dxa"/>
            <w:vAlign w:val="center"/>
          </w:tcPr>
          <w:p>
            <w:pPr>
              <w:rPr>
                <w:rFonts w:ascii="楷体" w:hAnsi="楷体" w:eastAsia="楷体"/>
                <w:szCs w:val="21"/>
              </w:rPr>
            </w:pPr>
            <w:r>
              <w:rPr>
                <w:rFonts w:hint="eastAsia" w:ascii="楷体" w:hAnsi="楷体" w:eastAsia="楷体"/>
                <w:szCs w:val="21"/>
              </w:rPr>
              <w:t>9.1.2</w:t>
            </w:r>
          </w:p>
        </w:tc>
        <w:tc>
          <w:tcPr>
            <w:tcW w:w="10455" w:type="dxa"/>
            <w:vAlign w:val="center"/>
          </w:tcPr>
          <w:p>
            <w:pPr>
              <w:rPr>
                <w:rFonts w:ascii="楷体" w:hAnsi="楷体" w:eastAsia="楷体"/>
                <w:szCs w:val="21"/>
                <w:lang w:val="zh-CN"/>
              </w:rPr>
            </w:pPr>
            <w:r>
              <w:rPr>
                <w:rFonts w:hint="eastAsia" w:ascii="楷体" w:hAnsi="楷体" w:eastAsia="楷体"/>
                <w:szCs w:val="21"/>
                <w:lang w:val="zh-CN"/>
              </w:rPr>
              <w:sym w:font="Wingdings 2" w:char="F098"/>
            </w:r>
            <w:r>
              <w:rPr>
                <w:rFonts w:hint="eastAsia" w:ascii="楷体" w:hAnsi="楷体" w:eastAsia="楷体"/>
                <w:szCs w:val="21"/>
                <w:lang w:val="zh-CN"/>
              </w:rPr>
              <w:t>公司通过电话，走访等形式，接受顾客反馈，了解顾客满意度信息，发放调查表对顾客满意度进行定量测量。</w:t>
            </w:r>
          </w:p>
          <w:p>
            <w:pPr>
              <w:rPr>
                <w:rFonts w:ascii="楷体" w:hAnsi="楷体" w:eastAsia="楷体"/>
                <w:szCs w:val="21"/>
              </w:rPr>
            </w:pPr>
            <w:r>
              <w:rPr>
                <w:rFonts w:hint="eastAsia" w:ascii="楷体" w:hAnsi="楷体" w:eastAsia="楷体"/>
                <w:szCs w:val="21"/>
                <w:lang w:val="zh-CN"/>
              </w:rPr>
              <w:sym w:font="Wingdings 2" w:char="F098"/>
            </w:r>
            <w:r>
              <w:rPr>
                <w:rFonts w:hint="eastAsia" w:ascii="楷体" w:hAnsi="楷体" w:eastAsia="楷体"/>
                <w:szCs w:val="21"/>
                <w:lang w:val="zh-CN"/>
              </w:rPr>
              <w:t>提供“顾客满意程度调查表”，调查主要内容：</w:t>
            </w:r>
            <w:r>
              <w:rPr>
                <w:rFonts w:hint="eastAsia" w:ascii="楷体" w:hAnsi="楷体" w:eastAsia="楷体"/>
                <w:szCs w:val="21"/>
              </w:rPr>
              <w:t>质量、价格、外观、服务等方面的满意程度</w:t>
            </w:r>
            <w:r>
              <w:rPr>
                <w:rFonts w:hint="eastAsia" w:ascii="楷体" w:hAnsi="楷体" w:eastAsia="楷体"/>
                <w:szCs w:val="21"/>
                <w:lang w:val="zh-CN"/>
              </w:rPr>
              <w:t>等，</w:t>
            </w:r>
            <w:r>
              <w:rPr>
                <w:rFonts w:hint="eastAsia" w:ascii="楷体" w:hAnsi="楷体" w:eastAsia="楷体"/>
                <w:szCs w:val="21"/>
              </w:rPr>
              <w:t>各项得分求平均值得最终结果</w:t>
            </w:r>
            <w:r>
              <w:rPr>
                <w:rFonts w:hint="eastAsia" w:ascii="楷体" w:hAnsi="楷体" w:eastAsia="楷体"/>
                <w:szCs w:val="21"/>
                <w:lang w:val="zh-CN"/>
              </w:rPr>
              <w:t>。对</w:t>
            </w:r>
            <w:r>
              <w:rPr>
                <w:rFonts w:hint="eastAsia" w:ascii="楷体" w:hAnsi="楷体" w:eastAsia="楷体"/>
                <w:szCs w:val="21"/>
              </w:rPr>
              <w:t>各</w:t>
            </w:r>
            <w:r>
              <w:rPr>
                <w:rFonts w:hint="eastAsia" w:ascii="楷体" w:hAnsi="楷体" w:eastAsia="楷体"/>
                <w:szCs w:val="21"/>
                <w:lang w:val="zh-CN"/>
              </w:rPr>
              <w:t>合同的执行情况进行了满意度调查。</w:t>
            </w:r>
            <w:r>
              <w:rPr>
                <w:rFonts w:hint="eastAsia" w:ascii="楷体" w:hAnsi="楷体" w:eastAsia="楷体"/>
                <w:szCs w:val="21"/>
              </w:rPr>
              <w:t>提供顾客满意调查分析。2020年</w:t>
            </w:r>
            <w:r>
              <w:rPr>
                <w:rFonts w:ascii="楷体" w:hAnsi="楷体" w:eastAsia="楷体"/>
                <w:szCs w:val="21"/>
              </w:rPr>
              <w:t>3-4</w:t>
            </w:r>
            <w:r>
              <w:rPr>
                <w:rFonts w:hint="eastAsia" w:ascii="楷体" w:hAnsi="楷体" w:eastAsia="楷体"/>
                <w:szCs w:val="21"/>
              </w:rPr>
              <w:t>季度顾客满意率</w:t>
            </w:r>
            <w:r>
              <w:rPr>
                <w:rFonts w:ascii="楷体" w:hAnsi="楷体" w:eastAsia="楷体"/>
                <w:szCs w:val="21"/>
              </w:rPr>
              <w:t>100</w:t>
            </w:r>
            <w:r>
              <w:rPr>
                <w:rFonts w:hint="eastAsia" w:ascii="楷体" w:hAnsi="楷体" w:eastAsia="楷体"/>
                <w:szCs w:val="21"/>
              </w:rPr>
              <w:t>%。</w:t>
            </w:r>
          </w:p>
        </w:tc>
        <w:tc>
          <w:tcPr>
            <w:tcW w:w="1134" w:type="dxa"/>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160" w:type="dxa"/>
            <w:vAlign w:val="center"/>
          </w:tcPr>
          <w:p>
            <w:pPr>
              <w:rPr>
                <w:rFonts w:ascii="楷体" w:hAnsi="楷体" w:eastAsia="楷体"/>
                <w:szCs w:val="21"/>
              </w:rPr>
            </w:pPr>
            <w:r>
              <w:rPr>
                <w:rFonts w:hint="eastAsia" w:ascii="楷体" w:hAnsi="楷体" w:eastAsia="楷体"/>
                <w:szCs w:val="21"/>
              </w:rPr>
              <w:t>分析与评价</w:t>
            </w:r>
          </w:p>
        </w:tc>
        <w:tc>
          <w:tcPr>
            <w:tcW w:w="960" w:type="dxa"/>
            <w:vAlign w:val="center"/>
          </w:tcPr>
          <w:p>
            <w:pPr>
              <w:rPr>
                <w:rFonts w:ascii="楷体" w:hAnsi="楷体" w:eastAsia="楷体"/>
                <w:szCs w:val="21"/>
              </w:rPr>
            </w:pPr>
            <w:r>
              <w:rPr>
                <w:rFonts w:hint="eastAsia" w:ascii="楷体" w:hAnsi="楷体" w:eastAsia="楷体"/>
                <w:szCs w:val="21"/>
              </w:rPr>
              <w:t>9.1.3</w:t>
            </w:r>
          </w:p>
        </w:tc>
        <w:tc>
          <w:tcPr>
            <w:tcW w:w="10455" w:type="dxa"/>
            <w:vAlign w:val="center"/>
          </w:tcPr>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查通过体系运行所进行监视和测量结果的分析评价：</w:t>
            </w:r>
          </w:p>
          <w:p>
            <w:pPr>
              <w:rPr>
                <w:rFonts w:ascii="楷体" w:hAnsi="楷体" w:eastAsia="楷体"/>
                <w:szCs w:val="21"/>
              </w:rPr>
            </w:pPr>
            <w:r>
              <w:rPr>
                <w:rFonts w:hint="eastAsia" w:ascii="楷体" w:hAnsi="楷体" w:eastAsia="楷体"/>
                <w:szCs w:val="21"/>
              </w:rPr>
              <w:t>1、产品的符合性：通过进货检验、工序检验、成品检验及不合格品的控制达到产品的符合性；</w:t>
            </w:r>
          </w:p>
          <w:p>
            <w:pPr>
              <w:rPr>
                <w:rFonts w:ascii="楷体" w:hAnsi="楷体" w:eastAsia="楷体"/>
                <w:szCs w:val="21"/>
              </w:rPr>
            </w:pPr>
            <w:r>
              <w:rPr>
                <w:rFonts w:hint="eastAsia" w:ascii="楷体" w:hAnsi="楷体" w:eastAsia="楷体"/>
                <w:szCs w:val="21"/>
              </w:rPr>
              <w:t>2、顾客满意程度：每季度对客户进行一次顾客满意度调查，经统计顾客满意度达到</w:t>
            </w:r>
            <w:r>
              <w:rPr>
                <w:rFonts w:ascii="楷体" w:hAnsi="楷体" w:eastAsia="楷体"/>
                <w:szCs w:val="21"/>
              </w:rPr>
              <w:t>100</w:t>
            </w:r>
            <w:r>
              <w:rPr>
                <w:rFonts w:hint="eastAsia" w:ascii="楷体" w:hAnsi="楷体" w:eastAsia="楷体"/>
                <w:szCs w:val="21"/>
              </w:rPr>
              <w:t>%，达到了预期目标；</w:t>
            </w:r>
          </w:p>
          <w:p>
            <w:pPr>
              <w:rPr>
                <w:rFonts w:ascii="楷体" w:hAnsi="楷体" w:eastAsia="楷体"/>
                <w:szCs w:val="21"/>
              </w:rPr>
            </w:pPr>
            <w:r>
              <w:rPr>
                <w:rFonts w:hint="eastAsia" w:ascii="楷体" w:hAnsi="楷体" w:eastAsia="楷体"/>
                <w:szCs w:val="21"/>
              </w:rPr>
              <w:t>3、供应商绩效：每季度统计供应商交付绩效，从产品质量、交货期、价格、售后服务等方面进行评价。</w:t>
            </w:r>
          </w:p>
          <w:p>
            <w:pPr>
              <w:rPr>
                <w:rFonts w:ascii="楷体" w:hAnsi="楷体" w:eastAsia="楷体"/>
                <w:szCs w:val="21"/>
              </w:rPr>
            </w:pPr>
            <w:r>
              <w:rPr>
                <w:rFonts w:hint="eastAsia" w:ascii="楷体" w:hAnsi="楷体" w:eastAsia="楷体"/>
                <w:szCs w:val="21"/>
              </w:rPr>
              <w:t>4、质量管理绩效和有效性：</w:t>
            </w:r>
          </w:p>
          <w:p>
            <w:pPr>
              <w:rPr>
                <w:rFonts w:ascii="楷体" w:hAnsi="楷体" w:eastAsia="楷体"/>
                <w:szCs w:val="21"/>
              </w:rPr>
            </w:pPr>
            <w:r>
              <w:rPr>
                <w:rFonts w:hint="eastAsia" w:ascii="楷体" w:hAnsi="楷体" w:eastAsia="楷体"/>
                <w:szCs w:val="21"/>
              </w:rPr>
              <w:t>对员工：每月进行工时定额考核，奖惩分明；</w:t>
            </w:r>
          </w:p>
          <w:p>
            <w:pPr>
              <w:rPr>
                <w:rFonts w:ascii="楷体" w:hAnsi="楷体" w:eastAsia="楷体"/>
                <w:szCs w:val="21"/>
              </w:rPr>
            </w:pPr>
            <w:r>
              <w:rPr>
                <w:rFonts w:hint="eastAsia" w:ascii="楷体" w:hAnsi="楷体" w:eastAsia="楷体"/>
                <w:szCs w:val="21"/>
              </w:rPr>
              <w:t>对公司：a.遵章守法，严格执行客户提供的产品图纸，不断满足客户潜在的要求，赢得市场，赢得效益；</w:t>
            </w:r>
          </w:p>
          <w:p>
            <w:pPr>
              <w:ind w:firstLine="840" w:firstLineChars="400"/>
              <w:rPr>
                <w:rFonts w:ascii="楷体" w:hAnsi="楷体" w:eastAsia="楷体"/>
                <w:szCs w:val="21"/>
              </w:rPr>
            </w:pPr>
            <w:r>
              <w:rPr>
                <w:rFonts w:hint="eastAsia" w:ascii="楷体" w:hAnsi="楷体" w:eastAsia="楷体"/>
                <w:szCs w:val="21"/>
              </w:rPr>
              <w:t>b.通过内审、管评，不断改进完善管理体系运行；</w:t>
            </w:r>
          </w:p>
          <w:p>
            <w:pPr>
              <w:rPr>
                <w:rFonts w:ascii="楷体" w:hAnsi="楷体" w:eastAsia="楷体"/>
                <w:szCs w:val="21"/>
              </w:rPr>
            </w:pPr>
            <w:r>
              <w:rPr>
                <w:rFonts w:hint="eastAsia" w:ascii="楷体" w:hAnsi="楷体" w:eastAsia="楷体"/>
                <w:szCs w:val="21"/>
              </w:rPr>
              <w:t>5、针对识别出的风险和机遇采取了相应的措施；优选供应商，加强质量管理、拓展销售渠道，此项措施正在组织实施中。</w:t>
            </w:r>
          </w:p>
          <w:p>
            <w:pPr>
              <w:rPr>
                <w:rFonts w:ascii="楷体" w:hAnsi="楷体" w:eastAsia="楷体"/>
                <w:szCs w:val="21"/>
              </w:rPr>
            </w:pPr>
            <w:r>
              <w:rPr>
                <w:rFonts w:hint="eastAsia" w:ascii="楷体" w:hAnsi="楷体" w:eastAsia="楷体"/>
                <w:szCs w:val="21"/>
              </w:rPr>
              <w:t>6、管理体系改进的需求：通过体系运行，产品的符合性、内审、管评的有效性及企业持续改进，不断完善各项软硬件环境，提高产品质量，满足客户需求。</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综上所述，基本符合标准要求。</w:t>
            </w:r>
          </w:p>
        </w:tc>
        <w:tc>
          <w:tcPr>
            <w:tcW w:w="1134" w:type="dxa"/>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160" w:type="dxa"/>
            <w:vAlign w:val="center"/>
          </w:tcPr>
          <w:p>
            <w:pPr>
              <w:rPr>
                <w:rFonts w:ascii="楷体" w:hAnsi="楷体" w:eastAsia="楷体"/>
                <w:szCs w:val="21"/>
              </w:rPr>
            </w:pPr>
            <w:r>
              <w:rPr>
                <w:rFonts w:hint="eastAsia" w:ascii="楷体" w:hAnsi="楷体" w:eastAsia="楷体"/>
                <w:szCs w:val="21"/>
              </w:rPr>
              <w:t>内部审核</w:t>
            </w:r>
          </w:p>
        </w:tc>
        <w:tc>
          <w:tcPr>
            <w:tcW w:w="960" w:type="dxa"/>
            <w:vAlign w:val="center"/>
          </w:tcPr>
          <w:p>
            <w:pPr>
              <w:rPr>
                <w:rFonts w:ascii="楷体" w:hAnsi="楷体" w:eastAsia="楷体"/>
                <w:szCs w:val="21"/>
              </w:rPr>
            </w:pPr>
            <w:r>
              <w:rPr>
                <w:rFonts w:hint="eastAsia" w:ascii="楷体" w:hAnsi="楷体" w:eastAsia="楷体"/>
                <w:szCs w:val="21"/>
              </w:rPr>
              <w:t>9.2</w:t>
            </w:r>
          </w:p>
        </w:tc>
        <w:tc>
          <w:tcPr>
            <w:tcW w:w="10455" w:type="dxa"/>
            <w:vAlign w:val="center"/>
          </w:tcPr>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编制《内部审核控制程序》，基本符合标准要求。</w:t>
            </w:r>
          </w:p>
          <w:p>
            <w:pPr>
              <w:rPr>
                <w:rFonts w:ascii="楷体" w:hAnsi="楷体" w:eastAsia="楷体"/>
                <w:szCs w:val="21"/>
              </w:rPr>
            </w:pPr>
            <w:r>
              <w:rPr>
                <w:rFonts w:hint="eastAsia" w:ascii="楷体" w:hAnsi="楷体" w:eastAsia="楷体"/>
                <w:szCs w:val="21"/>
              </w:rPr>
              <w:t>经查问：总经理、管代、各部门主管均经培训并参加了内部审核。</w:t>
            </w:r>
          </w:p>
          <w:p>
            <w:pPr>
              <w:rPr>
                <w:rFonts w:ascii="楷体" w:hAnsi="楷体" w:eastAsia="楷体"/>
                <w:szCs w:val="21"/>
              </w:rPr>
            </w:pPr>
            <w:r>
              <w:rPr>
                <w:rFonts w:hint="eastAsia" w:ascii="楷体" w:hAnsi="楷体" w:eastAsia="楷体"/>
                <w:szCs w:val="21"/>
              </w:rPr>
              <w:t>2020.</w:t>
            </w:r>
            <w:r>
              <w:rPr>
                <w:rFonts w:ascii="楷体" w:hAnsi="楷体" w:eastAsia="楷体"/>
                <w:szCs w:val="21"/>
              </w:rPr>
              <w:t>1</w:t>
            </w:r>
            <w:r>
              <w:rPr>
                <w:rFonts w:hint="eastAsia" w:ascii="楷体" w:hAnsi="楷体" w:eastAsia="楷体"/>
                <w:szCs w:val="21"/>
                <w:lang w:val="en-US" w:eastAsia="zh-CN"/>
              </w:rPr>
              <w:t>2.1-2</w:t>
            </w:r>
            <w:r>
              <w:rPr>
                <w:rFonts w:hint="eastAsia" w:ascii="楷体" w:hAnsi="楷体" w:eastAsia="楷体"/>
                <w:szCs w:val="21"/>
              </w:rPr>
              <w:t>开展了管理体系内部审核活动，并提供有以下内审的资料：</w:t>
            </w:r>
          </w:p>
          <w:p>
            <w:pPr>
              <w:rPr>
                <w:rFonts w:ascii="楷体" w:hAnsi="楷体" w:eastAsia="楷体"/>
                <w:szCs w:val="21"/>
              </w:rPr>
            </w:pPr>
            <w:r>
              <w:rPr>
                <w:rFonts w:hint="eastAsia" w:ascii="楷体" w:hAnsi="楷体" w:eastAsia="楷体"/>
                <w:szCs w:val="21"/>
              </w:rPr>
              <w:t>——《审核实施计划》，批准：宋海波。计划中规定审核的目的、依据、范围、时间、审核安排；审核组成员。</w:t>
            </w:r>
          </w:p>
          <w:p>
            <w:pPr>
              <w:rPr>
                <w:rFonts w:ascii="楷体" w:hAnsi="楷体" w:eastAsia="楷体"/>
                <w:szCs w:val="21"/>
              </w:rPr>
            </w:pPr>
            <w:r>
              <w:rPr>
                <w:rFonts w:hint="eastAsia" w:ascii="楷体" w:hAnsi="楷体" w:eastAsia="楷体"/>
                <w:szCs w:val="21"/>
              </w:rPr>
              <w:t>计划中没有漏标准条款、没有遗漏体系覆盖的部门和场所，内审员没有审核自己的工作。</w:t>
            </w:r>
          </w:p>
          <w:p>
            <w:pPr>
              <w:rPr>
                <w:rFonts w:ascii="楷体" w:hAnsi="楷体" w:eastAsia="楷体"/>
                <w:szCs w:val="21"/>
              </w:rPr>
            </w:pPr>
            <w:r>
              <w:rPr>
                <w:rFonts w:hint="eastAsia" w:ascii="楷体" w:hAnsi="楷体" w:eastAsia="楷体"/>
                <w:szCs w:val="21"/>
              </w:rPr>
              <w:t>——内审首末次会议签到（领导层、各部门负责人）；</w:t>
            </w:r>
          </w:p>
          <w:p>
            <w:pPr>
              <w:rPr>
                <w:rFonts w:ascii="楷体" w:hAnsi="楷体" w:eastAsia="楷体"/>
                <w:szCs w:val="21"/>
              </w:rPr>
            </w:pPr>
            <w:r>
              <w:rPr>
                <w:rFonts w:hint="eastAsia" w:ascii="楷体" w:hAnsi="楷体" w:eastAsia="楷体"/>
                <w:szCs w:val="21"/>
              </w:rPr>
              <w:t>——内部审核检查表，审核按计划进行，没有遗漏标准条款及体系覆盖的部门和场所，内审员没有审核自己的工作。</w:t>
            </w:r>
          </w:p>
          <w:p>
            <w:pPr>
              <w:rPr>
                <w:rFonts w:ascii="楷体" w:hAnsi="楷体" w:eastAsia="楷体"/>
                <w:szCs w:val="21"/>
              </w:rPr>
            </w:pPr>
            <w:r>
              <w:rPr>
                <w:rFonts w:hint="eastAsia" w:ascii="楷体" w:hAnsi="楷体" w:eastAsia="楷体"/>
                <w:szCs w:val="21"/>
              </w:rPr>
              <w:t>——本次内审发现1项不合格，在生产部</w:t>
            </w:r>
            <w:r>
              <w:rPr>
                <w:rFonts w:hint="eastAsia" w:ascii="楷体" w:hAnsi="楷体" w:eastAsia="楷体"/>
                <w:szCs w:val="21"/>
                <w:lang w:val="en-US" w:eastAsia="zh-CN"/>
              </w:rPr>
              <w:t>EO8.1</w:t>
            </w:r>
            <w:r>
              <w:rPr>
                <w:rFonts w:hint="eastAsia" w:ascii="楷体" w:hAnsi="楷体" w:eastAsia="楷体"/>
                <w:szCs w:val="21"/>
              </w:rPr>
              <w:t>条款，为一般不符合项，查看《不符合报告》，不符合事实描述清晰，不符合原因分析准确，并制定了纠正及纠正预防措施，且措施可行，并对其有效性进行了验证，验证人：刘志敏 2020.</w:t>
            </w:r>
            <w:r>
              <w:rPr>
                <w:rFonts w:hint="eastAsia" w:ascii="楷体" w:hAnsi="楷体" w:eastAsia="楷体"/>
                <w:szCs w:val="21"/>
                <w:lang w:val="en-US" w:eastAsia="zh-CN"/>
              </w:rPr>
              <w:t>12.</w:t>
            </w:r>
            <w:r>
              <w:rPr>
                <w:rFonts w:ascii="楷体" w:hAnsi="楷体" w:eastAsia="楷体"/>
                <w:szCs w:val="21"/>
              </w:rPr>
              <w:t>3</w:t>
            </w:r>
          </w:p>
          <w:p>
            <w:pPr>
              <w:rPr>
                <w:rFonts w:ascii="楷体" w:hAnsi="楷体" w:eastAsia="楷体"/>
                <w:szCs w:val="21"/>
              </w:rPr>
            </w:pPr>
            <w:r>
              <w:rPr>
                <w:rFonts w:hint="eastAsia" w:ascii="楷体" w:hAnsi="楷体" w:eastAsia="楷体"/>
                <w:szCs w:val="21"/>
              </w:rPr>
              <w:t>——本次内审编制有《内部管理体系审核报告》，对内审进行了综述和体系运行情况的评价，对纠正措施提出整改的要求。</w:t>
            </w:r>
          </w:p>
          <w:p>
            <w:pPr>
              <w:rPr>
                <w:rFonts w:ascii="楷体" w:hAnsi="楷体" w:eastAsia="楷体"/>
                <w:szCs w:val="21"/>
              </w:rPr>
            </w:pPr>
            <w:r>
              <w:rPr>
                <w:rFonts w:hint="eastAsia" w:ascii="楷体" w:hAnsi="楷体" w:eastAsia="楷体"/>
                <w:szCs w:val="21"/>
              </w:rPr>
              <w:t>——内审员：刘志敏、代云芳</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结论：公司的管理体系基本符合标准要求，且适宜、有效。</w:t>
            </w:r>
          </w:p>
        </w:tc>
        <w:tc>
          <w:tcPr>
            <w:tcW w:w="1134" w:type="dxa"/>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160" w:type="dxa"/>
            <w:vAlign w:val="center"/>
          </w:tcPr>
          <w:p>
            <w:pPr>
              <w:rPr>
                <w:rFonts w:ascii="楷体" w:hAnsi="楷体" w:eastAsia="楷体"/>
                <w:szCs w:val="21"/>
              </w:rPr>
            </w:pPr>
            <w:r>
              <w:rPr>
                <w:rFonts w:hint="eastAsia" w:ascii="楷体" w:hAnsi="楷体" w:eastAsia="楷体"/>
                <w:szCs w:val="21"/>
              </w:rPr>
              <w:t>不符合和纠正措施</w:t>
            </w:r>
          </w:p>
        </w:tc>
        <w:tc>
          <w:tcPr>
            <w:tcW w:w="960" w:type="dxa"/>
            <w:vAlign w:val="center"/>
          </w:tcPr>
          <w:p>
            <w:pPr>
              <w:rPr>
                <w:rFonts w:ascii="楷体" w:hAnsi="楷体" w:eastAsia="楷体"/>
                <w:szCs w:val="21"/>
              </w:rPr>
            </w:pPr>
            <w:r>
              <w:rPr>
                <w:rFonts w:hint="eastAsia" w:ascii="楷体" w:hAnsi="楷体" w:eastAsia="楷体"/>
                <w:szCs w:val="21"/>
              </w:rPr>
              <w:t>10.2</w:t>
            </w:r>
          </w:p>
        </w:tc>
        <w:tc>
          <w:tcPr>
            <w:tcW w:w="10455" w:type="dxa"/>
            <w:vAlign w:val="center"/>
          </w:tcPr>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制定了《不合格品输出控制程序》，内容基本符合标准要求。</w:t>
            </w:r>
          </w:p>
          <w:p>
            <w:pPr>
              <w:rPr>
                <w:rFonts w:ascii="楷体" w:hAnsi="楷体" w:eastAsia="楷体"/>
                <w:szCs w:val="21"/>
              </w:rPr>
            </w:pPr>
            <w:r>
              <w:rPr>
                <w:rFonts w:hint="eastAsia" w:ascii="楷体" w:hAnsi="楷体" w:eastAsia="楷体"/>
                <w:szCs w:val="21"/>
              </w:rPr>
              <w:t>1、对日常工作检查，管理评审，内审，其他考评，发现的不符合及时采取纠正，防止事态发展，进行原因分析，采取必要的纠正预防措施，防止事件的发生、再发生。</w:t>
            </w:r>
          </w:p>
          <w:p>
            <w:pPr>
              <w:rPr>
                <w:rFonts w:ascii="楷体" w:hAnsi="楷体" w:eastAsia="楷体"/>
                <w:szCs w:val="21"/>
              </w:rPr>
            </w:pPr>
            <w:r>
              <w:rPr>
                <w:rFonts w:hint="eastAsia" w:ascii="楷体" w:hAnsi="楷体" w:eastAsia="楷体"/>
                <w:szCs w:val="21"/>
              </w:rPr>
              <w:t>2、对管理评审、内审提出的不符合及改进要求，进行原因分析，制定了具体措施，目前已部分实施完成。</w:t>
            </w:r>
          </w:p>
        </w:tc>
        <w:tc>
          <w:tcPr>
            <w:tcW w:w="1134" w:type="dxa"/>
          </w:tcPr>
          <w:p>
            <w:pPr>
              <w:rPr>
                <w:rFonts w:ascii="楷体" w:hAnsi="楷体" w:eastAsia="楷体"/>
                <w:szCs w:val="21"/>
              </w:rPr>
            </w:pPr>
          </w:p>
        </w:tc>
      </w:tr>
    </w:tbl>
    <w:p>
      <w:pPr>
        <w:pStyle w:val="5"/>
      </w:pPr>
    </w:p>
    <w:p>
      <w:pPr>
        <w:pStyle w:val="5"/>
      </w:pPr>
    </w:p>
    <w:p>
      <w:pPr>
        <w:pStyle w:val="5"/>
      </w:pPr>
    </w:p>
    <w:p>
      <w:pPr>
        <w:spacing w:line="480" w:lineRule="exact"/>
        <w:rPr>
          <w:rFonts w:ascii="隶书" w:hAnsi="宋体" w:eastAsia="隶书"/>
          <w:bCs/>
          <w:color w:val="000000"/>
          <w:sz w:val="36"/>
          <w:szCs w:val="36"/>
        </w:rPr>
      </w:pPr>
    </w:p>
    <w:p>
      <w:pPr>
        <w:spacing w:line="480" w:lineRule="exact"/>
        <w:ind w:firstLine="5940" w:firstLineChars="1650"/>
        <w:rPr>
          <w:rFonts w:ascii="隶书" w:hAnsi="宋体" w:eastAsia="隶书"/>
          <w:bCs/>
          <w:color w:val="000000"/>
          <w:sz w:val="36"/>
          <w:szCs w:val="36"/>
        </w:rPr>
      </w:pPr>
    </w:p>
    <w:p>
      <w:pPr>
        <w:spacing w:line="480" w:lineRule="exact"/>
        <w:ind w:firstLine="5940" w:firstLineChars="1650"/>
        <w:rPr>
          <w:rFonts w:ascii="隶书" w:hAnsi="宋体" w:eastAsia="隶书"/>
          <w:bCs/>
          <w:color w:val="000000"/>
          <w:sz w:val="36"/>
          <w:szCs w:val="36"/>
        </w:rPr>
      </w:pPr>
    </w:p>
    <w:p>
      <w:pPr>
        <w:spacing w:line="480" w:lineRule="exact"/>
        <w:ind w:firstLine="5940" w:firstLineChars="1650"/>
        <w:rPr>
          <w:rFonts w:ascii="隶书" w:hAnsi="宋体" w:eastAsia="隶书"/>
          <w:bCs/>
          <w:color w:val="000000"/>
          <w:sz w:val="36"/>
          <w:szCs w:val="36"/>
        </w:rPr>
      </w:pPr>
    </w:p>
    <w:p>
      <w:pPr>
        <w:spacing w:line="480" w:lineRule="exact"/>
        <w:ind w:firstLine="5940" w:firstLineChars="1650"/>
        <w:rPr>
          <w:rFonts w:ascii="隶书" w:hAnsi="宋体" w:eastAsia="隶书"/>
          <w:bCs/>
          <w:color w:val="000000"/>
          <w:sz w:val="36"/>
          <w:szCs w:val="36"/>
        </w:rPr>
      </w:pPr>
    </w:p>
    <w:p>
      <w:pPr>
        <w:spacing w:line="480" w:lineRule="exact"/>
        <w:ind w:firstLine="5940" w:firstLineChars="1650"/>
        <w:rPr>
          <w:rFonts w:ascii="隶书" w:hAnsi="宋体" w:eastAsia="隶书"/>
          <w:bCs/>
          <w:color w:val="000000"/>
          <w:sz w:val="36"/>
          <w:szCs w:val="36"/>
        </w:rPr>
      </w:pPr>
    </w:p>
    <w:p>
      <w:pPr>
        <w:spacing w:line="480" w:lineRule="exact"/>
        <w:ind w:firstLine="5940" w:firstLineChars="1650"/>
        <w:rPr>
          <w:rFonts w:ascii="隶书" w:hAnsi="宋体" w:eastAsia="隶书"/>
          <w:bCs/>
          <w:color w:val="000000"/>
          <w:sz w:val="36"/>
          <w:szCs w:val="36"/>
        </w:rPr>
      </w:pPr>
    </w:p>
    <w:p>
      <w:pPr>
        <w:spacing w:line="480" w:lineRule="exact"/>
        <w:ind w:firstLine="5940" w:firstLineChars="1650"/>
        <w:rPr>
          <w:rFonts w:ascii="隶书" w:hAnsi="宋体" w:eastAsia="隶书"/>
          <w:bCs/>
          <w:color w:val="000000"/>
          <w:sz w:val="36"/>
          <w:szCs w:val="36"/>
        </w:rPr>
      </w:pPr>
    </w:p>
    <w:p>
      <w:pPr>
        <w:spacing w:line="480" w:lineRule="exact"/>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455"/>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ascii="楷体" w:hAnsi="楷体" w:eastAsia="楷体"/>
                <w:szCs w:val="21"/>
              </w:rPr>
            </w:pPr>
            <w:r>
              <w:rPr>
                <w:rFonts w:hint="eastAsia" w:ascii="楷体" w:hAnsi="楷体" w:eastAsia="楷体"/>
                <w:szCs w:val="21"/>
              </w:rPr>
              <w:t>过程与活动、</w:t>
            </w:r>
          </w:p>
          <w:p>
            <w:pPr>
              <w:jc w:val="center"/>
              <w:rPr>
                <w:rFonts w:ascii="楷体" w:hAnsi="楷体" w:eastAsia="楷体"/>
                <w:szCs w:val="21"/>
              </w:rPr>
            </w:pPr>
            <w:r>
              <w:rPr>
                <w:rFonts w:hint="eastAsia" w:ascii="楷体" w:hAnsi="楷体" w:eastAsia="楷体"/>
                <w:szCs w:val="21"/>
              </w:rPr>
              <w:t>抽样计划</w:t>
            </w:r>
          </w:p>
        </w:tc>
        <w:tc>
          <w:tcPr>
            <w:tcW w:w="960" w:type="dxa"/>
            <w:vMerge w:val="restart"/>
            <w:vAlign w:val="center"/>
          </w:tcPr>
          <w:p>
            <w:pPr>
              <w:rPr>
                <w:rFonts w:ascii="楷体" w:hAnsi="楷体" w:eastAsia="楷体"/>
                <w:szCs w:val="21"/>
              </w:rPr>
            </w:pPr>
            <w:r>
              <w:rPr>
                <w:rFonts w:hint="eastAsia" w:ascii="楷体" w:hAnsi="楷体" w:eastAsia="楷体"/>
                <w:szCs w:val="21"/>
              </w:rPr>
              <w:t>涉及</w:t>
            </w:r>
          </w:p>
          <w:p>
            <w:pPr>
              <w:rPr>
                <w:rFonts w:ascii="楷体" w:hAnsi="楷体" w:eastAsia="楷体"/>
                <w:szCs w:val="21"/>
              </w:rPr>
            </w:pPr>
            <w:r>
              <w:rPr>
                <w:rFonts w:hint="eastAsia" w:ascii="楷体" w:hAnsi="楷体" w:eastAsia="楷体"/>
                <w:szCs w:val="21"/>
              </w:rPr>
              <w:t>条款</w:t>
            </w:r>
          </w:p>
        </w:tc>
        <w:tc>
          <w:tcPr>
            <w:tcW w:w="10455" w:type="dxa"/>
            <w:vAlign w:val="center"/>
          </w:tcPr>
          <w:p>
            <w:pPr>
              <w:rPr>
                <w:rFonts w:ascii="楷体" w:hAnsi="楷体" w:eastAsia="楷体"/>
                <w:szCs w:val="21"/>
              </w:rPr>
            </w:pPr>
            <w:r>
              <w:rPr>
                <w:rFonts w:hint="eastAsia" w:ascii="楷体" w:hAnsi="楷体" w:eastAsia="楷体"/>
                <w:szCs w:val="21"/>
              </w:rPr>
              <w:t>受审核部门：生产部     主管领导：代云芳        陪同人员：刘志敏</w:t>
            </w:r>
          </w:p>
        </w:tc>
        <w:tc>
          <w:tcPr>
            <w:tcW w:w="1134" w:type="dxa"/>
            <w:vMerge w:val="restart"/>
            <w:vAlign w:val="center"/>
          </w:tcPr>
          <w:p>
            <w:pPr>
              <w:rPr>
                <w:rFonts w:ascii="楷体" w:hAnsi="楷体" w:eastAsia="楷体"/>
                <w:szCs w:val="21"/>
              </w:rPr>
            </w:pPr>
            <w:r>
              <w:rPr>
                <w:rFonts w:hint="eastAsia" w:ascii="楷体" w:hAnsi="楷体" w:eastAsia="楷体"/>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ascii="楷体" w:hAnsi="楷体" w:eastAsia="楷体"/>
                <w:szCs w:val="21"/>
              </w:rPr>
            </w:pPr>
          </w:p>
        </w:tc>
        <w:tc>
          <w:tcPr>
            <w:tcW w:w="960" w:type="dxa"/>
            <w:vMerge w:val="continue"/>
            <w:vAlign w:val="center"/>
          </w:tcPr>
          <w:p>
            <w:pPr>
              <w:rPr>
                <w:rFonts w:ascii="楷体" w:hAnsi="楷体" w:eastAsia="楷体"/>
                <w:szCs w:val="21"/>
              </w:rPr>
            </w:pPr>
          </w:p>
        </w:tc>
        <w:tc>
          <w:tcPr>
            <w:tcW w:w="10455" w:type="dxa"/>
            <w:vAlign w:val="center"/>
          </w:tcPr>
          <w:p>
            <w:pPr>
              <w:spacing w:before="120"/>
              <w:rPr>
                <w:rFonts w:ascii="楷体" w:hAnsi="楷体" w:eastAsia="楷体"/>
                <w:szCs w:val="21"/>
              </w:rPr>
            </w:pPr>
            <w:r>
              <w:rPr>
                <w:rFonts w:hint="eastAsia" w:ascii="楷体" w:hAnsi="楷体" w:eastAsia="楷体"/>
                <w:szCs w:val="21"/>
              </w:rPr>
              <w:t xml:space="preserve">审核员：周文廷        </w:t>
            </w:r>
            <w:r>
              <w:rPr>
                <w:rFonts w:ascii="楷体" w:hAnsi="楷体" w:eastAsia="楷体"/>
                <w:szCs w:val="21"/>
              </w:rPr>
              <w:t xml:space="preserve">        </w:t>
            </w:r>
            <w:r>
              <w:rPr>
                <w:rFonts w:hint="eastAsia" w:ascii="楷体" w:hAnsi="楷体" w:eastAsia="楷体"/>
                <w:szCs w:val="21"/>
              </w:rPr>
              <w:t>审核时间：202</w:t>
            </w:r>
            <w:r>
              <w:rPr>
                <w:rFonts w:ascii="楷体" w:hAnsi="楷体" w:eastAsia="楷体"/>
                <w:szCs w:val="21"/>
              </w:rPr>
              <w:t>1.2.23</w:t>
            </w:r>
          </w:p>
        </w:tc>
        <w:tc>
          <w:tcPr>
            <w:tcW w:w="1134" w:type="dxa"/>
            <w:vMerge w:val="continue"/>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ascii="楷体" w:hAnsi="楷体" w:eastAsia="楷体"/>
                <w:szCs w:val="21"/>
              </w:rPr>
            </w:pPr>
          </w:p>
        </w:tc>
        <w:tc>
          <w:tcPr>
            <w:tcW w:w="960" w:type="dxa"/>
            <w:vMerge w:val="continue"/>
            <w:vAlign w:val="center"/>
          </w:tcPr>
          <w:p>
            <w:pPr>
              <w:rPr>
                <w:rFonts w:ascii="楷体" w:hAnsi="楷体" w:eastAsia="楷体"/>
                <w:szCs w:val="21"/>
              </w:rPr>
            </w:pPr>
          </w:p>
        </w:tc>
        <w:tc>
          <w:tcPr>
            <w:tcW w:w="10455" w:type="dxa"/>
            <w:vAlign w:val="center"/>
          </w:tcPr>
          <w:p>
            <w:pPr>
              <w:rPr>
                <w:rFonts w:ascii="楷体" w:hAnsi="楷体" w:eastAsia="楷体"/>
                <w:szCs w:val="21"/>
              </w:rPr>
            </w:pPr>
            <w:r>
              <w:rPr>
                <w:rFonts w:hint="eastAsia" w:ascii="楷体" w:hAnsi="楷体" w:eastAsia="楷体"/>
                <w:szCs w:val="21"/>
              </w:rPr>
              <w:t>审核条款：</w:t>
            </w:r>
            <w:r>
              <w:rPr>
                <w:rFonts w:ascii="楷体" w:hAnsi="楷体" w:eastAsia="楷体"/>
                <w:szCs w:val="21"/>
              </w:rPr>
              <w:t>Q5.3/6.2/7.1.3/7.1.4/</w:t>
            </w:r>
            <w:r>
              <w:rPr>
                <w:rFonts w:hint="eastAsia" w:ascii="楷体" w:hAnsi="楷体" w:eastAsia="楷体"/>
                <w:szCs w:val="21"/>
              </w:rPr>
              <w:t>7.1.5/</w:t>
            </w:r>
            <w:r>
              <w:rPr>
                <w:rFonts w:ascii="楷体" w:hAnsi="楷体" w:eastAsia="楷体"/>
                <w:szCs w:val="21"/>
              </w:rPr>
              <w:t>8.1/8.3/8.</w:t>
            </w:r>
            <w:r>
              <w:rPr>
                <w:rFonts w:hint="eastAsia" w:ascii="楷体" w:hAnsi="楷体" w:eastAsia="楷体"/>
                <w:szCs w:val="21"/>
              </w:rPr>
              <w:t>5</w:t>
            </w:r>
            <w:r>
              <w:rPr>
                <w:rFonts w:ascii="楷体" w:hAnsi="楷体" w:eastAsia="楷体"/>
                <w:szCs w:val="21"/>
              </w:rPr>
              <w:t>/</w:t>
            </w:r>
            <w:r>
              <w:rPr>
                <w:rFonts w:hint="eastAsia" w:ascii="楷体" w:hAnsi="楷体" w:eastAsia="楷体"/>
                <w:szCs w:val="21"/>
              </w:rPr>
              <w:t>8</w:t>
            </w:r>
            <w:r>
              <w:rPr>
                <w:rFonts w:ascii="楷体" w:hAnsi="楷体" w:eastAsia="楷体"/>
                <w:szCs w:val="21"/>
              </w:rPr>
              <w:t>.6/</w:t>
            </w:r>
            <w:r>
              <w:rPr>
                <w:rFonts w:hint="eastAsia" w:ascii="楷体" w:hAnsi="楷体" w:eastAsia="楷体"/>
                <w:szCs w:val="21"/>
              </w:rPr>
              <w:t>8.7</w:t>
            </w:r>
          </w:p>
        </w:tc>
        <w:tc>
          <w:tcPr>
            <w:tcW w:w="1134" w:type="dxa"/>
            <w:vMerge w:val="continue"/>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2160" w:type="dxa"/>
            <w:vAlign w:val="center"/>
          </w:tcPr>
          <w:p>
            <w:pPr>
              <w:rPr>
                <w:rFonts w:ascii="楷体" w:hAnsi="楷体" w:eastAsia="楷体"/>
                <w:szCs w:val="21"/>
              </w:rPr>
            </w:pPr>
            <w:r>
              <w:rPr>
                <w:rFonts w:hint="eastAsia" w:ascii="楷体" w:hAnsi="楷体" w:eastAsia="楷体"/>
                <w:szCs w:val="21"/>
              </w:rPr>
              <w:t>组织的岗位、职责权限</w:t>
            </w:r>
          </w:p>
        </w:tc>
        <w:tc>
          <w:tcPr>
            <w:tcW w:w="960" w:type="dxa"/>
            <w:vAlign w:val="center"/>
          </w:tcPr>
          <w:p>
            <w:pPr>
              <w:rPr>
                <w:rFonts w:ascii="楷体" w:hAnsi="楷体" w:eastAsia="楷体"/>
                <w:szCs w:val="21"/>
              </w:rPr>
            </w:pPr>
            <w:r>
              <w:rPr>
                <w:rFonts w:hint="eastAsia" w:ascii="楷体" w:hAnsi="楷体" w:eastAsia="楷体"/>
                <w:szCs w:val="21"/>
              </w:rPr>
              <w:t>5.3</w:t>
            </w:r>
          </w:p>
        </w:tc>
        <w:tc>
          <w:tcPr>
            <w:tcW w:w="10455" w:type="dxa"/>
            <w:vAlign w:val="center"/>
          </w:tcPr>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部门负责人：代云芳</w:t>
            </w:r>
          </w:p>
          <w:p>
            <w:pPr>
              <w:rPr>
                <w:rFonts w:ascii="楷体" w:hAnsi="楷体" w:eastAsia="楷体"/>
                <w:color w:val="000000"/>
                <w:szCs w:val="21"/>
              </w:rPr>
            </w:pPr>
            <w:r>
              <w:rPr>
                <w:rFonts w:hint="eastAsia" w:ascii="楷体" w:hAnsi="楷体" w:eastAsia="楷体"/>
                <w:color w:val="000000"/>
                <w:szCs w:val="21"/>
              </w:rPr>
              <w:sym w:font="Wingdings 2" w:char="F098"/>
            </w:r>
            <w:r>
              <w:rPr>
                <w:rFonts w:hint="eastAsia" w:ascii="楷体" w:hAnsi="楷体" w:eastAsia="楷体"/>
                <w:color w:val="000000"/>
                <w:szCs w:val="21"/>
              </w:rPr>
              <w:t>查企业提供的资料见《岗位职责及岗位任职要求》中，规定了公司各个岗位的主要职责和相关要求。生产部的主要职责有：</w:t>
            </w:r>
          </w:p>
          <w:p>
            <w:pPr>
              <w:rPr>
                <w:rFonts w:ascii="楷体" w:hAnsi="楷体" w:eastAsia="楷体"/>
                <w:szCs w:val="21"/>
              </w:rPr>
            </w:pPr>
            <w:r>
              <w:rPr>
                <w:rFonts w:hint="eastAsia" w:ascii="楷体" w:hAnsi="楷体" w:eastAsia="楷体"/>
                <w:color w:val="000000"/>
                <w:szCs w:val="21"/>
              </w:rPr>
              <w:t>负责产品和服务实现的策划、</w:t>
            </w:r>
            <w:r>
              <w:rPr>
                <w:rFonts w:hint="eastAsia" w:ascii="楷体" w:hAnsi="楷体" w:eastAsia="楷体"/>
                <w:szCs w:val="21"/>
              </w:rPr>
              <w:t>调配生产任务，审核、登记和分发订单；制定和实施生产日程计划；检查生产计划和控制进度；组织制定生产计划，并经批准后实施；管理与改进生产效率；改进生产制造方法；控制与管理生产预算；实施标准生产作业方法；控制生产成本；管理生产现场与财产；管理与控制用料；控制、产品的监视测量；监视测量设备的管理；产品的放行；不合格品的控制；检查安全生产，处理安全事故；与营销各部门沟通、联系、协调；统计生产负荷和调度产销平衡等</w:t>
            </w:r>
            <w:r>
              <w:rPr>
                <w:rFonts w:hint="eastAsia" w:ascii="楷体" w:hAnsi="楷体" w:eastAsia="楷体"/>
                <w:color w:val="000000"/>
                <w:szCs w:val="21"/>
              </w:rPr>
              <w:t>。</w:t>
            </w:r>
          </w:p>
          <w:p>
            <w:pPr>
              <w:rPr>
                <w:rFonts w:ascii="楷体" w:hAnsi="楷体" w:eastAsia="楷体"/>
                <w:szCs w:val="21"/>
              </w:rPr>
            </w:pPr>
            <w:r>
              <w:rPr>
                <w:rFonts w:hint="eastAsia" w:ascii="楷体" w:hAnsi="楷体" w:eastAsia="楷体"/>
                <w:color w:val="000000"/>
                <w:szCs w:val="21"/>
              </w:rPr>
              <w:sym w:font="Wingdings 2" w:char="F098"/>
            </w:r>
            <w:r>
              <w:rPr>
                <w:rFonts w:hint="eastAsia" w:ascii="楷体" w:hAnsi="楷体" w:eastAsia="楷体"/>
                <w:color w:val="000000"/>
                <w:szCs w:val="21"/>
              </w:rPr>
              <w:t>与负责人电话沟通，生产部</w:t>
            </w:r>
            <w:r>
              <w:rPr>
                <w:rFonts w:hint="eastAsia" w:ascii="楷体" w:hAnsi="楷体" w:eastAsia="楷体"/>
                <w:szCs w:val="21"/>
              </w:rPr>
              <w:t>部长</w:t>
            </w:r>
            <w:r>
              <w:rPr>
                <w:rFonts w:hint="eastAsia" w:ascii="楷体" w:hAnsi="楷体" w:eastAsia="楷体"/>
                <w:color w:val="000000"/>
                <w:szCs w:val="21"/>
              </w:rPr>
              <w:t>清楚其基本职责和权限。</w:t>
            </w:r>
          </w:p>
        </w:tc>
        <w:tc>
          <w:tcPr>
            <w:tcW w:w="1134" w:type="dxa"/>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ascii="楷体" w:hAnsi="楷体" w:eastAsia="楷体"/>
                <w:szCs w:val="21"/>
              </w:rPr>
            </w:pPr>
            <w:r>
              <w:rPr>
                <w:rFonts w:hint="eastAsia" w:ascii="楷体" w:hAnsi="楷体" w:eastAsia="楷体"/>
                <w:szCs w:val="21"/>
              </w:rPr>
              <w:t>质量目标</w:t>
            </w:r>
          </w:p>
        </w:tc>
        <w:tc>
          <w:tcPr>
            <w:tcW w:w="960" w:type="dxa"/>
            <w:vAlign w:val="center"/>
          </w:tcPr>
          <w:p>
            <w:pPr>
              <w:rPr>
                <w:rFonts w:ascii="楷体" w:hAnsi="楷体" w:eastAsia="楷体"/>
                <w:szCs w:val="21"/>
              </w:rPr>
            </w:pPr>
            <w:r>
              <w:rPr>
                <w:rFonts w:hint="eastAsia" w:ascii="楷体" w:hAnsi="楷体" w:eastAsia="楷体"/>
                <w:szCs w:val="21"/>
              </w:rPr>
              <w:t>6.2</w:t>
            </w:r>
          </w:p>
        </w:tc>
        <w:tc>
          <w:tcPr>
            <w:tcW w:w="10455" w:type="dxa"/>
            <w:vAlign w:val="center"/>
          </w:tcPr>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 xml:space="preserve">部门质量目标：                                </w:t>
            </w:r>
          </w:p>
          <w:p>
            <w:pPr>
              <w:rPr>
                <w:rFonts w:ascii="楷体" w:hAnsi="楷体" w:eastAsia="楷体"/>
                <w:color w:val="000000"/>
                <w:szCs w:val="21"/>
              </w:rPr>
            </w:pPr>
            <w:r>
              <w:rPr>
                <w:rFonts w:hint="eastAsia" w:ascii="楷体" w:hAnsi="楷体" w:eastAsia="楷体"/>
                <w:color w:val="000000"/>
                <w:szCs w:val="21"/>
              </w:rPr>
              <w:t>产品出厂检验合格率 100%</w:t>
            </w:r>
          </w:p>
          <w:p>
            <w:pPr>
              <w:rPr>
                <w:rFonts w:ascii="楷体" w:hAnsi="楷体" w:eastAsia="楷体"/>
                <w:color w:val="000000"/>
                <w:szCs w:val="21"/>
              </w:rPr>
            </w:pPr>
            <w:r>
              <w:rPr>
                <w:rFonts w:hint="eastAsia" w:ascii="楷体" w:hAnsi="楷体" w:eastAsia="楷体"/>
                <w:color w:val="000000"/>
                <w:szCs w:val="21"/>
              </w:rPr>
              <w:t>生产任务按时完成率100%</w:t>
            </w:r>
          </w:p>
          <w:p>
            <w:pPr>
              <w:rPr>
                <w:rFonts w:ascii="楷体" w:hAnsi="楷体" w:eastAsia="楷体"/>
                <w:color w:val="000000"/>
                <w:szCs w:val="21"/>
              </w:rPr>
            </w:pPr>
            <w:r>
              <w:rPr>
                <w:rFonts w:hint="eastAsia" w:ascii="楷体" w:hAnsi="楷体" w:eastAsia="楷体"/>
                <w:color w:val="000000"/>
                <w:szCs w:val="21"/>
              </w:rPr>
              <w:t>产品出厂合格率100%</w:t>
            </w:r>
          </w:p>
          <w:p>
            <w:pPr>
              <w:rPr>
                <w:rFonts w:ascii="楷体" w:hAnsi="楷体" w:eastAsia="楷体"/>
                <w:color w:val="000000"/>
                <w:szCs w:val="21"/>
              </w:rPr>
            </w:pPr>
            <w:r>
              <w:rPr>
                <w:rFonts w:hint="eastAsia" w:ascii="楷体" w:hAnsi="楷体" w:eastAsia="楷体"/>
                <w:color w:val="000000"/>
                <w:szCs w:val="21"/>
              </w:rPr>
              <w:t>原材料按规程检验率 100%</w:t>
            </w:r>
          </w:p>
          <w:p>
            <w:pPr>
              <w:rPr>
                <w:rFonts w:ascii="楷体" w:hAnsi="楷体" w:eastAsia="楷体"/>
                <w:color w:val="000000"/>
                <w:szCs w:val="21"/>
              </w:rPr>
            </w:pPr>
            <w:r>
              <w:rPr>
                <w:rFonts w:hint="eastAsia" w:ascii="楷体" w:hAnsi="楷体" w:eastAsia="楷体"/>
                <w:color w:val="000000"/>
                <w:szCs w:val="21"/>
              </w:rPr>
              <w:t>产品按规程检验率100%</w:t>
            </w:r>
          </w:p>
          <w:p>
            <w:pPr>
              <w:rPr>
                <w:rFonts w:ascii="楷体" w:hAnsi="楷体" w:eastAsia="楷体"/>
                <w:color w:val="000000"/>
                <w:szCs w:val="21"/>
              </w:rPr>
            </w:pPr>
            <w:r>
              <w:rPr>
                <w:rFonts w:hint="eastAsia" w:ascii="楷体" w:hAnsi="楷体" w:eastAsia="楷体"/>
                <w:color w:val="000000"/>
                <w:szCs w:val="21"/>
              </w:rPr>
              <w:t xml:space="preserve">监视测量设备控制有效率100%                   </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从2</w:t>
            </w:r>
            <w:r>
              <w:rPr>
                <w:rFonts w:ascii="楷体" w:hAnsi="楷体" w:eastAsia="楷体"/>
                <w:szCs w:val="21"/>
              </w:rPr>
              <w:t>020.9.30</w:t>
            </w:r>
            <w:r>
              <w:rPr>
                <w:rFonts w:hint="eastAsia" w:ascii="楷体" w:hAnsi="楷体" w:eastAsia="楷体"/>
                <w:szCs w:val="21"/>
              </w:rPr>
              <w:t>、和2</w:t>
            </w:r>
            <w:r>
              <w:rPr>
                <w:rFonts w:ascii="楷体" w:hAnsi="楷体" w:eastAsia="楷体"/>
                <w:szCs w:val="21"/>
              </w:rPr>
              <w:t>021.1.5</w:t>
            </w:r>
            <w:r>
              <w:rPr>
                <w:rFonts w:hint="eastAsia" w:ascii="楷体" w:hAnsi="楷体" w:eastAsia="楷体"/>
                <w:szCs w:val="21"/>
              </w:rPr>
              <w:t>的统计结果来看，2</w:t>
            </w:r>
            <w:r>
              <w:rPr>
                <w:rFonts w:ascii="楷体" w:hAnsi="楷体" w:eastAsia="楷体"/>
                <w:szCs w:val="21"/>
              </w:rPr>
              <w:t>020</w:t>
            </w:r>
            <w:r>
              <w:rPr>
                <w:rFonts w:hint="eastAsia" w:ascii="楷体" w:hAnsi="楷体" w:eastAsia="楷体"/>
                <w:szCs w:val="21"/>
              </w:rPr>
              <w:t>年3</w:t>
            </w:r>
            <w:r>
              <w:rPr>
                <w:rFonts w:ascii="楷体" w:hAnsi="楷体" w:eastAsia="楷体"/>
                <w:szCs w:val="21"/>
              </w:rPr>
              <w:t>-4</w:t>
            </w:r>
            <w:r>
              <w:rPr>
                <w:rFonts w:hint="eastAsia" w:ascii="楷体" w:hAnsi="楷体" w:eastAsia="楷体"/>
                <w:szCs w:val="21"/>
              </w:rPr>
              <w:t>季度各项目标均已完成，均为1</w:t>
            </w:r>
            <w:r>
              <w:rPr>
                <w:rFonts w:ascii="楷体" w:hAnsi="楷体" w:eastAsia="楷体"/>
                <w:szCs w:val="21"/>
              </w:rPr>
              <w:t>00%</w:t>
            </w:r>
            <w:r>
              <w:rPr>
                <w:rFonts w:hint="eastAsia" w:ascii="楷体" w:hAnsi="楷体" w:eastAsia="楷体"/>
                <w:szCs w:val="21"/>
              </w:rPr>
              <w:t>，达到目标要求。</w:t>
            </w:r>
          </w:p>
        </w:tc>
        <w:tc>
          <w:tcPr>
            <w:tcW w:w="1134" w:type="dxa"/>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160" w:type="dxa"/>
            <w:vAlign w:val="center"/>
          </w:tcPr>
          <w:p>
            <w:pPr>
              <w:rPr>
                <w:rFonts w:ascii="楷体" w:hAnsi="楷体" w:eastAsia="楷体"/>
                <w:szCs w:val="21"/>
              </w:rPr>
            </w:pPr>
            <w:r>
              <w:rPr>
                <w:rFonts w:hint="eastAsia" w:ascii="楷体" w:hAnsi="楷体" w:eastAsia="楷体"/>
                <w:szCs w:val="21"/>
              </w:rPr>
              <w:t>基础设施</w:t>
            </w:r>
          </w:p>
        </w:tc>
        <w:tc>
          <w:tcPr>
            <w:tcW w:w="960" w:type="dxa"/>
            <w:vAlign w:val="center"/>
          </w:tcPr>
          <w:p>
            <w:pPr>
              <w:rPr>
                <w:rFonts w:ascii="楷体" w:hAnsi="楷体" w:eastAsia="楷体"/>
                <w:szCs w:val="21"/>
              </w:rPr>
            </w:pPr>
            <w:r>
              <w:rPr>
                <w:rFonts w:hint="eastAsia" w:ascii="楷体" w:hAnsi="楷体" w:eastAsia="楷体"/>
                <w:szCs w:val="21"/>
              </w:rPr>
              <w:t>7.1.3</w:t>
            </w:r>
          </w:p>
        </w:tc>
        <w:tc>
          <w:tcPr>
            <w:tcW w:w="10455" w:type="dxa"/>
            <w:vAlign w:val="center"/>
          </w:tcPr>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配备有办公室、会议室、车间、仓库等基础设施，</w:t>
            </w:r>
          </w:p>
          <w:p>
            <w:pPr>
              <w:rPr>
                <w:rFonts w:ascii="楷体" w:hAnsi="楷体" w:eastAsia="楷体"/>
                <w:szCs w:val="21"/>
              </w:rPr>
            </w:pPr>
            <w:r>
              <w:rPr>
                <w:rFonts w:hint="eastAsia" w:ascii="楷体" w:hAnsi="楷体" w:eastAsia="楷体"/>
                <w:szCs w:val="21"/>
              </w:rPr>
              <w:t>办公主要设施：电脑、电话、一体机等，满足办公需求。</w:t>
            </w:r>
          </w:p>
          <w:p>
            <w:pPr>
              <w:rPr>
                <w:rFonts w:ascii="楷体" w:hAnsi="楷体" w:eastAsia="楷体"/>
                <w:szCs w:val="21"/>
              </w:rPr>
            </w:pPr>
            <w:r>
              <w:rPr>
                <w:rFonts w:hint="eastAsia" w:ascii="楷体" w:hAnsi="楷体" w:eastAsia="楷体"/>
                <w:szCs w:val="21"/>
              </w:rPr>
              <w:t>主要生产设备：数控车床、磨床、台式钻床、台式砂轮机、型材切割机、万能铣床、仪表车床、冲床、剪板机、数控剪板机、折弯机、数控折弯机、台钻、喷绘机、压膜机、摇臂钻床、车床、铣床等,满足生产需求</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设备的保养：企业规定每天下班前，由操作工收拾现场，上班强，由操作工对需润滑部位加润滑油。</w:t>
            </w:r>
          </w:p>
        </w:tc>
        <w:tc>
          <w:tcPr>
            <w:tcW w:w="1134" w:type="dxa"/>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2160" w:type="dxa"/>
            <w:vAlign w:val="center"/>
          </w:tcPr>
          <w:p>
            <w:pPr>
              <w:rPr>
                <w:rFonts w:ascii="楷体" w:hAnsi="楷体" w:eastAsia="楷体"/>
                <w:szCs w:val="21"/>
              </w:rPr>
            </w:pPr>
            <w:r>
              <w:rPr>
                <w:rFonts w:hint="eastAsia" w:ascii="楷体" w:hAnsi="楷体" w:eastAsia="楷体"/>
                <w:szCs w:val="21"/>
              </w:rPr>
              <w:t>运行环境</w:t>
            </w:r>
          </w:p>
        </w:tc>
        <w:tc>
          <w:tcPr>
            <w:tcW w:w="960" w:type="dxa"/>
            <w:vAlign w:val="center"/>
          </w:tcPr>
          <w:p>
            <w:pPr>
              <w:rPr>
                <w:rFonts w:ascii="楷体" w:hAnsi="楷体" w:eastAsia="楷体"/>
                <w:szCs w:val="21"/>
              </w:rPr>
            </w:pPr>
            <w:r>
              <w:rPr>
                <w:rFonts w:hint="eastAsia" w:ascii="楷体" w:hAnsi="楷体" w:eastAsia="楷体"/>
                <w:szCs w:val="21"/>
              </w:rPr>
              <w:t>7.1.4</w:t>
            </w:r>
          </w:p>
        </w:tc>
        <w:tc>
          <w:tcPr>
            <w:tcW w:w="10455" w:type="dxa"/>
            <w:vAlign w:val="center"/>
          </w:tcPr>
          <w:p>
            <w:pPr>
              <w:rPr>
                <w:rFonts w:ascii="楷体" w:hAnsi="楷体" w:eastAsia="楷体"/>
                <w:szCs w:val="21"/>
              </w:rPr>
            </w:pPr>
            <w:r>
              <w:rPr>
                <w:rFonts w:ascii="楷体" w:hAnsi="楷体" w:eastAsia="楷体"/>
                <w:szCs w:val="21"/>
              </w:rPr>
              <w:sym w:font="Wingdings 2" w:char="F098"/>
            </w:r>
            <w:r>
              <w:rPr>
                <w:rFonts w:hint="eastAsia" w:ascii="楷体" w:hAnsi="楷体" w:eastAsia="楷体"/>
                <w:szCs w:val="21"/>
              </w:rPr>
              <w:t>运行环境：通过企业提供的视频及远程沟通了解：</w:t>
            </w:r>
          </w:p>
          <w:p>
            <w:pPr>
              <w:rPr>
                <w:rFonts w:ascii="楷体" w:hAnsi="楷体" w:eastAsia="楷体"/>
                <w:szCs w:val="21"/>
              </w:rPr>
            </w:pPr>
            <w:r>
              <w:rPr>
                <w:rFonts w:hint="eastAsia" w:ascii="楷体" w:hAnsi="楷体" w:eastAsia="楷体"/>
                <w:szCs w:val="21"/>
              </w:rPr>
              <w:t>办公区域； 布局合理，场所卫生干净整洁，工作环境良好。</w:t>
            </w:r>
          </w:p>
          <w:p>
            <w:pPr>
              <w:rPr>
                <w:rFonts w:ascii="楷体" w:hAnsi="楷体" w:eastAsia="楷体"/>
                <w:szCs w:val="21"/>
              </w:rPr>
            </w:pPr>
            <w:r>
              <w:rPr>
                <w:rFonts w:hint="eastAsia" w:ascii="楷体" w:hAnsi="楷体" w:eastAsia="楷体"/>
                <w:szCs w:val="21"/>
              </w:rPr>
              <w:t>车间：</w:t>
            </w:r>
            <w:r>
              <w:rPr>
                <w:rFonts w:hint="eastAsia" w:ascii="楷体" w:hAnsi="楷体" w:eastAsia="楷体"/>
                <w:szCs w:val="21"/>
                <w:lang w:val="en-US" w:eastAsia="zh-CN"/>
              </w:rPr>
              <w:t>300平米</w:t>
            </w:r>
            <w:r>
              <w:rPr>
                <w:rFonts w:hint="eastAsia" w:ascii="楷体" w:hAnsi="楷体" w:eastAsia="楷体"/>
                <w:szCs w:val="21"/>
              </w:rPr>
              <w:t>，按产品分类，设备摆放有序、通道宽敞、通风良好。</w:t>
            </w:r>
          </w:p>
          <w:p>
            <w:pPr>
              <w:rPr>
                <w:rFonts w:ascii="楷体" w:hAnsi="楷体" w:eastAsia="楷体"/>
                <w:szCs w:val="21"/>
              </w:rPr>
            </w:pPr>
            <w:r>
              <w:rPr>
                <w:rFonts w:hint="eastAsia" w:ascii="楷体" w:hAnsi="楷体" w:eastAsia="楷体"/>
                <w:szCs w:val="21"/>
              </w:rPr>
              <w:t>仓库：</w:t>
            </w:r>
            <w:r>
              <w:rPr>
                <w:rFonts w:hint="eastAsia" w:ascii="楷体" w:hAnsi="楷体" w:eastAsia="楷体"/>
                <w:color w:val="000000"/>
                <w:szCs w:val="21"/>
                <w:lang w:val="en-US" w:eastAsia="zh-CN"/>
              </w:rPr>
              <w:t>100平米</w:t>
            </w:r>
            <w:r>
              <w:rPr>
                <w:rFonts w:hint="eastAsia" w:ascii="楷体" w:hAnsi="楷体" w:eastAsia="楷体"/>
                <w:color w:val="000000"/>
                <w:szCs w:val="21"/>
              </w:rPr>
              <w:t>，产品分类摆放，标识清晰</w:t>
            </w:r>
          </w:p>
          <w:p>
            <w:pPr>
              <w:rPr>
                <w:rFonts w:ascii="楷体" w:hAnsi="楷体" w:eastAsia="楷体"/>
                <w:szCs w:val="21"/>
              </w:rPr>
            </w:pPr>
            <w:r>
              <w:rPr>
                <w:rFonts w:ascii="楷体" w:hAnsi="楷体" w:eastAsia="楷体"/>
                <w:szCs w:val="21"/>
              </w:rPr>
              <w:sym w:font="Wingdings 2" w:char="F098"/>
            </w:r>
            <w:r>
              <w:rPr>
                <w:rFonts w:hint="eastAsia" w:ascii="楷体" w:hAnsi="楷体" w:eastAsia="楷体"/>
                <w:szCs w:val="21"/>
              </w:rPr>
              <w:t>运行</w:t>
            </w:r>
            <w:r>
              <w:rPr>
                <w:rFonts w:ascii="楷体" w:hAnsi="楷体" w:eastAsia="楷体"/>
                <w:szCs w:val="21"/>
              </w:rPr>
              <w:t>环境满足需求。</w:t>
            </w:r>
          </w:p>
        </w:tc>
        <w:tc>
          <w:tcPr>
            <w:tcW w:w="1134" w:type="dxa"/>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2160" w:type="dxa"/>
          </w:tcPr>
          <w:p>
            <w:pPr>
              <w:rPr>
                <w:rFonts w:ascii="楷体" w:hAnsi="楷体" w:eastAsia="楷体"/>
                <w:szCs w:val="21"/>
              </w:rPr>
            </w:pPr>
            <w:r>
              <w:rPr>
                <w:rFonts w:ascii="楷体" w:hAnsi="楷体" w:eastAsia="楷体"/>
                <w:szCs w:val="21"/>
              </w:rPr>
              <w:t>监视和测量资源</w:t>
            </w:r>
          </w:p>
        </w:tc>
        <w:tc>
          <w:tcPr>
            <w:tcW w:w="960" w:type="dxa"/>
          </w:tcPr>
          <w:p>
            <w:pPr>
              <w:rPr>
                <w:rFonts w:ascii="楷体" w:hAnsi="楷体" w:eastAsia="楷体"/>
                <w:szCs w:val="21"/>
              </w:rPr>
            </w:pPr>
            <w:r>
              <w:rPr>
                <w:rFonts w:hint="eastAsia" w:ascii="楷体" w:hAnsi="楷体" w:eastAsia="楷体"/>
                <w:szCs w:val="21"/>
              </w:rPr>
              <w:t>7.1.5</w:t>
            </w:r>
          </w:p>
        </w:tc>
        <w:tc>
          <w:tcPr>
            <w:tcW w:w="10455" w:type="dxa"/>
          </w:tcPr>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建立有《监视和测量设备台帐》监视测量仪器有：工频耐压装置、钢卷尺、钢直尺、游标卡尺、千分尺、数字万用表、直流电流表等多种监视测量设备，满足检验需求</w:t>
            </w:r>
          </w:p>
          <w:p>
            <w:pPr>
              <w:spacing w:line="276" w:lineRule="auto"/>
              <w:ind w:right="17" w:rightChars="8"/>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没有用于监测的计算机软件。</w:t>
            </w:r>
          </w:p>
          <w:p>
            <w:pPr>
              <w:spacing w:line="276" w:lineRule="auto"/>
              <w:ind w:right="17" w:rightChars="8"/>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检测设备配置能满足产品检测需求。</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该公司使用的专业监视测量仪器，定期检测，一年一次。</w:t>
            </w:r>
          </w:p>
          <w:p>
            <w:pPr>
              <w:rPr>
                <w:rFonts w:ascii="楷体" w:hAnsi="楷体" w:eastAsia="楷体"/>
                <w:szCs w:val="21"/>
              </w:rPr>
            </w:pPr>
            <w:r>
              <w:rPr>
                <w:rFonts w:hint="eastAsia" w:ascii="楷体" w:hAnsi="楷体" w:eastAsia="楷体"/>
                <w:szCs w:val="21"/>
              </w:rPr>
              <w:t>查监视测量仪器的检测</w:t>
            </w:r>
          </w:p>
          <w:p>
            <w:pPr>
              <w:rPr>
                <w:rFonts w:ascii="楷体" w:hAnsi="楷体" w:eastAsia="楷体"/>
                <w:szCs w:val="21"/>
              </w:rPr>
            </w:pPr>
            <w:r>
              <w:rPr>
                <w:rFonts w:hint="eastAsia" w:ascii="楷体" w:hAnsi="楷体" w:eastAsia="楷体"/>
                <w:szCs w:val="21"/>
              </w:rPr>
              <w:t>--万能材料试验机</w:t>
            </w:r>
          </w:p>
          <w:p>
            <w:pPr>
              <w:rPr>
                <w:rFonts w:ascii="楷体" w:hAnsi="楷体" w:eastAsia="楷体"/>
                <w:szCs w:val="21"/>
              </w:rPr>
            </w:pPr>
            <w:r>
              <w:rPr>
                <w:rFonts w:hint="eastAsia" w:ascii="楷体" w:hAnsi="楷体" w:eastAsia="楷体"/>
                <w:szCs w:val="21"/>
              </w:rPr>
              <w:t>型号：</w:t>
            </w:r>
            <w:r>
              <w:rPr>
                <w:rFonts w:ascii="楷体" w:hAnsi="楷体" w:eastAsia="楷体"/>
                <w:szCs w:val="21"/>
              </w:rPr>
              <w:t>WF-600B</w:t>
            </w:r>
          </w:p>
          <w:p>
            <w:pPr>
              <w:rPr>
                <w:rFonts w:ascii="楷体" w:hAnsi="楷体" w:eastAsia="楷体"/>
                <w:szCs w:val="21"/>
              </w:rPr>
            </w:pPr>
            <w:r>
              <w:rPr>
                <w:rFonts w:hint="eastAsia" w:ascii="楷体" w:hAnsi="楷体" w:eastAsia="楷体"/>
                <w:szCs w:val="21"/>
              </w:rPr>
              <w:t>检测日期：2020.</w:t>
            </w:r>
            <w:r>
              <w:rPr>
                <w:rFonts w:ascii="楷体" w:hAnsi="楷体" w:eastAsia="楷体"/>
                <w:szCs w:val="21"/>
              </w:rPr>
              <w:t>11.20</w:t>
            </w:r>
          </w:p>
          <w:p>
            <w:pPr>
              <w:rPr>
                <w:rFonts w:ascii="楷体" w:hAnsi="楷体" w:eastAsia="楷体"/>
                <w:szCs w:val="21"/>
              </w:rPr>
            </w:pPr>
            <w:r>
              <w:rPr>
                <w:rFonts w:hint="eastAsia" w:ascii="楷体" w:hAnsi="楷体" w:eastAsia="楷体"/>
                <w:szCs w:val="21"/>
              </w:rPr>
              <w:t>报告编号：</w:t>
            </w:r>
            <w:r>
              <w:rPr>
                <w:rFonts w:ascii="楷体" w:hAnsi="楷体" w:eastAsia="楷体"/>
                <w:szCs w:val="21"/>
              </w:rPr>
              <w:t>CGEL18182020060618</w:t>
            </w:r>
          </w:p>
          <w:p>
            <w:pPr>
              <w:rPr>
                <w:rFonts w:hint="eastAsia" w:ascii="楷体" w:hAnsi="楷体" w:eastAsia="楷体"/>
                <w:szCs w:val="21"/>
              </w:rPr>
            </w:pPr>
            <w:r>
              <w:rPr>
                <w:rFonts w:hint="eastAsia" w:ascii="楷体" w:hAnsi="楷体" w:eastAsia="楷体"/>
                <w:szCs w:val="21"/>
              </w:rPr>
              <w:t>检测单位:广东省电子电器研究所</w:t>
            </w:r>
          </w:p>
          <w:p>
            <w:pPr>
              <w:rPr>
                <w:rFonts w:ascii="楷体" w:hAnsi="楷体" w:eastAsia="楷体"/>
                <w:szCs w:val="21"/>
              </w:rPr>
            </w:pPr>
            <w:r>
              <w:rPr>
                <w:rFonts w:hint="eastAsia" w:ascii="楷体" w:hAnsi="楷体" w:eastAsia="楷体"/>
                <w:szCs w:val="21"/>
              </w:rPr>
              <w:t xml:space="preserve"> --高速碳硫分析仪</w:t>
            </w:r>
          </w:p>
          <w:p>
            <w:pPr>
              <w:rPr>
                <w:rFonts w:ascii="楷体" w:hAnsi="楷体" w:eastAsia="楷体"/>
                <w:szCs w:val="21"/>
              </w:rPr>
            </w:pPr>
            <w:r>
              <w:rPr>
                <w:rFonts w:hint="eastAsia" w:ascii="楷体" w:hAnsi="楷体" w:eastAsia="楷体"/>
                <w:szCs w:val="21"/>
              </w:rPr>
              <w:t>型号：</w:t>
            </w:r>
            <w:r>
              <w:rPr>
                <w:rFonts w:ascii="楷体" w:hAnsi="楷体" w:eastAsia="楷体"/>
                <w:szCs w:val="21"/>
              </w:rPr>
              <w:t>LC-CS1A</w:t>
            </w:r>
          </w:p>
          <w:p>
            <w:pPr>
              <w:rPr>
                <w:rFonts w:ascii="楷体" w:hAnsi="楷体" w:eastAsia="楷体"/>
                <w:szCs w:val="21"/>
              </w:rPr>
            </w:pPr>
            <w:r>
              <w:rPr>
                <w:rFonts w:hint="eastAsia" w:ascii="楷体" w:hAnsi="楷体" w:eastAsia="楷体"/>
                <w:szCs w:val="21"/>
              </w:rPr>
              <w:t>检测日期：2020.</w:t>
            </w:r>
            <w:r>
              <w:rPr>
                <w:rFonts w:ascii="楷体" w:hAnsi="楷体" w:eastAsia="楷体"/>
                <w:szCs w:val="21"/>
              </w:rPr>
              <w:t>11.20</w:t>
            </w:r>
          </w:p>
          <w:p>
            <w:pPr>
              <w:rPr>
                <w:rFonts w:ascii="楷体" w:hAnsi="楷体" w:eastAsia="楷体"/>
                <w:szCs w:val="21"/>
              </w:rPr>
            </w:pPr>
            <w:r>
              <w:rPr>
                <w:rFonts w:hint="eastAsia" w:ascii="楷体" w:hAnsi="楷体" w:eastAsia="楷体"/>
                <w:szCs w:val="21"/>
              </w:rPr>
              <w:t>报告编号：</w:t>
            </w:r>
            <w:r>
              <w:rPr>
                <w:rFonts w:ascii="楷体" w:hAnsi="楷体" w:eastAsia="楷体"/>
                <w:szCs w:val="21"/>
              </w:rPr>
              <w:t>CGEL18182020060619</w:t>
            </w:r>
          </w:p>
          <w:p>
            <w:pPr>
              <w:rPr>
                <w:rFonts w:hint="eastAsia" w:ascii="楷体" w:hAnsi="楷体" w:eastAsia="楷体"/>
                <w:szCs w:val="21"/>
              </w:rPr>
            </w:pPr>
            <w:r>
              <w:rPr>
                <w:rFonts w:hint="eastAsia" w:ascii="楷体" w:hAnsi="楷体" w:eastAsia="楷体"/>
                <w:szCs w:val="21"/>
              </w:rPr>
              <w:t>检测单位:广东省电子电器研究所</w:t>
            </w:r>
          </w:p>
          <w:p>
            <w:pPr>
              <w:rPr>
                <w:rFonts w:ascii="楷体" w:hAnsi="楷体" w:eastAsia="楷体"/>
                <w:szCs w:val="21"/>
              </w:rPr>
            </w:pPr>
            <w:r>
              <w:rPr>
                <w:rFonts w:ascii="楷体" w:hAnsi="楷体" w:eastAsia="楷体"/>
                <w:szCs w:val="21"/>
              </w:rPr>
              <w:t>查其他监视测量设备均于</w:t>
            </w:r>
            <w:r>
              <w:rPr>
                <w:rFonts w:hint="eastAsia" w:ascii="楷体" w:hAnsi="楷体" w:eastAsia="楷体"/>
                <w:szCs w:val="21"/>
              </w:rPr>
              <w:t>2020.</w:t>
            </w:r>
            <w:r>
              <w:rPr>
                <w:rFonts w:ascii="楷体" w:hAnsi="楷体" w:eastAsia="楷体"/>
                <w:szCs w:val="21"/>
              </w:rPr>
              <w:t>11.20</w:t>
            </w:r>
            <w:r>
              <w:rPr>
                <w:rFonts w:hint="eastAsia" w:ascii="楷体" w:hAnsi="楷体" w:eastAsia="楷体"/>
                <w:szCs w:val="21"/>
              </w:rPr>
              <w:t>进行了检测和校准，详见校准/检测报告</w:t>
            </w:r>
          </w:p>
          <w:p>
            <w:pPr>
              <w:rPr>
                <w:rFonts w:ascii="楷体" w:hAnsi="楷体" w:eastAsia="楷体"/>
                <w:szCs w:val="21"/>
              </w:rPr>
            </w:pPr>
            <w:r>
              <w:rPr>
                <w:rFonts w:ascii="楷体" w:hAnsi="楷体" w:eastAsia="楷体"/>
                <w:szCs w:val="21"/>
              </w:rPr>
              <w:t>……</w:t>
            </w:r>
          </w:p>
          <w:p>
            <w:pPr>
              <w:spacing w:line="276" w:lineRule="auto"/>
              <w:ind w:right="17" w:rightChars="8"/>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该公司生产部负责监视和测量设备的管理。</w:t>
            </w:r>
          </w:p>
          <w:p>
            <w:pPr>
              <w:spacing w:line="276" w:lineRule="auto"/>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使用过程中没有发生检测设备偏离校准状态现象。</w:t>
            </w:r>
          </w:p>
        </w:tc>
        <w:tc>
          <w:tcPr>
            <w:tcW w:w="1134" w:type="dxa"/>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60" w:type="dxa"/>
            <w:vAlign w:val="center"/>
          </w:tcPr>
          <w:p>
            <w:pPr>
              <w:rPr>
                <w:rFonts w:ascii="楷体" w:hAnsi="楷体" w:eastAsia="楷体"/>
                <w:szCs w:val="21"/>
              </w:rPr>
            </w:pPr>
            <w:r>
              <w:rPr>
                <w:rFonts w:hint="eastAsia" w:ascii="楷体" w:hAnsi="楷体" w:eastAsia="楷体"/>
                <w:szCs w:val="21"/>
              </w:rPr>
              <w:t>运行的策划和控制</w:t>
            </w:r>
          </w:p>
        </w:tc>
        <w:tc>
          <w:tcPr>
            <w:tcW w:w="960" w:type="dxa"/>
            <w:vAlign w:val="center"/>
          </w:tcPr>
          <w:p>
            <w:pPr>
              <w:rPr>
                <w:rFonts w:ascii="楷体" w:hAnsi="楷体" w:eastAsia="楷体"/>
                <w:szCs w:val="21"/>
              </w:rPr>
            </w:pPr>
            <w:r>
              <w:rPr>
                <w:rFonts w:hint="eastAsia" w:ascii="楷体" w:hAnsi="楷体" w:eastAsia="楷体"/>
                <w:szCs w:val="21"/>
              </w:rPr>
              <w:t>8.1</w:t>
            </w:r>
          </w:p>
        </w:tc>
        <w:tc>
          <w:tcPr>
            <w:tcW w:w="10455" w:type="dxa"/>
            <w:vAlign w:val="center"/>
          </w:tcPr>
          <w:p>
            <w:pPr>
              <w:spacing w:line="276" w:lineRule="auto"/>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策划了生产工艺流程：</w:t>
            </w:r>
          </w:p>
          <w:p>
            <w:pPr>
              <w:rPr>
                <w:rFonts w:ascii="楷体" w:hAnsi="楷体" w:eastAsia="楷体" w:cs="楷体"/>
                <w:szCs w:val="21"/>
              </w:rPr>
            </w:pPr>
            <w:r>
              <w:rPr>
                <w:rFonts w:hint="eastAsia" w:ascii="楷体" w:hAnsi="楷体" w:eastAsia="楷体" w:cs="楷体"/>
                <w:szCs w:val="21"/>
              </w:rPr>
              <w:t>接地线、个人保安线：采购→绝缘杆和钩→安装钩→调试接地棒→加固接地棒→检验→包装。</w:t>
            </w:r>
          </w:p>
          <w:p>
            <w:pPr>
              <w:rPr>
                <w:rFonts w:ascii="楷体" w:hAnsi="楷体" w:eastAsia="楷体" w:cs="楷体"/>
                <w:szCs w:val="21"/>
              </w:rPr>
            </w:pPr>
            <w:r>
              <w:rPr>
                <w:rFonts w:hint="eastAsia" w:ascii="楷体" w:hAnsi="楷体" w:eastAsia="楷体" w:cs="楷体"/>
                <w:szCs w:val="21"/>
              </w:rPr>
              <w:t>标志牌：采购→裁剪→覆膜→检验→包装</w:t>
            </w:r>
          </w:p>
          <w:p>
            <w:pPr>
              <w:rPr>
                <w:rFonts w:ascii="楷体" w:hAnsi="楷体" w:eastAsia="楷体" w:cs="楷体"/>
                <w:szCs w:val="21"/>
              </w:rPr>
            </w:pPr>
            <w:r>
              <w:rPr>
                <w:rFonts w:hint="eastAsia" w:ascii="楷体" w:hAnsi="楷体" w:eastAsia="楷体" w:cs="楷体"/>
                <w:szCs w:val="21"/>
              </w:rPr>
              <w:t>绝缘梯凳：绝缘方管、梯子棍、铆钉→加工梯子棍→绝缘方管打孔→安装梯子棍→加固梯子棍→安装梯脚→包装。</w:t>
            </w:r>
          </w:p>
          <w:p>
            <w:pPr>
              <w:rPr>
                <w:rFonts w:ascii="楷体" w:hAnsi="楷体" w:eastAsia="楷体" w:cs="楷体"/>
                <w:szCs w:val="21"/>
              </w:rPr>
            </w:pPr>
            <w:r>
              <w:rPr>
                <w:rFonts w:hint="eastAsia" w:ascii="楷体" w:hAnsi="楷体" w:eastAsia="楷体" w:cs="楷体"/>
                <w:szCs w:val="21"/>
              </w:rPr>
              <w:t>绝缘围栏、遮拦：绝缘管→铆钉→绝缘管打孔→组装→检验→包装。</w:t>
            </w:r>
          </w:p>
          <w:p>
            <w:pPr>
              <w:rPr>
                <w:rFonts w:ascii="楷体" w:hAnsi="楷体" w:eastAsia="楷体" w:cs="楷体"/>
                <w:szCs w:val="21"/>
              </w:rPr>
            </w:pPr>
            <w:r>
              <w:rPr>
                <w:rFonts w:hint="eastAsia" w:ascii="楷体" w:hAnsi="楷体" w:eastAsia="楷体" w:cs="楷体"/>
                <w:szCs w:val="21"/>
              </w:rPr>
              <w:t>防鸟设备： 标准件、u型底座-----组装----检验灵活性360°旋转（风力旋转）---铁件腐蚀---检验---入库</w:t>
            </w:r>
          </w:p>
          <w:p>
            <w:pPr>
              <w:rPr>
                <w:rFonts w:ascii="楷体" w:hAnsi="楷体" w:eastAsia="楷体" w:cs="楷体"/>
                <w:szCs w:val="21"/>
              </w:rPr>
            </w:pPr>
            <w:r>
              <w:rPr>
                <w:rFonts w:hint="eastAsia" w:ascii="楷体" w:hAnsi="楷体" w:eastAsia="楷体" w:cs="楷体"/>
                <w:szCs w:val="21"/>
              </w:rPr>
              <w:t>操作杆：成型杆-切割-装配-检验-入库</w:t>
            </w:r>
          </w:p>
          <w:p>
            <w:pPr>
              <w:rPr>
                <w:rFonts w:ascii="楷体" w:hAnsi="楷体" w:eastAsia="楷体" w:cs="楷体"/>
                <w:szCs w:val="21"/>
              </w:rPr>
            </w:pPr>
            <w:r>
              <w:rPr>
                <w:rFonts w:hint="eastAsia" w:ascii="楷体" w:hAnsi="楷体" w:eastAsia="楷体" w:cs="楷体"/>
                <w:szCs w:val="21"/>
              </w:rPr>
              <w:t>绝缘护罩：成型件-修整-卡扣-检验-入库</w:t>
            </w:r>
          </w:p>
          <w:p>
            <w:pPr>
              <w:rPr>
                <w:rFonts w:ascii="楷体" w:hAnsi="楷体" w:eastAsia="楷体" w:cs="楷体"/>
                <w:szCs w:val="21"/>
              </w:rPr>
            </w:pPr>
            <w:r>
              <w:rPr>
                <w:rFonts w:hint="eastAsia" w:ascii="楷体" w:hAnsi="楷体" w:eastAsia="楷体" w:cs="楷体"/>
                <w:szCs w:val="21"/>
              </w:rPr>
              <w:t>绝缘胶垫：成型件-裁剪-检验-入库</w:t>
            </w:r>
          </w:p>
          <w:p>
            <w:pPr>
              <w:rPr>
                <w:rFonts w:ascii="楷体" w:hAnsi="楷体" w:eastAsia="楷体" w:cs="宋体"/>
                <w:kern w:val="0"/>
                <w:szCs w:val="21"/>
              </w:rPr>
            </w:pPr>
            <w:r>
              <w:rPr>
                <w:rFonts w:ascii="楷体" w:hAnsi="楷体" w:eastAsia="楷体" w:cs="宋体"/>
                <w:kern w:val="0"/>
                <w:szCs w:val="21"/>
              </w:rPr>
              <w:t>……</w:t>
            </w:r>
          </w:p>
          <w:p>
            <w:pPr>
              <w:outlineLvl w:val="0"/>
              <w:rPr>
                <w:rFonts w:ascii="楷体" w:hAnsi="楷体" w:eastAsia="楷体" w:cstheme="minorEastAsia"/>
                <w:szCs w:val="21"/>
              </w:rPr>
            </w:pPr>
            <w:r>
              <w:rPr>
                <w:rFonts w:hint="eastAsia" w:ascii="楷体" w:hAnsi="楷体" w:eastAsia="楷体"/>
                <w:szCs w:val="21"/>
              </w:rPr>
              <w:sym w:font="Wingdings 2" w:char="F098"/>
            </w:r>
            <w:r>
              <w:rPr>
                <w:rFonts w:hint="eastAsia" w:ascii="楷体" w:hAnsi="楷体" w:eastAsia="楷体" w:cstheme="minorEastAsia"/>
                <w:szCs w:val="21"/>
              </w:rPr>
              <w:t>确定产品和服务的要求：客户技术要求、图纸、合同要求及产品所执行的相关标准：</w:t>
            </w:r>
          </w:p>
          <w:p>
            <w:pPr>
              <w:rPr>
                <w:rFonts w:ascii="楷体" w:hAnsi="楷体" w:eastAsia="楷体"/>
                <w:szCs w:val="21"/>
              </w:rPr>
            </w:pPr>
            <w:r>
              <w:rPr>
                <w:rFonts w:ascii="楷体" w:hAnsi="楷体" w:eastAsia="楷体"/>
                <w:szCs w:val="21"/>
              </w:rPr>
              <w:t>1</w:t>
            </w:r>
            <w:r>
              <w:rPr>
                <w:rFonts w:hint="eastAsia" w:ascii="楷体" w:hAnsi="楷体" w:eastAsia="楷体"/>
                <w:szCs w:val="21"/>
              </w:rPr>
              <w:t>、Q/GDW434-2010</w:t>
            </w:r>
            <w:r>
              <w:rPr>
                <w:rFonts w:ascii="楷体" w:hAnsi="楷体" w:eastAsia="楷体"/>
                <w:szCs w:val="21"/>
              </w:rPr>
              <w:t xml:space="preserve">    </w:t>
            </w:r>
            <w:r>
              <w:rPr>
                <w:rFonts w:hint="eastAsia" w:ascii="楷体" w:hAnsi="楷体" w:eastAsia="楷体"/>
                <w:szCs w:val="21"/>
              </w:rPr>
              <w:t>《国家电网公司安全设施标准》</w:t>
            </w:r>
            <w:r>
              <w:rPr>
                <w:rFonts w:hint="eastAsia" w:ascii="楷体" w:hAnsi="楷体" w:eastAsia="楷体"/>
                <w:szCs w:val="21"/>
              </w:rPr>
              <w:tab/>
            </w:r>
          </w:p>
          <w:p>
            <w:pPr>
              <w:rPr>
                <w:rFonts w:ascii="楷体" w:hAnsi="楷体" w:eastAsia="楷体"/>
                <w:szCs w:val="21"/>
              </w:rPr>
            </w:pPr>
            <w:r>
              <w:rPr>
                <w:rFonts w:ascii="楷体" w:hAnsi="楷体" w:eastAsia="楷体"/>
                <w:szCs w:val="21"/>
              </w:rPr>
              <w:t>2</w:t>
            </w:r>
            <w:r>
              <w:rPr>
                <w:rFonts w:hint="eastAsia" w:ascii="楷体" w:hAnsi="楷体" w:eastAsia="楷体"/>
                <w:szCs w:val="21"/>
              </w:rPr>
              <w:t>、Q/GDW434.2-2010</w:t>
            </w:r>
            <w:r>
              <w:rPr>
                <w:rFonts w:ascii="楷体" w:hAnsi="楷体" w:eastAsia="楷体"/>
                <w:szCs w:val="21"/>
              </w:rPr>
              <w:t xml:space="preserve">  </w:t>
            </w:r>
            <w:r>
              <w:rPr>
                <w:rFonts w:hint="eastAsia" w:ascii="楷体" w:hAnsi="楷体" w:eastAsia="楷体"/>
                <w:szCs w:val="21"/>
              </w:rPr>
              <w:t>《国家电网公司安全设施标准 第二部分：电力线路》</w:t>
            </w:r>
            <w:r>
              <w:rPr>
                <w:rFonts w:hint="eastAsia" w:ascii="楷体" w:hAnsi="楷体" w:eastAsia="楷体"/>
                <w:szCs w:val="21"/>
              </w:rPr>
              <w:tab/>
            </w:r>
          </w:p>
          <w:p>
            <w:pPr>
              <w:rPr>
                <w:rFonts w:ascii="楷体" w:hAnsi="楷体" w:eastAsia="楷体"/>
                <w:szCs w:val="21"/>
              </w:rPr>
            </w:pPr>
            <w:r>
              <w:rPr>
                <w:rFonts w:ascii="楷体" w:hAnsi="楷体" w:eastAsia="楷体"/>
                <w:szCs w:val="21"/>
              </w:rPr>
              <w:t>3</w:t>
            </w:r>
            <w:r>
              <w:rPr>
                <w:rFonts w:hint="eastAsia" w:ascii="楷体" w:hAnsi="楷体" w:eastAsia="楷体"/>
                <w:szCs w:val="21"/>
              </w:rPr>
              <w:t>、DL408-1991</w:t>
            </w:r>
            <w:r>
              <w:rPr>
                <w:rFonts w:ascii="楷体" w:hAnsi="楷体" w:eastAsia="楷体"/>
                <w:szCs w:val="21"/>
              </w:rPr>
              <w:t xml:space="preserve">       </w:t>
            </w:r>
            <w:r>
              <w:rPr>
                <w:rFonts w:hint="eastAsia" w:ascii="楷体" w:hAnsi="楷体" w:eastAsia="楷体"/>
                <w:szCs w:val="21"/>
              </w:rPr>
              <w:t>《电业安全工作规程》</w:t>
            </w:r>
            <w:r>
              <w:rPr>
                <w:rFonts w:hint="eastAsia" w:ascii="楷体" w:hAnsi="楷体" w:eastAsia="楷体"/>
                <w:szCs w:val="21"/>
              </w:rPr>
              <w:tab/>
            </w:r>
          </w:p>
          <w:p>
            <w:pPr>
              <w:rPr>
                <w:rFonts w:ascii="楷体" w:hAnsi="楷体" w:eastAsia="楷体"/>
                <w:szCs w:val="21"/>
              </w:rPr>
            </w:pPr>
            <w:r>
              <w:rPr>
                <w:rFonts w:hint="eastAsia" w:ascii="楷体" w:hAnsi="楷体" w:eastAsia="楷体"/>
                <w:szCs w:val="21"/>
              </w:rPr>
              <w:t>4、YD/T3436.4-2019</w:t>
            </w:r>
            <w:r>
              <w:rPr>
                <w:rFonts w:ascii="楷体" w:hAnsi="楷体" w:eastAsia="楷体"/>
                <w:szCs w:val="21"/>
              </w:rPr>
              <w:t xml:space="preserve">  </w:t>
            </w:r>
            <w:r>
              <w:rPr>
                <w:rFonts w:hint="eastAsia" w:ascii="楷体" w:hAnsi="楷体" w:eastAsia="楷体"/>
                <w:szCs w:val="21"/>
              </w:rPr>
              <w:t>《架空通信线路配件 第4部分：抱箍类、光缆预留支架》</w:t>
            </w:r>
            <w:r>
              <w:rPr>
                <w:rFonts w:hint="eastAsia" w:ascii="楷体" w:hAnsi="楷体" w:eastAsia="楷体"/>
                <w:szCs w:val="21"/>
              </w:rPr>
              <w:tab/>
            </w:r>
            <w:r>
              <w:rPr>
                <w:rFonts w:ascii="楷体" w:hAnsi="楷体" w:eastAsia="楷体"/>
                <w:szCs w:val="21"/>
              </w:rPr>
              <w:t xml:space="preserve"> </w:t>
            </w:r>
          </w:p>
          <w:p>
            <w:pPr>
              <w:rPr>
                <w:rFonts w:ascii="楷体" w:hAnsi="楷体" w:eastAsia="楷体"/>
                <w:szCs w:val="21"/>
              </w:rPr>
            </w:pPr>
            <w:r>
              <w:rPr>
                <w:rFonts w:ascii="楷体" w:hAnsi="楷体" w:eastAsia="楷体"/>
                <w:szCs w:val="21"/>
              </w:rPr>
              <w:t>5</w:t>
            </w:r>
            <w:r>
              <w:rPr>
                <w:rFonts w:hint="eastAsia" w:ascii="楷体" w:hAnsi="楷体" w:eastAsia="楷体"/>
                <w:szCs w:val="21"/>
              </w:rPr>
              <w:t>、GB/T2694-2018</w:t>
            </w:r>
            <w:r>
              <w:rPr>
                <w:rFonts w:ascii="楷体" w:hAnsi="楷体" w:eastAsia="楷体"/>
                <w:szCs w:val="21"/>
              </w:rPr>
              <w:t xml:space="preserve">    </w:t>
            </w:r>
            <w:r>
              <w:rPr>
                <w:rFonts w:hint="eastAsia" w:ascii="楷体" w:hAnsi="楷体" w:eastAsia="楷体"/>
                <w:szCs w:val="21"/>
              </w:rPr>
              <w:t>《输电线路铁塔制造技术条件</w:t>
            </w:r>
            <w:r>
              <w:rPr>
                <w:rFonts w:hint="eastAsia" w:ascii="楷体" w:hAnsi="楷体" w:eastAsia="楷体"/>
                <w:szCs w:val="21"/>
              </w:rPr>
              <w:tab/>
            </w:r>
            <w:r>
              <w:rPr>
                <w:rFonts w:hint="eastAsia" w:ascii="楷体" w:hAnsi="楷体" w:eastAsia="楷体"/>
                <w:szCs w:val="21"/>
              </w:rPr>
              <w:t>》</w:t>
            </w:r>
          </w:p>
          <w:p>
            <w:pPr>
              <w:rPr>
                <w:rFonts w:ascii="楷体" w:hAnsi="楷体" w:eastAsia="楷体"/>
                <w:szCs w:val="21"/>
              </w:rPr>
            </w:pPr>
            <w:r>
              <w:rPr>
                <w:rFonts w:hint="eastAsia" w:ascii="楷体" w:hAnsi="楷体" w:eastAsia="楷体"/>
                <w:szCs w:val="21"/>
              </w:rPr>
              <w:t>6、Q/GDW434-2010</w:t>
            </w:r>
            <w:r>
              <w:rPr>
                <w:rFonts w:ascii="楷体" w:hAnsi="楷体" w:eastAsia="楷体"/>
                <w:szCs w:val="21"/>
              </w:rPr>
              <w:t xml:space="preserve">     </w:t>
            </w:r>
            <w:r>
              <w:rPr>
                <w:rFonts w:hint="eastAsia" w:ascii="楷体" w:hAnsi="楷体" w:eastAsia="楷体"/>
                <w:szCs w:val="21"/>
              </w:rPr>
              <w:t>《国家电网公司安全设施标准</w:t>
            </w:r>
            <w:r>
              <w:rPr>
                <w:rFonts w:hint="eastAsia" w:ascii="楷体" w:hAnsi="楷体" w:eastAsia="楷体"/>
                <w:szCs w:val="21"/>
              </w:rPr>
              <w:tab/>
            </w:r>
            <w:r>
              <w:rPr>
                <w:rFonts w:hint="eastAsia" w:ascii="楷体" w:hAnsi="楷体" w:eastAsia="楷体"/>
                <w:szCs w:val="21"/>
              </w:rPr>
              <w:t>》</w:t>
            </w:r>
          </w:p>
          <w:p>
            <w:pPr>
              <w:rPr>
                <w:rFonts w:ascii="楷体" w:hAnsi="楷体" w:eastAsia="楷体"/>
                <w:szCs w:val="21"/>
              </w:rPr>
            </w:pPr>
            <w:r>
              <w:rPr>
                <w:rFonts w:hint="eastAsia" w:ascii="楷体" w:hAnsi="楷体" w:eastAsia="楷体"/>
                <w:szCs w:val="21"/>
              </w:rPr>
              <w:t>7、Q/GDW434.2-2010</w:t>
            </w:r>
            <w:r>
              <w:rPr>
                <w:rFonts w:ascii="楷体" w:hAnsi="楷体" w:eastAsia="楷体"/>
                <w:szCs w:val="21"/>
              </w:rPr>
              <w:t xml:space="preserve">   </w:t>
            </w:r>
            <w:r>
              <w:rPr>
                <w:rFonts w:hint="eastAsia" w:ascii="楷体" w:hAnsi="楷体" w:eastAsia="楷体"/>
                <w:szCs w:val="21"/>
              </w:rPr>
              <w:t>《国家电网公司安全设施标准 第二部分：电力线路》</w:t>
            </w:r>
            <w:r>
              <w:rPr>
                <w:rFonts w:hint="eastAsia" w:ascii="楷体" w:hAnsi="楷体" w:eastAsia="楷体"/>
                <w:szCs w:val="21"/>
              </w:rPr>
              <w:tab/>
            </w:r>
          </w:p>
          <w:p>
            <w:pPr>
              <w:rPr>
                <w:rFonts w:ascii="楷体" w:hAnsi="楷体" w:eastAsia="楷体"/>
                <w:szCs w:val="21"/>
              </w:rPr>
            </w:pPr>
            <w:r>
              <w:rPr>
                <w:rFonts w:hint="eastAsia" w:ascii="楷体" w:hAnsi="楷体" w:eastAsia="楷体"/>
                <w:szCs w:val="21"/>
              </w:rPr>
              <w:t xml:space="preserve">8、GBT 2900.19-1994 </w:t>
            </w:r>
            <w:r>
              <w:rPr>
                <w:rFonts w:ascii="楷体" w:hAnsi="楷体" w:eastAsia="楷体"/>
                <w:szCs w:val="21"/>
              </w:rPr>
              <w:t xml:space="preserve"> </w:t>
            </w:r>
            <w:r>
              <w:rPr>
                <w:rFonts w:hint="eastAsia" w:ascii="楷体" w:hAnsi="楷体" w:eastAsia="楷体"/>
                <w:szCs w:val="21"/>
              </w:rPr>
              <w:t>《电工术语 高电压试验技术和绝缘配合》</w:t>
            </w:r>
            <w:r>
              <w:rPr>
                <w:rFonts w:hint="eastAsia" w:ascii="楷体" w:hAnsi="楷体" w:eastAsia="楷体"/>
                <w:szCs w:val="21"/>
              </w:rPr>
              <w:tab/>
            </w:r>
          </w:p>
          <w:p>
            <w:pPr>
              <w:rPr>
                <w:rFonts w:ascii="楷体" w:hAnsi="楷体" w:eastAsia="楷体"/>
                <w:szCs w:val="21"/>
              </w:rPr>
            </w:pPr>
            <w:r>
              <w:rPr>
                <w:rFonts w:hint="eastAsia" w:ascii="楷体" w:hAnsi="楷体" w:eastAsia="楷体"/>
                <w:szCs w:val="21"/>
              </w:rPr>
              <w:t xml:space="preserve">9、DL/T976-2017 </w:t>
            </w:r>
            <w:r>
              <w:rPr>
                <w:rFonts w:ascii="楷体" w:hAnsi="楷体" w:eastAsia="楷体"/>
                <w:szCs w:val="21"/>
              </w:rPr>
              <w:t xml:space="preserve">    </w:t>
            </w:r>
            <w:r>
              <w:rPr>
                <w:rFonts w:hint="eastAsia" w:ascii="楷体" w:hAnsi="楷体" w:eastAsia="楷体"/>
                <w:szCs w:val="21"/>
              </w:rPr>
              <w:t>《带电作业工具、装置和设备预防性试验规程》</w:t>
            </w:r>
            <w:r>
              <w:rPr>
                <w:rFonts w:hint="eastAsia" w:ascii="楷体" w:hAnsi="楷体" w:eastAsia="楷体"/>
                <w:szCs w:val="21"/>
              </w:rPr>
              <w:tab/>
            </w:r>
          </w:p>
          <w:p>
            <w:pPr>
              <w:rPr>
                <w:rFonts w:ascii="楷体" w:hAnsi="楷体" w:eastAsia="楷体"/>
                <w:szCs w:val="21"/>
              </w:rPr>
            </w:pPr>
            <w:r>
              <w:rPr>
                <w:rFonts w:ascii="楷体" w:hAnsi="楷体" w:eastAsia="楷体"/>
                <w:szCs w:val="21"/>
              </w:rPr>
              <w:t>10</w:t>
            </w:r>
            <w:r>
              <w:rPr>
                <w:rFonts w:hint="eastAsia" w:ascii="楷体" w:hAnsi="楷体" w:eastAsia="楷体"/>
                <w:szCs w:val="21"/>
              </w:rPr>
              <w:t>、国家电力公司《电力生产企业安全设施规范手册》</w:t>
            </w:r>
            <w:r>
              <w:rPr>
                <w:rFonts w:hint="eastAsia" w:ascii="楷体" w:hAnsi="楷体" w:eastAsia="楷体"/>
                <w:szCs w:val="21"/>
              </w:rPr>
              <w:tab/>
            </w:r>
          </w:p>
          <w:p>
            <w:pPr>
              <w:rPr>
                <w:rFonts w:ascii="楷体" w:hAnsi="楷体" w:eastAsia="楷体"/>
                <w:szCs w:val="21"/>
              </w:rPr>
            </w:pPr>
            <w:r>
              <w:rPr>
                <w:rFonts w:hint="eastAsia" w:ascii="楷体" w:hAnsi="楷体" w:eastAsia="楷体"/>
                <w:szCs w:val="21"/>
              </w:rPr>
              <w:t>1</w:t>
            </w:r>
            <w:r>
              <w:rPr>
                <w:rFonts w:ascii="楷体" w:hAnsi="楷体" w:eastAsia="楷体"/>
                <w:szCs w:val="21"/>
              </w:rPr>
              <w:t>1</w:t>
            </w:r>
            <w:r>
              <w:rPr>
                <w:rFonts w:hint="eastAsia" w:ascii="楷体" w:hAnsi="楷体" w:eastAsia="楷体"/>
                <w:szCs w:val="21"/>
              </w:rPr>
              <w:t>、GB2894-2008</w:t>
            </w:r>
            <w:r>
              <w:rPr>
                <w:rFonts w:ascii="楷体" w:hAnsi="楷体" w:eastAsia="楷体"/>
                <w:szCs w:val="21"/>
              </w:rPr>
              <w:t xml:space="preserve">     </w:t>
            </w:r>
            <w:r>
              <w:rPr>
                <w:rFonts w:hint="eastAsia" w:ascii="楷体" w:hAnsi="楷体" w:eastAsia="楷体"/>
                <w:szCs w:val="21"/>
              </w:rPr>
              <w:t>《安全标志及其使用导则》</w:t>
            </w:r>
          </w:p>
          <w:p>
            <w:pPr>
              <w:rPr>
                <w:rFonts w:ascii="楷体" w:hAnsi="楷体" w:eastAsia="楷体"/>
                <w:szCs w:val="21"/>
              </w:rPr>
            </w:pPr>
            <w:r>
              <w:rPr>
                <w:rFonts w:hint="eastAsia" w:ascii="楷体" w:hAnsi="楷体" w:eastAsia="楷体"/>
                <w:szCs w:val="21"/>
              </w:rPr>
              <w:t>1</w:t>
            </w:r>
            <w:r>
              <w:rPr>
                <w:rFonts w:ascii="楷体" w:hAnsi="楷体" w:eastAsia="楷体"/>
                <w:szCs w:val="21"/>
              </w:rPr>
              <w:t>2</w:t>
            </w:r>
            <w:r>
              <w:rPr>
                <w:rFonts w:hint="eastAsia" w:ascii="楷体" w:hAnsi="楷体" w:eastAsia="楷体"/>
                <w:szCs w:val="21"/>
              </w:rPr>
              <w:t xml:space="preserve">、DL/T740-2014 </w:t>
            </w:r>
            <w:r>
              <w:rPr>
                <w:rFonts w:ascii="楷体" w:hAnsi="楷体" w:eastAsia="楷体"/>
                <w:szCs w:val="21"/>
              </w:rPr>
              <w:t xml:space="preserve">   </w:t>
            </w:r>
            <w:r>
              <w:rPr>
                <w:rFonts w:hint="eastAsia" w:ascii="楷体" w:hAnsi="楷体" w:eastAsia="楷体"/>
                <w:szCs w:val="21"/>
              </w:rPr>
              <w:t>《电容型验电器，中华人民共和国电力行业标准》</w:t>
            </w:r>
          </w:p>
          <w:p>
            <w:pPr>
              <w:rPr>
                <w:rFonts w:ascii="楷体" w:hAnsi="楷体" w:eastAsia="楷体"/>
                <w:szCs w:val="21"/>
              </w:rPr>
            </w:pPr>
            <w:r>
              <w:rPr>
                <w:rFonts w:ascii="楷体" w:hAnsi="楷体" w:eastAsia="楷体"/>
                <w:szCs w:val="21"/>
              </w:rPr>
              <w:t>13</w:t>
            </w:r>
            <w:r>
              <w:rPr>
                <w:rFonts w:hint="eastAsia" w:ascii="楷体" w:hAnsi="楷体" w:eastAsia="楷体"/>
                <w:szCs w:val="21"/>
              </w:rPr>
              <w:t>、GB/T17620-2008</w:t>
            </w:r>
            <w:r>
              <w:rPr>
                <w:rFonts w:ascii="楷体" w:hAnsi="楷体" w:eastAsia="楷体"/>
                <w:szCs w:val="21"/>
              </w:rPr>
              <w:t xml:space="preserve">    </w:t>
            </w:r>
            <w:r>
              <w:rPr>
                <w:rFonts w:hint="eastAsia" w:ascii="楷体" w:hAnsi="楷体" w:eastAsia="楷体"/>
                <w:szCs w:val="21"/>
              </w:rPr>
              <w:t>《带电作业用绝缘硬梯》</w:t>
            </w:r>
            <w:r>
              <w:rPr>
                <w:rFonts w:hint="eastAsia" w:ascii="楷体" w:hAnsi="楷体" w:eastAsia="楷体"/>
                <w:szCs w:val="21"/>
              </w:rPr>
              <w:tab/>
            </w:r>
            <w:r>
              <w:rPr>
                <w:rFonts w:ascii="楷体" w:hAnsi="楷体" w:eastAsia="楷体"/>
                <w:szCs w:val="21"/>
              </w:rPr>
              <w:t xml:space="preserve"> </w:t>
            </w:r>
          </w:p>
          <w:p>
            <w:pPr>
              <w:rPr>
                <w:rFonts w:ascii="楷体" w:hAnsi="楷体" w:eastAsia="楷体"/>
                <w:szCs w:val="21"/>
              </w:rPr>
            </w:pPr>
            <w:r>
              <w:rPr>
                <w:rFonts w:hint="eastAsia" w:ascii="楷体" w:hAnsi="楷体" w:eastAsia="楷体"/>
                <w:szCs w:val="21"/>
              </w:rPr>
              <w:t>1</w:t>
            </w:r>
            <w:r>
              <w:rPr>
                <w:rFonts w:ascii="楷体" w:hAnsi="楷体" w:eastAsia="楷体"/>
                <w:szCs w:val="21"/>
              </w:rPr>
              <w:t>4</w:t>
            </w:r>
            <w:r>
              <w:rPr>
                <w:rFonts w:hint="eastAsia" w:ascii="楷体" w:hAnsi="楷体" w:eastAsia="楷体"/>
                <w:szCs w:val="21"/>
              </w:rPr>
              <w:t xml:space="preserve">、GB/T12168-2006 </w:t>
            </w:r>
            <w:r>
              <w:rPr>
                <w:rFonts w:ascii="楷体" w:hAnsi="楷体" w:eastAsia="楷体"/>
                <w:szCs w:val="21"/>
              </w:rPr>
              <w:t xml:space="preserve">   </w:t>
            </w:r>
            <w:r>
              <w:rPr>
                <w:rFonts w:hint="eastAsia" w:ascii="楷体" w:hAnsi="楷体" w:eastAsia="楷体"/>
                <w:szCs w:val="21"/>
              </w:rPr>
              <w:t>《带电作业用遮蔽罩  中华人民共和国国家标准》</w:t>
            </w:r>
            <w:r>
              <w:rPr>
                <w:rFonts w:hint="eastAsia" w:ascii="楷体" w:hAnsi="楷体" w:eastAsia="楷体"/>
                <w:szCs w:val="21"/>
              </w:rPr>
              <w:tab/>
            </w:r>
          </w:p>
          <w:p>
            <w:pPr>
              <w:rPr>
                <w:rFonts w:ascii="楷体" w:hAnsi="楷体" w:eastAsia="楷体"/>
                <w:szCs w:val="21"/>
              </w:rPr>
            </w:pPr>
            <w:r>
              <w:rPr>
                <w:rFonts w:hint="eastAsia" w:ascii="楷体" w:hAnsi="楷体" w:eastAsia="楷体"/>
                <w:szCs w:val="21"/>
              </w:rPr>
              <w:t>1</w:t>
            </w:r>
            <w:r>
              <w:rPr>
                <w:rFonts w:ascii="楷体" w:hAnsi="楷体" w:eastAsia="楷体"/>
                <w:szCs w:val="21"/>
              </w:rPr>
              <w:t>5</w:t>
            </w:r>
            <w:r>
              <w:rPr>
                <w:rFonts w:hint="eastAsia" w:ascii="楷体" w:hAnsi="楷体" w:eastAsia="楷体"/>
                <w:szCs w:val="21"/>
              </w:rPr>
              <w:t>、DL/T1145-2009</w:t>
            </w:r>
            <w:r>
              <w:rPr>
                <w:rFonts w:ascii="楷体" w:hAnsi="楷体" w:eastAsia="楷体"/>
                <w:szCs w:val="21"/>
              </w:rPr>
              <w:t xml:space="preserve">     </w:t>
            </w:r>
            <w:r>
              <w:rPr>
                <w:rFonts w:hint="eastAsia" w:ascii="楷体" w:hAnsi="楷体" w:eastAsia="楷体"/>
                <w:szCs w:val="21"/>
              </w:rPr>
              <w:t>《绝缘工具柜》</w:t>
            </w:r>
            <w:r>
              <w:rPr>
                <w:rFonts w:hint="eastAsia" w:ascii="楷体" w:hAnsi="楷体" w:eastAsia="楷体"/>
                <w:szCs w:val="21"/>
              </w:rPr>
              <w:tab/>
            </w:r>
          </w:p>
          <w:p>
            <w:pPr>
              <w:rPr>
                <w:rFonts w:ascii="楷体" w:hAnsi="楷体" w:eastAsia="楷体"/>
                <w:szCs w:val="21"/>
              </w:rPr>
            </w:pPr>
            <w:r>
              <w:rPr>
                <w:rFonts w:hint="eastAsia" w:ascii="楷体" w:hAnsi="楷体" w:eastAsia="楷体"/>
                <w:szCs w:val="21"/>
              </w:rPr>
              <w:t>1</w:t>
            </w:r>
            <w:r>
              <w:rPr>
                <w:rFonts w:ascii="楷体" w:hAnsi="楷体" w:eastAsia="楷体"/>
                <w:szCs w:val="21"/>
              </w:rPr>
              <w:t>6</w:t>
            </w:r>
            <w:r>
              <w:rPr>
                <w:rFonts w:hint="eastAsia" w:ascii="楷体" w:hAnsi="楷体" w:eastAsia="楷体"/>
                <w:szCs w:val="21"/>
              </w:rPr>
              <w:t>、DL/T879-2004</w:t>
            </w:r>
            <w:r>
              <w:rPr>
                <w:rFonts w:ascii="楷体" w:hAnsi="楷体" w:eastAsia="楷体"/>
                <w:szCs w:val="21"/>
              </w:rPr>
              <w:t xml:space="preserve">      </w:t>
            </w:r>
            <w:r>
              <w:rPr>
                <w:rFonts w:hint="eastAsia" w:ascii="楷体" w:hAnsi="楷体" w:eastAsia="楷体"/>
                <w:szCs w:val="21"/>
              </w:rPr>
              <w:t>《带电作业用便携式接地和接地短路装置》</w:t>
            </w:r>
            <w:r>
              <w:rPr>
                <w:rFonts w:hint="eastAsia" w:ascii="楷体" w:hAnsi="楷体" w:eastAsia="楷体"/>
                <w:szCs w:val="21"/>
              </w:rPr>
              <w:tab/>
            </w:r>
          </w:p>
          <w:p>
            <w:pPr>
              <w:rPr>
                <w:rFonts w:ascii="楷体" w:hAnsi="楷体" w:eastAsia="楷体"/>
                <w:szCs w:val="21"/>
              </w:rPr>
            </w:pPr>
            <w:r>
              <w:rPr>
                <w:rFonts w:hint="eastAsia" w:ascii="楷体" w:hAnsi="楷体" w:eastAsia="楷体"/>
                <w:szCs w:val="21"/>
              </w:rPr>
              <w:t>1</w:t>
            </w:r>
            <w:r>
              <w:rPr>
                <w:rFonts w:ascii="楷体" w:hAnsi="楷体" w:eastAsia="楷体"/>
                <w:szCs w:val="21"/>
              </w:rPr>
              <w:t>7</w:t>
            </w:r>
            <w:r>
              <w:rPr>
                <w:rFonts w:hint="eastAsia" w:ascii="楷体" w:hAnsi="楷体" w:eastAsia="楷体"/>
                <w:szCs w:val="21"/>
              </w:rPr>
              <w:t>、HG2949-1999</w:t>
            </w:r>
            <w:r>
              <w:rPr>
                <w:rFonts w:ascii="楷体" w:hAnsi="楷体" w:eastAsia="楷体"/>
                <w:szCs w:val="21"/>
              </w:rPr>
              <w:t xml:space="preserve">       </w:t>
            </w:r>
            <w:r>
              <w:rPr>
                <w:rFonts w:hint="eastAsia" w:ascii="楷体" w:hAnsi="楷体" w:eastAsia="楷体"/>
                <w:szCs w:val="21"/>
              </w:rPr>
              <w:t>《电绝缘橡胶板》化工行业标准</w:t>
            </w:r>
            <w:r>
              <w:rPr>
                <w:rFonts w:hint="eastAsia" w:ascii="楷体" w:hAnsi="楷体" w:eastAsia="楷体"/>
                <w:szCs w:val="21"/>
              </w:rPr>
              <w:tab/>
            </w:r>
          </w:p>
          <w:p>
            <w:pPr>
              <w:rPr>
                <w:rFonts w:ascii="楷体" w:hAnsi="楷体" w:eastAsia="楷体"/>
                <w:szCs w:val="21"/>
              </w:rPr>
            </w:pPr>
            <w:r>
              <w:rPr>
                <w:rFonts w:ascii="楷体" w:hAnsi="楷体" w:eastAsia="楷体"/>
                <w:szCs w:val="21"/>
              </w:rPr>
              <w:t>18</w:t>
            </w:r>
            <w:r>
              <w:rPr>
                <w:rFonts w:hint="eastAsia" w:ascii="楷体" w:hAnsi="楷体" w:eastAsia="楷体"/>
                <w:szCs w:val="21"/>
              </w:rPr>
              <w:t>、DL/T 683-2010</w:t>
            </w:r>
            <w:r>
              <w:rPr>
                <w:rFonts w:ascii="楷体" w:hAnsi="楷体" w:eastAsia="楷体"/>
                <w:szCs w:val="21"/>
              </w:rPr>
              <w:t xml:space="preserve">     </w:t>
            </w:r>
            <w:r>
              <w:rPr>
                <w:rFonts w:hint="eastAsia" w:ascii="楷体" w:hAnsi="楷体" w:eastAsia="楷体"/>
                <w:szCs w:val="21"/>
              </w:rPr>
              <w:t>《电力金具产品型号命名方法》</w:t>
            </w:r>
            <w:r>
              <w:rPr>
                <w:rFonts w:hint="eastAsia" w:ascii="楷体" w:hAnsi="楷体" w:eastAsia="楷体"/>
                <w:szCs w:val="21"/>
              </w:rPr>
              <w:tab/>
            </w:r>
          </w:p>
          <w:p>
            <w:pPr>
              <w:rPr>
                <w:rFonts w:ascii="楷体" w:hAnsi="楷体" w:eastAsia="楷体"/>
                <w:szCs w:val="21"/>
              </w:rPr>
            </w:pPr>
            <w:r>
              <w:rPr>
                <w:rFonts w:hint="eastAsia" w:ascii="楷体" w:hAnsi="楷体" w:eastAsia="楷体"/>
                <w:szCs w:val="21"/>
              </w:rPr>
              <w:t>1</w:t>
            </w:r>
            <w:r>
              <w:rPr>
                <w:rFonts w:ascii="楷体" w:hAnsi="楷体" w:eastAsia="楷体"/>
                <w:szCs w:val="21"/>
              </w:rPr>
              <w:t>9</w:t>
            </w:r>
            <w:r>
              <w:rPr>
                <w:rFonts w:hint="eastAsia" w:ascii="楷体" w:hAnsi="楷体" w:eastAsia="楷体"/>
                <w:szCs w:val="21"/>
              </w:rPr>
              <w:t>、DL/T 768.1-2017</w:t>
            </w:r>
            <w:r>
              <w:rPr>
                <w:rFonts w:ascii="楷体" w:hAnsi="楷体" w:eastAsia="楷体"/>
                <w:szCs w:val="21"/>
              </w:rPr>
              <w:t xml:space="preserve">   </w:t>
            </w:r>
            <w:r>
              <w:rPr>
                <w:rFonts w:hint="eastAsia" w:ascii="楷体" w:hAnsi="楷体" w:eastAsia="楷体"/>
                <w:szCs w:val="21"/>
              </w:rPr>
              <w:t>《电力金具制造质量 第1部分：可锻铸铁件》</w:t>
            </w:r>
            <w:r>
              <w:rPr>
                <w:rFonts w:hint="eastAsia" w:ascii="楷体" w:hAnsi="楷体" w:eastAsia="楷体"/>
                <w:szCs w:val="21"/>
              </w:rPr>
              <w:tab/>
            </w:r>
            <w:r>
              <w:rPr>
                <w:rFonts w:ascii="楷体" w:hAnsi="楷体" w:eastAsia="楷体"/>
                <w:szCs w:val="21"/>
              </w:rPr>
              <w:t xml:space="preserve"> </w:t>
            </w:r>
          </w:p>
          <w:p>
            <w:pPr>
              <w:rPr>
                <w:rFonts w:ascii="楷体" w:hAnsi="楷体" w:eastAsia="楷体"/>
                <w:szCs w:val="21"/>
              </w:rPr>
            </w:pPr>
            <w:r>
              <w:rPr>
                <w:rFonts w:hint="eastAsia" w:ascii="楷体" w:hAnsi="楷体" w:eastAsia="楷体"/>
                <w:szCs w:val="21"/>
              </w:rPr>
              <w:t>2</w:t>
            </w:r>
            <w:r>
              <w:rPr>
                <w:rFonts w:ascii="楷体" w:hAnsi="楷体" w:eastAsia="楷体"/>
                <w:szCs w:val="21"/>
              </w:rPr>
              <w:t>0</w:t>
            </w:r>
            <w:r>
              <w:rPr>
                <w:rFonts w:hint="eastAsia" w:ascii="楷体" w:hAnsi="楷体" w:eastAsia="楷体"/>
                <w:szCs w:val="21"/>
              </w:rPr>
              <w:t>、DL/T 768.2-2017</w:t>
            </w:r>
            <w:r>
              <w:rPr>
                <w:rFonts w:ascii="楷体" w:hAnsi="楷体" w:eastAsia="楷体"/>
                <w:szCs w:val="21"/>
              </w:rPr>
              <w:t xml:space="preserve">   </w:t>
            </w:r>
            <w:r>
              <w:rPr>
                <w:rFonts w:hint="eastAsia" w:ascii="楷体" w:hAnsi="楷体" w:eastAsia="楷体"/>
                <w:szCs w:val="21"/>
              </w:rPr>
              <w:t>《电力金具制造质量 第2部分：黑色金属锻制件》</w:t>
            </w:r>
            <w:r>
              <w:rPr>
                <w:rFonts w:hint="eastAsia" w:ascii="楷体" w:hAnsi="楷体" w:eastAsia="楷体"/>
                <w:szCs w:val="21"/>
              </w:rPr>
              <w:tab/>
            </w:r>
          </w:p>
          <w:p>
            <w:pPr>
              <w:rPr>
                <w:rFonts w:ascii="楷体" w:hAnsi="楷体" w:eastAsia="楷体"/>
                <w:szCs w:val="21"/>
              </w:rPr>
            </w:pPr>
            <w:r>
              <w:rPr>
                <w:rFonts w:hint="eastAsia" w:ascii="楷体" w:hAnsi="楷体" w:eastAsia="楷体"/>
                <w:szCs w:val="21"/>
              </w:rPr>
              <w:t>2</w:t>
            </w:r>
            <w:r>
              <w:rPr>
                <w:rFonts w:ascii="楷体" w:hAnsi="楷体" w:eastAsia="楷体"/>
                <w:szCs w:val="21"/>
              </w:rPr>
              <w:t>1</w:t>
            </w:r>
            <w:r>
              <w:rPr>
                <w:rFonts w:hint="eastAsia" w:ascii="楷体" w:hAnsi="楷体" w:eastAsia="楷体"/>
                <w:szCs w:val="21"/>
              </w:rPr>
              <w:t xml:space="preserve">、DL/T 768.3-2017 </w:t>
            </w:r>
            <w:r>
              <w:rPr>
                <w:rFonts w:ascii="楷体" w:hAnsi="楷体" w:eastAsia="楷体"/>
                <w:szCs w:val="21"/>
              </w:rPr>
              <w:t xml:space="preserve">  </w:t>
            </w:r>
            <w:r>
              <w:rPr>
                <w:rFonts w:hint="eastAsia" w:ascii="楷体" w:hAnsi="楷体" w:eastAsia="楷体"/>
                <w:szCs w:val="21"/>
              </w:rPr>
              <w:t>《电力金具制造质量 第3部分：冲压件》</w:t>
            </w:r>
            <w:r>
              <w:rPr>
                <w:rFonts w:hint="eastAsia" w:ascii="楷体" w:hAnsi="楷体" w:eastAsia="楷体"/>
                <w:szCs w:val="21"/>
              </w:rPr>
              <w:tab/>
            </w:r>
          </w:p>
          <w:p>
            <w:pPr>
              <w:rPr>
                <w:rFonts w:ascii="楷体" w:hAnsi="楷体" w:eastAsia="楷体"/>
                <w:szCs w:val="21"/>
              </w:rPr>
            </w:pPr>
            <w:r>
              <w:rPr>
                <w:rFonts w:hint="eastAsia" w:ascii="楷体" w:hAnsi="楷体" w:eastAsia="楷体"/>
                <w:szCs w:val="21"/>
              </w:rPr>
              <w:t>2</w:t>
            </w:r>
            <w:r>
              <w:rPr>
                <w:rFonts w:ascii="楷体" w:hAnsi="楷体" w:eastAsia="楷体"/>
                <w:szCs w:val="21"/>
              </w:rPr>
              <w:t>2</w:t>
            </w:r>
            <w:r>
              <w:rPr>
                <w:rFonts w:hint="eastAsia" w:ascii="楷体" w:hAnsi="楷体" w:eastAsia="楷体"/>
                <w:szCs w:val="21"/>
              </w:rPr>
              <w:t>、DL/T 768.4-2017</w:t>
            </w:r>
            <w:r>
              <w:rPr>
                <w:rFonts w:ascii="楷体" w:hAnsi="楷体" w:eastAsia="楷体"/>
                <w:szCs w:val="21"/>
              </w:rPr>
              <w:t xml:space="preserve">   </w:t>
            </w:r>
            <w:r>
              <w:rPr>
                <w:rFonts w:hint="eastAsia" w:ascii="楷体" w:hAnsi="楷体" w:eastAsia="楷体"/>
                <w:szCs w:val="21"/>
              </w:rPr>
              <w:t>《电力金具制造质量 第4部分：球墨铸铁件》</w:t>
            </w:r>
            <w:r>
              <w:rPr>
                <w:rFonts w:hint="eastAsia" w:ascii="楷体" w:hAnsi="楷体" w:eastAsia="楷体"/>
                <w:szCs w:val="21"/>
              </w:rPr>
              <w:tab/>
            </w:r>
          </w:p>
          <w:p>
            <w:pPr>
              <w:rPr>
                <w:rFonts w:ascii="楷体" w:hAnsi="楷体" w:eastAsia="楷体"/>
                <w:szCs w:val="21"/>
              </w:rPr>
            </w:pPr>
            <w:r>
              <w:rPr>
                <w:rFonts w:hint="eastAsia" w:ascii="楷体" w:hAnsi="楷体" w:eastAsia="楷体"/>
                <w:szCs w:val="21"/>
              </w:rPr>
              <w:t>2</w:t>
            </w:r>
            <w:r>
              <w:rPr>
                <w:rFonts w:ascii="楷体" w:hAnsi="楷体" w:eastAsia="楷体"/>
                <w:szCs w:val="21"/>
              </w:rPr>
              <w:t>3</w:t>
            </w:r>
            <w:r>
              <w:rPr>
                <w:rFonts w:hint="eastAsia" w:ascii="楷体" w:hAnsi="楷体" w:eastAsia="楷体"/>
                <w:szCs w:val="21"/>
              </w:rPr>
              <w:t>、DL/T 768.5-2017</w:t>
            </w:r>
            <w:r>
              <w:rPr>
                <w:rFonts w:ascii="楷体" w:hAnsi="楷体" w:eastAsia="楷体"/>
                <w:szCs w:val="21"/>
              </w:rPr>
              <w:t xml:space="preserve">   </w:t>
            </w:r>
            <w:r>
              <w:rPr>
                <w:rFonts w:hint="eastAsia" w:ascii="楷体" w:hAnsi="楷体" w:eastAsia="楷体"/>
                <w:szCs w:val="21"/>
              </w:rPr>
              <w:t>《电力金具制造质量 第5部分：铝制件》</w:t>
            </w:r>
            <w:r>
              <w:rPr>
                <w:rFonts w:hint="eastAsia" w:ascii="楷体" w:hAnsi="楷体" w:eastAsia="楷体"/>
                <w:szCs w:val="21"/>
              </w:rPr>
              <w:tab/>
            </w:r>
          </w:p>
          <w:p>
            <w:pPr>
              <w:rPr>
                <w:rFonts w:ascii="楷体" w:hAnsi="楷体" w:eastAsia="楷体"/>
                <w:szCs w:val="21"/>
              </w:rPr>
            </w:pPr>
            <w:r>
              <w:rPr>
                <w:rFonts w:hint="eastAsia" w:ascii="楷体" w:hAnsi="楷体" w:eastAsia="楷体"/>
                <w:szCs w:val="21"/>
              </w:rPr>
              <w:t>2</w:t>
            </w:r>
            <w:r>
              <w:rPr>
                <w:rFonts w:ascii="楷体" w:hAnsi="楷体" w:eastAsia="楷体"/>
                <w:szCs w:val="21"/>
              </w:rPr>
              <w:t>4</w:t>
            </w:r>
            <w:r>
              <w:rPr>
                <w:rFonts w:hint="eastAsia" w:ascii="楷体" w:hAnsi="楷体" w:eastAsia="楷体"/>
                <w:szCs w:val="21"/>
              </w:rPr>
              <w:t>、DL/T 768.6-2002</w:t>
            </w:r>
            <w:r>
              <w:rPr>
                <w:rFonts w:ascii="楷体" w:hAnsi="楷体" w:eastAsia="楷体"/>
                <w:szCs w:val="21"/>
              </w:rPr>
              <w:t xml:space="preserve">   </w:t>
            </w:r>
            <w:r>
              <w:rPr>
                <w:rFonts w:hint="eastAsia" w:ascii="楷体" w:hAnsi="楷体" w:eastAsia="楷体"/>
                <w:szCs w:val="21"/>
              </w:rPr>
              <w:t>《电力金具制造质量 焊接件》</w:t>
            </w:r>
            <w:r>
              <w:rPr>
                <w:rFonts w:hint="eastAsia" w:ascii="楷体" w:hAnsi="楷体" w:eastAsia="楷体"/>
                <w:szCs w:val="21"/>
              </w:rPr>
              <w:tab/>
            </w:r>
          </w:p>
          <w:p>
            <w:pPr>
              <w:rPr>
                <w:rFonts w:ascii="楷体" w:hAnsi="楷体" w:eastAsia="楷体"/>
                <w:szCs w:val="21"/>
              </w:rPr>
            </w:pPr>
            <w:r>
              <w:rPr>
                <w:rFonts w:hint="eastAsia" w:ascii="楷体" w:hAnsi="楷体" w:eastAsia="楷体"/>
                <w:szCs w:val="21"/>
              </w:rPr>
              <w:t>2</w:t>
            </w:r>
            <w:r>
              <w:rPr>
                <w:rFonts w:ascii="楷体" w:hAnsi="楷体" w:eastAsia="楷体"/>
                <w:szCs w:val="21"/>
              </w:rPr>
              <w:t>5</w:t>
            </w:r>
            <w:r>
              <w:rPr>
                <w:rFonts w:hint="eastAsia" w:ascii="楷体" w:hAnsi="楷体" w:eastAsia="楷体"/>
                <w:szCs w:val="21"/>
              </w:rPr>
              <w:t>、DL/T 768.7-2012</w:t>
            </w:r>
            <w:r>
              <w:rPr>
                <w:rFonts w:ascii="楷体" w:hAnsi="楷体" w:eastAsia="楷体"/>
                <w:szCs w:val="21"/>
              </w:rPr>
              <w:t xml:space="preserve">   </w:t>
            </w:r>
            <w:r>
              <w:rPr>
                <w:rFonts w:hint="eastAsia" w:ascii="楷体" w:hAnsi="楷体" w:eastAsia="楷体"/>
                <w:szCs w:val="21"/>
              </w:rPr>
              <w:t>《电力金具制造质量 钢铁件热镀锌层》</w:t>
            </w:r>
          </w:p>
          <w:p>
            <w:pPr>
              <w:rPr>
                <w:rFonts w:ascii="楷体" w:hAnsi="楷体" w:eastAsia="楷体"/>
                <w:szCs w:val="21"/>
              </w:rPr>
            </w:pPr>
            <w:r>
              <w:rPr>
                <w:rFonts w:hint="eastAsia" w:ascii="楷体" w:hAnsi="楷体" w:eastAsia="楷体"/>
                <w:szCs w:val="21"/>
              </w:rPr>
              <w:t>2</w:t>
            </w:r>
            <w:r>
              <w:rPr>
                <w:rFonts w:ascii="楷体" w:hAnsi="楷体" w:eastAsia="楷体"/>
                <w:szCs w:val="21"/>
              </w:rPr>
              <w:t>6</w:t>
            </w:r>
            <w:r>
              <w:rPr>
                <w:rFonts w:hint="eastAsia" w:ascii="楷体" w:hAnsi="楷体" w:eastAsia="楷体"/>
                <w:szCs w:val="21"/>
              </w:rPr>
              <w:t>、GB/T 2314-2008</w:t>
            </w:r>
            <w:r>
              <w:rPr>
                <w:rFonts w:ascii="楷体" w:hAnsi="楷体" w:eastAsia="楷体"/>
                <w:szCs w:val="21"/>
              </w:rPr>
              <w:t xml:space="preserve">    </w:t>
            </w:r>
            <w:r>
              <w:rPr>
                <w:rFonts w:hint="eastAsia" w:ascii="楷体" w:hAnsi="楷体" w:eastAsia="楷体"/>
                <w:szCs w:val="21"/>
              </w:rPr>
              <w:t>《电力金具通用技术条件》</w:t>
            </w:r>
            <w:r>
              <w:rPr>
                <w:rFonts w:hint="eastAsia" w:ascii="楷体" w:hAnsi="楷体" w:eastAsia="楷体"/>
                <w:szCs w:val="21"/>
              </w:rPr>
              <w:tab/>
            </w:r>
          </w:p>
          <w:p>
            <w:pPr>
              <w:rPr>
                <w:rFonts w:ascii="楷体" w:hAnsi="楷体" w:eastAsia="楷体"/>
                <w:szCs w:val="21"/>
              </w:rPr>
            </w:pPr>
            <w:r>
              <w:rPr>
                <w:rFonts w:hint="eastAsia" w:ascii="楷体" w:hAnsi="楷体" w:eastAsia="楷体"/>
                <w:szCs w:val="21"/>
              </w:rPr>
              <w:t>2</w:t>
            </w:r>
            <w:r>
              <w:rPr>
                <w:rFonts w:ascii="楷体" w:hAnsi="楷体" w:eastAsia="楷体"/>
                <w:szCs w:val="21"/>
              </w:rPr>
              <w:t>7</w:t>
            </w:r>
            <w:r>
              <w:rPr>
                <w:rFonts w:hint="eastAsia" w:ascii="楷体" w:hAnsi="楷体" w:eastAsia="楷体"/>
                <w:szCs w:val="21"/>
              </w:rPr>
              <w:t>、GB/T 2315-2008</w:t>
            </w:r>
            <w:r>
              <w:rPr>
                <w:rFonts w:ascii="楷体" w:hAnsi="楷体" w:eastAsia="楷体"/>
                <w:szCs w:val="21"/>
              </w:rPr>
              <w:t xml:space="preserve">    </w:t>
            </w:r>
            <w:r>
              <w:rPr>
                <w:rFonts w:hint="eastAsia" w:ascii="楷体" w:hAnsi="楷体" w:eastAsia="楷体"/>
                <w:szCs w:val="21"/>
              </w:rPr>
              <w:t>《电力金具 标称破坏载荷系列及连接型式尺寸》</w:t>
            </w:r>
            <w:r>
              <w:rPr>
                <w:rFonts w:hint="eastAsia" w:ascii="楷体" w:hAnsi="楷体" w:eastAsia="楷体"/>
                <w:szCs w:val="21"/>
              </w:rPr>
              <w:tab/>
            </w:r>
          </w:p>
          <w:p>
            <w:pPr>
              <w:rPr>
                <w:rFonts w:ascii="楷体" w:hAnsi="楷体" w:eastAsia="楷体"/>
                <w:szCs w:val="21"/>
              </w:rPr>
            </w:pPr>
            <w:r>
              <w:rPr>
                <w:rFonts w:hint="eastAsia" w:ascii="楷体" w:hAnsi="楷体" w:eastAsia="楷体"/>
                <w:szCs w:val="21"/>
              </w:rPr>
              <w:t>2</w:t>
            </w:r>
            <w:r>
              <w:rPr>
                <w:rFonts w:ascii="楷体" w:hAnsi="楷体" w:eastAsia="楷体"/>
                <w:szCs w:val="21"/>
              </w:rPr>
              <w:t>8</w:t>
            </w:r>
            <w:r>
              <w:rPr>
                <w:rFonts w:hint="eastAsia" w:ascii="楷体" w:hAnsi="楷体" w:eastAsia="楷体"/>
                <w:szCs w:val="21"/>
              </w:rPr>
              <w:t>、GB/T 5075-2016</w:t>
            </w:r>
            <w:r>
              <w:rPr>
                <w:rFonts w:ascii="楷体" w:hAnsi="楷体" w:eastAsia="楷体"/>
                <w:szCs w:val="21"/>
              </w:rPr>
              <w:t xml:space="preserve">    </w:t>
            </w:r>
            <w:r>
              <w:rPr>
                <w:rFonts w:hint="eastAsia" w:ascii="楷体" w:hAnsi="楷体" w:eastAsia="楷体"/>
                <w:szCs w:val="21"/>
              </w:rPr>
              <w:t>《电力金具名词术语》</w:t>
            </w:r>
            <w:r>
              <w:rPr>
                <w:rFonts w:hint="eastAsia" w:ascii="楷体" w:hAnsi="楷体" w:eastAsia="楷体"/>
                <w:szCs w:val="21"/>
              </w:rPr>
              <w:tab/>
            </w:r>
          </w:p>
          <w:p>
            <w:pPr>
              <w:rPr>
                <w:rFonts w:ascii="楷体" w:hAnsi="楷体" w:eastAsia="楷体"/>
                <w:szCs w:val="21"/>
              </w:rPr>
            </w:pPr>
            <w:r>
              <w:rPr>
                <w:rFonts w:hint="eastAsia" w:ascii="楷体" w:hAnsi="楷体" w:eastAsia="楷体"/>
                <w:szCs w:val="21"/>
              </w:rPr>
              <w:t>2</w:t>
            </w:r>
            <w:r>
              <w:rPr>
                <w:rFonts w:ascii="楷体" w:hAnsi="楷体" w:eastAsia="楷体"/>
                <w:szCs w:val="21"/>
              </w:rPr>
              <w:t>9</w:t>
            </w:r>
            <w:r>
              <w:rPr>
                <w:rFonts w:hint="eastAsia" w:ascii="楷体" w:hAnsi="楷体" w:eastAsia="楷体"/>
                <w:szCs w:val="21"/>
              </w:rPr>
              <w:t>、YYD/T3436.4-2019</w:t>
            </w:r>
            <w:r>
              <w:rPr>
                <w:rFonts w:ascii="楷体" w:hAnsi="楷体" w:eastAsia="楷体"/>
                <w:szCs w:val="21"/>
              </w:rPr>
              <w:t xml:space="preserve">  </w:t>
            </w:r>
            <w:r>
              <w:rPr>
                <w:rFonts w:hint="eastAsia" w:ascii="楷体" w:hAnsi="楷体" w:eastAsia="楷体"/>
                <w:szCs w:val="21"/>
              </w:rPr>
              <w:t>《架空通信线路配件第4部分：抱箍类、光缆预留支架》</w:t>
            </w:r>
          </w:p>
          <w:p>
            <w:pPr>
              <w:rPr>
                <w:rFonts w:ascii="楷体" w:hAnsi="楷体" w:eastAsia="楷体" w:cstheme="minorEastAsia"/>
                <w:szCs w:val="21"/>
              </w:rPr>
            </w:pPr>
            <w:r>
              <w:rPr>
                <w:rFonts w:hint="eastAsia" w:ascii="楷体" w:hAnsi="楷体" w:eastAsia="楷体" w:cstheme="minorEastAsia"/>
                <w:szCs w:val="21"/>
              </w:rPr>
              <w:sym w:font="Wingdings 2" w:char="F098"/>
            </w:r>
            <w:r>
              <w:rPr>
                <w:rFonts w:hint="eastAsia" w:ascii="楷体" w:hAnsi="楷体" w:eastAsia="楷体" w:cstheme="minorEastAsia"/>
                <w:szCs w:val="21"/>
              </w:rPr>
              <w:t>制定目标，目标基本合理、可测量、可达到。</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策划所需资源</w:t>
            </w:r>
          </w:p>
          <w:p>
            <w:pPr>
              <w:rPr>
                <w:rFonts w:ascii="楷体" w:hAnsi="楷体" w:eastAsia="楷体"/>
                <w:szCs w:val="21"/>
              </w:rPr>
            </w:pPr>
            <w:r>
              <w:rPr>
                <w:rFonts w:hint="eastAsia" w:ascii="楷体" w:hAnsi="楷体" w:eastAsia="楷体"/>
                <w:szCs w:val="21"/>
              </w:rPr>
              <w:t>1、其中主要生产设备有：</w:t>
            </w:r>
          </w:p>
          <w:p>
            <w:pPr>
              <w:rPr>
                <w:rFonts w:ascii="楷体" w:hAnsi="楷体" w:eastAsia="楷体"/>
                <w:szCs w:val="21"/>
              </w:rPr>
            </w:pPr>
            <w:r>
              <w:rPr>
                <w:rFonts w:hint="eastAsia" w:ascii="楷体" w:hAnsi="楷体" w:eastAsia="楷体" w:cs="宋体"/>
                <w:szCs w:val="21"/>
              </w:rPr>
              <w:t>主要生产设备：</w:t>
            </w:r>
            <w:r>
              <w:rPr>
                <w:rFonts w:hint="eastAsia" w:ascii="楷体" w:hAnsi="楷体" w:eastAsia="楷体"/>
                <w:szCs w:val="21"/>
              </w:rPr>
              <w:t>数控车床、磨床、台式钻床、台式砂轮机、型材切割机、万能铣床、仪表车床、冲床、剪板机、数控剪板机、折弯机、数控折弯机、台钻、喷绘机、压膜机、摇臂钻床、车床、铣床等,满足生产需求。</w:t>
            </w:r>
          </w:p>
          <w:p>
            <w:pPr>
              <w:rPr>
                <w:rFonts w:ascii="楷体" w:hAnsi="楷体" w:eastAsia="楷体"/>
                <w:szCs w:val="21"/>
              </w:rPr>
            </w:pPr>
            <w:r>
              <w:rPr>
                <w:rFonts w:hint="eastAsia" w:ascii="楷体" w:hAnsi="楷体" w:eastAsia="楷体"/>
                <w:szCs w:val="21"/>
              </w:rPr>
              <w:t>2、</w:t>
            </w:r>
            <w:r>
              <w:rPr>
                <w:rFonts w:ascii="楷体" w:hAnsi="楷体" w:eastAsia="楷体"/>
                <w:szCs w:val="21"/>
              </w:rPr>
              <w:t>检测设备主要有：</w:t>
            </w:r>
            <w:r>
              <w:rPr>
                <w:rFonts w:hint="eastAsia" w:ascii="楷体" w:hAnsi="楷体" w:eastAsia="楷体"/>
                <w:szCs w:val="21"/>
              </w:rPr>
              <w:t>工频耐压装置、钢卷尺、钢直尺、游标卡尺、千分尺、数字万用表、直流电流表等多种监视测量设备， 对产品质量进行检查、对顾客满意度进行调查，制定了对应表格，满足检验需求；</w:t>
            </w:r>
          </w:p>
          <w:p>
            <w:pPr>
              <w:rPr>
                <w:rFonts w:ascii="楷体" w:hAnsi="楷体" w:eastAsia="楷体" w:cstheme="minorEastAsia"/>
                <w:szCs w:val="21"/>
              </w:rPr>
            </w:pPr>
            <w:r>
              <w:rPr>
                <w:rFonts w:hint="eastAsia" w:ascii="楷体" w:hAnsi="楷体" w:eastAsia="楷体"/>
                <w:szCs w:val="21"/>
              </w:rPr>
              <w:t>3、确定</w:t>
            </w:r>
            <w:r>
              <w:rPr>
                <w:rFonts w:hint="eastAsia" w:ascii="楷体" w:hAnsi="楷体" w:eastAsia="楷体" w:cstheme="minorEastAsia"/>
                <w:szCs w:val="21"/>
              </w:rPr>
              <w:t>胜任</w:t>
            </w:r>
            <w:r>
              <w:rPr>
                <w:rFonts w:hint="eastAsia" w:ascii="楷体" w:hAnsi="楷体" w:eastAsia="楷体"/>
                <w:szCs w:val="21"/>
              </w:rPr>
              <w:t>人员需求</w:t>
            </w:r>
            <w:r>
              <w:rPr>
                <w:rFonts w:hint="eastAsia" w:ascii="楷体" w:hAnsi="楷体" w:eastAsia="楷体" w:cstheme="minorEastAsia"/>
                <w:szCs w:val="21"/>
              </w:rPr>
              <w:t>，经过培训、考核合格后上岗；</w:t>
            </w:r>
          </w:p>
          <w:p>
            <w:pPr>
              <w:spacing w:line="276" w:lineRule="auto"/>
              <w:rPr>
                <w:rFonts w:ascii="楷体" w:hAnsi="楷体" w:eastAsia="楷体" w:cs="宋体"/>
                <w:kern w:val="0"/>
                <w:szCs w:val="21"/>
              </w:rPr>
            </w:pPr>
            <w:r>
              <w:rPr>
                <w:rFonts w:hint="eastAsia" w:ascii="楷体" w:hAnsi="楷体" w:eastAsia="楷体" w:cs="宋体"/>
                <w:kern w:val="0"/>
                <w:szCs w:val="21"/>
              </w:rPr>
              <w:t>4、确定了原材料检验、半成品检验、成品检验等检验活动；</w:t>
            </w:r>
          </w:p>
          <w:p>
            <w:pPr>
              <w:spacing w:line="276" w:lineRule="auto"/>
              <w:rPr>
                <w:rFonts w:ascii="楷体" w:hAnsi="楷体" w:eastAsia="楷体" w:cs="宋体"/>
                <w:kern w:val="0"/>
                <w:szCs w:val="21"/>
              </w:rPr>
            </w:pPr>
            <w:r>
              <w:rPr>
                <w:rFonts w:hint="eastAsia" w:ascii="楷体" w:hAnsi="楷体" w:eastAsia="楷体" w:cs="宋体"/>
                <w:kern w:val="0"/>
                <w:szCs w:val="21"/>
              </w:rPr>
              <w:t>5、编制了进货检验、半成品检验、产品检验规范等验收标准、设备操作规程等；</w:t>
            </w:r>
          </w:p>
          <w:p>
            <w:pPr>
              <w:spacing w:line="276" w:lineRule="auto"/>
              <w:rPr>
                <w:rFonts w:ascii="楷体" w:hAnsi="楷体" w:eastAsia="楷体" w:cs="宋体"/>
                <w:kern w:val="0"/>
                <w:szCs w:val="21"/>
              </w:rPr>
            </w:pPr>
            <w:r>
              <w:rPr>
                <w:rFonts w:hint="eastAsia" w:ascii="楷体" w:hAnsi="楷体" w:eastAsia="楷体" w:cs="宋体"/>
                <w:kern w:val="0"/>
                <w:szCs w:val="21"/>
              </w:rPr>
              <w:t>6、编制了采购产品验证记录</w:t>
            </w:r>
            <w:r>
              <w:rPr>
                <w:rFonts w:ascii="楷体" w:hAnsi="楷体" w:eastAsia="楷体" w:cs="宋体"/>
                <w:kern w:val="0"/>
                <w:szCs w:val="21"/>
              </w:rPr>
              <w:t>,</w:t>
            </w:r>
            <w:r>
              <w:rPr>
                <w:rFonts w:hint="eastAsia" w:ascii="楷体" w:hAnsi="楷体" w:eastAsia="楷体" w:cs="宋体"/>
                <w:kern w:val="0"/>
                <w:szCs w:val="21"/>
              </w:rPr>
              <w:t>半成品检验记录</w:t>
            </w:r>
            <w:r>
              <w:rPr>
                <w:rFonts w:ascii="楷体" w:hAnsi="楷体" w:eastAsia="楷体" w:cs="宋体"/>
                <w:kern w:val="0"/>
                <w:szCs w:val="21"/>
              </w:rPr>
              <w:t>,</w:t>
            </w:r>
            <w:r>
              <w:rPr>
                <w:rFonts w:hint="eastAsia" w:ascii="楷体" w:hAnsi="楷体" w:eastAsia="楷体" w:cs="宋体"/>
                <w:kern w:val="0"/>
                <w:szCs w:val="21"/>
              </w:rPr>
              <w:t>成品检验制度。</w:t>
            </w:r>
          </w:p>
          <w:p>
            <w:pPr>
              <w:spacing w:line="276" w:lineRule="auto"/>
              <w:rPr>
                <w:rFonts w:ascii="楷体" w:hAnsi="楷体" w:eastAsia="楷体" w:cs="宋体"/>
                <w:kern w:val="0"/>
                <w:szCs w:val="21"/>
              </w:rPr>
            </w:pPr>
            <w:r>
              <w:rPr>
                <w:rFonts w:hint="eastAsia" w:ascii="楷体" w:hAnsi="楷体" w:eastAsia="楷体" w:cstheme="minorEastAsia"/>
                <w:szCs w:val="21"/>
              </w:rPr>
              <w:sym w:font="Wingdings 2" w:char="F098"/>
            </w:r>
            <w:r>
              <w:rPr>
                <w:rFonts w:hint="eastAsia" w:ascii="楷体" w:hAnsi="楷体" w:eastAsia="楷体" w:cstheme="minorEastAsia"/>
                <w:szCs w:val="21"/>
              </w:rPr>
              <w:t>遵照岗位职责、工艺流程、管理制度等作业指导文件实施过程控制</w:t>
            </w:r>
          </w:p>
          <w:p>
            <w:pPr>
              <w:spacing w:line="276" w:lineRule="auto"/>
              <w:rPr>
                <w:rFonts w:ascii="楷体" w:hAnsi="楷体" w:eastAsia="楷体" w:cs="宋体"/>
                <w:kern w:val="0"/>
                <w:szCs w:val="21"/>
              </w:rPr>
            </w:pPr>
            <w:r>
              <w:rPr>
                <w:rFonts w:hint="eastAsia" w:ascii="楷体" w:hAnsi="楷体" w:eastAsia="楷体" w:cs="宋体"/>
                <w:kern w:val="0"/>
                <w:szCs w:val="21"/>
              </w:rPr>
              <w:sym w:font="Wingdings 2" w:char="F098"/>
            </w:r>
            <w:r>
              <w:rPr>
                <w:rFonts w:hint="eastAsia" w:ascii="楷体" w:hAnsi="楷体" w:eastAsia="楷体" w:cs="宋体"/>
                <w:kern w:val="0"/>
                <w:szCs w:val="21"/>
              </w:rPr>
              <w:t>策划结果满足产品实现要求。暂无质量计划。</w:t>
            </w:r>
          </w:p>
          <w:p>
            <w:pPr>
              <w:rPr>
                <w:rFonts w:ascii="楷体" w:hAnsi="楷体" w:eastAsia="楷体"/>
                <w:szCs w:val="21"/>
              </w:rPr>
            </w:pPr>
            <w:r>
              <w:rPr>
                <w:rFonts w:hint="eastAsia" w:ascii="楷体" w:hAnsi="楷体" w:eastAsia="楷体" w:cs="宋体"/>
                <w:kern w:val="0"/>
                <w:szCs w:val="21"/>
              </w:rPr>
              <w:sym w:font="Wingdings 2" w:char="F098"/>
            </w:r>
            <w:r>
              <w:rPr>
                <w:rFonts w:hint="eastAsia" w:ascii="楷体" w:hAnsi="楷体" w:eastAsia="楷体" w:cs="宋体"/>
                <w:kern w:val="0"/>
                <w:szCs w:val="21"/>
              </w:rPr>
              <w:t>运行的策划符合要求</w:t>
            </w:r>
          </w:p>
        </w:tc>
        <w:tc>
          <w:tcPr>
            <w:tcW w:w="1134" w:type="dxa"/>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ascii="楷体" w:hAnsi="楷体" w:eastAsia="楷体"/>
                <w:szCs w:val="21"/>
              </w:rPr>
            </w:pPr>
            <w:r>
              <w:rPr>
                <w:rFonts w:ascii="楷体" w:hAnsi="楷体" w:eastAsia="楷体"/>
                <w:szCs w:val="21"/>
              </w:rPr>
              <w:t>产品和服务的设计和开发</w:t>
            </w:r>
          </w:p>
        </w:tc>
        <w:tc>
          <w:tcPr>
            <w:tcW w:w="960" w:type="dxa"/>
            <w:vAlign w:val="center"/>
          </w:tcPr>
          <w:p>
            <w:pPr>
              <w:rPr>
                <w:rFonts w:ascii="楷体" w:hAnsi="楷体" w:eastAsia="楷体"/>
                <w:szCs w:val="21"/>
              </w:rPr>
            </w:pPr>
            <w:r>
              <w:rPr>
                <w:rFonts w:ascii="楷体" w:hAnsi="楷体" w:eastAsia="楷体"/>
                <w:szCs w:val="21"/>
              </w:rPr>
              <w:t>8.3</w:t>
            </w:r>
          </w:p>
        </w:tc>
        <w:tc>
          <w:tcPr>
            <w:tcW w:w="10455" w:type="dxa"/>
            <w:vAlign w:val="center"/>
          </w:tcPr>
          <w:p>
            <w:pPr>
              <w:rPr>
                <w:rFonts w:ascii="楷体" w:hAnsi="楷体" w:eastAsia="楷体"/>
                <w:color w:val="000000"/>
                <w:spacing w:val="20"/>
                <w:szCs w:val="21"/>
              </w:rPr>
            </w:pPr>
            <w:r>
              <w:rPr>
                <w:rFonts w:hint="eastAsia" w:ascii="楷体" w:hAnsi="楷体" w:eastAsia="楷体"/>
                <w:szCs w:val="21"/>
              </w:rPr>
              <w:t>不适用条款：GB/T19001-2016标准的8.3条款。</w:t>
            </w:r>
            <w:r>
              <w:rPr>
                <w:rFonts w:hint="eastAsia" w:ascii="楷体" w:hAnsi="楷体" w:eastAsia="楷体"/>
                <w:color w:val="000000"/>
                <w:spacing w:val="20"/>
                <w:szCs w:val="21"/>
              </w:rPr>
              <w:t>公司依据顾客提供的技术要求和图纸,按顾客的技术要求、图纸及相关标准进行生产</w:t>
            </w:r>
            <w:r>
              <w:rPr>
                <w:rFonts w:hint="eastAsia" w:ascii="楷体" w:hAnsi="楷体" w:eastAsia="楷体"/>
                <w:color w:val="000000"/>
                <w:spacing w:val="20"/>
                <w:szCs w:val="21"/>
                <w:lang w:val="en-US" w:eastAsia="zh-CN"/>
              </w:rPr>
              <w:t>和销售</w:t>
            </w:r>
            <w:r>
              <w:rPr>
                <w:rFonts w:hint="eastAsia" w:ascii="楷体" w:hAnsi="楷体" w:eastAsia="楷体"/>
                <w:color w:val="000000"/>
                <w:spacing w:val="20"/>
                <w:szCs w:val="21"/>
              </w:rPr>
              <w:t>,不涉及产品的设计与开发，因此标准8.3条款“产品和服务的设计和开发”要求不适用。公司确保</w:t>
            </w:r>
            <w:r>
              <w:rPr>
                <w:rFonts w:hint="eastAsia" w:ascii="楷体" w:hAnsi="楷体" w:eastAsia="楷体"/>
                <w:color w:val="000000"/>
                <w:szCs w:val="21"/>
              </w:rPr>
              <w:t>不适用的管理体系的</w:t>
            </w:r>
            <w:r>
              <w:rPr>
                <w:rFonts w:hint="eastAsia" w:ascii="楷体" w:hAnsi="楷体" w:eastAsia="楷体"/>
                <w:color w:val="000000"/>
                <w:spacing w:val="20"/>
                <w:szCs w:val="21"/>
              </w:rPr>
              <w:t>产品和服务的设计和开发</w:t>
            </w:r>
            <w:r>
              <w:rPr>
                <w:rFonts w:hint="eastAsia" w:ascii="楷体" w:hAnsi="楷体" w:eastAsia="楷体"/>
                <w:color w:val="000000"/>
                <w:szCs w:val="21"/>
              </w:rPr>
              <w:t>要求，不影响组织确保产品和服务合格以及增强顾客满意的能力或责任</w:t>
            </w:r>
            <w:r>
              <w:rPr>
                <w:rFonts w:hint="eastAsia" w:ascii="楷体" w:hAnsi="楷体" w:eastAsia="楷体"/>
                <w:color w:val="000000"/>
                <w:spacing w:val="20"/>
                <w:szCs w:val="21"/>
              </w:rPr>
              <w:t>。</w:t>
            </w:r>
          </w:p>
        </w:tc>
        <w:tc>
          <w:tcPr>
            <w:tcW w:w="1134" w:type="dxa"/>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ascii="楷体" w:hAnsi="楷体" w:eastAsia="楷体"/>
                <w:szCs w:val="21"/>
              </w:rPr>
            </w:pPr>
            <w:r>
              <w:rPr>
                <w:rFonts w:hint="eastAsia" w:ascii="楷体" w:hAnsi="楷体" w:eastAsia="楷体"/>
                <w:szCs w:val="21"/>
              </w:rPr>
              <w:t>生产和服务提供的控制</w:t>
            </w:r>
          </w:p>
        </w:tc>
        <w:tc>
          <w:tcPr>
            <w:tcW w:w="960" w:type="dxa"/>
            <w:vAlign w:val="center"/>
          </w:tcPr>
          <w:p>
            <w:pPr>
              <w:rPr>
                <w:rFonts w:ascii="楷体" w:hAnsi="楷体" w:eastAsia="楷体"/>
                <w:szCs w:val="21"/>
              </w:rPr>
            </w:pPr>
            <w:r>
              <w:rPr>
                <w:rFonts w:hint="eastAsia" w:ascii="楷体" w:hAnsi="楷体" w:eastAsia="楷体"/>
                <w:szCs w:val="21"/>
              </w:rPr>
              <w:t>8.5.1</w:t>
            </w:r>
          </w:p>
        </w:tc>
        <w:tc>
          <w:tcPr>
            <w:tcW w:w="10455" w:type="dxa"/>
          </w:tcPr>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企业提供的资料显示生产程序：综合办公室、 生产部共同对客户提出的要求进行评审，确定产品的数量、质量要求、交货期限及其它要求；然后向生产部传递交货通知，生产部根据通知的内容，受控条件：得到图纸、操作规程，特殊过程使用作业指导书等。使用设备和量具，进行测量。根据订货要求，生产部下达生产任务书。</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电话询问车间负责人对生产计划较清楚。生产部负责人负责协调生产的各项事宜。产品检验完成后生产部负责人记录产品数量，通知综合办公室部发货。</w:t>
            </w:r>
          </w:p>
          <w:p>
            <w:pPr>
              <w:rPr>
                <w:rFonts w:ascii="楷体" w:hAnsi="楷体" w:eastAsia="楷体"/>
                <w:szCs w:val="21"/>
                <w:lang w:val="en-GB"/>
              </w:rPr>
            </w:pPr>
            <w:r>
              <w:rPr>
                <w:rFonts w:hint="eastAsia" w:ascii="楷体" w:hAnsi="楷体" w:eastAsia="楷体" w:cstheme="minorEastAsia"/>
                <w:szCs w:val="21"/>
              </w:rPr>
              <w:sym w:font="Wingdings 2" w:char="F098"/>
            </w:r>
            <w:r>
              <w:rPr>
                <w:rFonts w:hint="eastAsia" w:ascii="楷体" w:hAnsi="楷体" w:eastAsia="楷体" w:cstheme="minorEastAsia"/>
                <w:szCs w:val="21"/>
              </w:rPr>
              <w:t>产品和服务的要求：</w:t>
            </w:r>
            <w:r>
              <w:rPr>
                <w:rFonts w:hint="eastAsia" w:ascii="楷体" w:hAnsi="楷体" w:eastAsia="楷体"/>
                <w:szCs w:val="21"/>
              </w:rPr>
              <w:t xml:space="preserve"> 国标、行标、图纸、客户技术要求等。</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基础设施：车间、仓库、办公室</w:t>
            </w:r>
          </w:p>
          <w:p>
            <w:pPr>
              <w:rPr>
                <w:rFonts w:ascii="楷体" w:hAnsi="楷体" w:eastAsia="楷体"/>
                <w:szCs w:val="21"/>
              </w:rPr>
            </w:pPr>
            <w:r>
              <w:rPr>
                <w:rFonts w:hint="eastAsia" w:ascii="楷体" w:hAnsi="楷体" w:eastAsia="楷体" w:cs="宋体"/>
                <w:szCs w:val="21"/>
              </w:rPr>
              <w:t>1、主要生产设备：</w:t>
            </w:r>
            <w:r>
              <w:rPr>
                <w:rFonts w:hint="eastAsia" w:ascii="楷体" w:hAnsi="楷体" w:eastAsia="楷体"/>
                <w:szCs w:val="21"/>
              </w:rPr>
              <w:t>数控车床、磨床、台式钻床、台式砂轮机、型材切割机、万能铣床、仪表车床、冲床、剪板机、数控剪板机、折弯机、数控折弯机、台钻、喷绘机、压膜机、摇臂钻床、车床、铣床等,满足生产需求。</w:t>
            </w:r>
          </w:p>
          <w:p>
            <w:pPr>
              <w:rPr>
                <w:rFonts w:ascii="楷体" w:hAnsi="楷体" w:eastAsia="楷体"/>
                <w:szCs w:val="21"/>
              </w:rPr>
            </w:pPr>
            <w:r>
              <w:rPr>
                <w:rFonts w:hint="eastAsia" w:ascii="楷体" w:hAnsi="楷体" w:eastAsia="楷体"/>
                <w:szCs w:val="21"/>
              </w:rPr>
              <w:t>2、</w:t>
            </w:r>
            <w:r>
              <w:rPr>
                <w:rFonts w:ascii="楷体" w:hAnsi="楷体" w:eastAsia="楷体"/>
                <w:szCs w:val="21"/>
              </w:rPr>
              <w:t>检测设备主要有：</w:t>
            </w:r>
            <w:r>
              <w:rPr>
                <w:rFonts w:hint="eastAsia" w:ascii="楷体" w:hAnsi="楷体" w:eastAsia="楷体"/>
                <w:szCs w:val="21"/>
              </w:rPr>
              <w:t>工频耐压装置、钢卷尺、钢直尺、游标卡尺、千分尺、数字万用表、直流电流表等多种监视测量设备， 对产品质量进行检查、对顾客满意度进行调查，制定了对应表格，满足检验需求；</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color w:val="000000"/>
                <w:szCs w:val="21"/>
              </w:rPr>
              <w:t>运行环境：</w:t>
            </w:r>
            <w:r>
              <w:rPr>
                <w:rFonts w:hint="eastAsia" w:ascii="楷体" w:hAnsi="楷体" w:eastAsia="楷体"/>
                <w:szCs w:val="21"/>
              </w:rPr>
              <w:t>通过企业提供的视频及远程沟通了解：</w:t>
            </w:r>
          </w:p>
          <w:p>
            <w:pPr>
              <w:rPr>
                <w:rFonts w:ascii="楷体" w:hAnsi="楷体" w:eastAsia="楷体"/>
                <w:szCs w:val="21"/>
              </w:rPr>
            </w:pPr>
            <w:r>
              <w:rPr>
                <w:rFonts w:hint="eastAsia" w:ascii="楷体" w:hAnsi="楷体" w:eastAsia="楷体"/>
                <w:szCs w:val="21"/>
              </w:rPr>
              <w:t>办公区域； 布局合理，场所卫生干净整洁，工作环境良好。</w:t>
            </w:r>
          </w:p>
          <w:p>
            <w:pPr>
              <w:rPr>
                <w:rFonts w:ascii="楷体" w:hAnsi="楷体" w:eastAsia="楷体"/>
                <w:szCs w:val="21"/>
              </w:rPr>
            </w:pPr>
            <w:r>
              <w:rPr>
                <w:rFonts w:hint="eastAsia" w:ascii="楷体" w:hAnsi="楷体" w:eastAsia="楷体"/>
                <w:szCs w:val="21"/>
              </w:rPr>
              <w:t>车间：</w:t>
            </w:r>
            <w:r>
              <w:rPr>
                <w:rFonts w:hint="eastAsia" w:ascii="楷体" w:hAnsi="楷体" w:eastAsia="楷体"/>
                <w:szCs w:val="21"/>
                <w:lang w:val="en-US" w:eastAsia="zh-CN"/>
              </w:rPr>
              <w:t>300平米</w:t>
            </w:r>
            <w:r>
              <w:rPr>
                <w:rFonts w:hint="eastAsia" w:ascii="楷体" w:hAnsi="楷体" w:eastAsia="楷体"/>
                <w:szCs w:val="21"/>
              </w:rPr>
              <w:t>，按产品分类，设备摆放有序、通道宽敞、通风良好。</w:t>
            </w:r>
          </w:p>
          <w:p>
            <w:pPr>
              <w:rPr>
                <w:rFonts w:ascii="楷体" w:hAnsi="楷体" w:eastAsia="楷体"/>
                <w:szCs w:val="21"/>
              </w:rPr>
            </w:pPr>
            <w:r>
              <w:rPr>
                <w:rFonts w:hint="eastAsia" w:ascii="楷体" w:hAnsi="楷体" w:eastAsia="楷体"/>
                <w:szCs w:val="21"/>
              </w:rPr>
              <w:t>仓库：</w:t>
            </w:r>
            <w:r>
              <w:rPr>
                <w:rFonts w:hint="eastAsia" w:ascii="楷体" w:hAnsi="楷体" w:eastAsia="楷体"/>
                <w:color w:val="000000"/>
                <w:szCs w:val="21"/>
                <w:lang w:val="en-US" w:eastAsia="zh-CN"/>
              </w:rPr>
              <w:t>100平米</w:t>
            </w:r>
            <w:bookmarkStart w:id="3" w:name="_GoBack"/>
            <w:bookmarkEnd w:id="3"/>
            <w:r>
              <w:rPr>
                <w:rFonts w:hint="eastAsia" w:ascii="楷体" w:hAnsi="楷体" w:eastAsia="楷体"/>
                <w:color w:val="000000"/>
                <w:szCs w:val="21"/>
              </w:rPr>
              <w:t>，产品分类摆放，标识清晰</w:t>
            </w:r>
          </w:p>
          <w:p>
            <w:pPr>
              <w:pStyle w:val="19"/>
              <w:spacing w:line="276" w:lineRule="auto"/>
              <w:jc w:val="both"/>
              <w:rPr>
                <w:rFonts w:ascii="楷体" w:hAnsi="楷体" w:eastAsia="楷体"/>
                <w:sz w:val="21"/>
                <w:szCs w:val="21"/>
              </w:rPr>
            </w:pPr>
            <w:r>
              <w:rPr>
                <w:rFonts w:hint="eastAsia" w:ascii="楷体" w:hAnsi="楷体" w:eastAsia="楷体"/>
                <w:sz w:val="21"/>
                <w:szCs w:val="21"/>
              </w:rPr>
              <w:sym w:font="Wingdings 2" w:char="F098"/>
            </w:r>
            <w:r>
              <w:rPr>
                <w:rFonts w:hint="eastAsia" w:ascii="楷体" w:hAnsi="楷体" w:eastAsia="楷体"/>
                <w:sz w:val="21"/>
                <w:szCs w:val="21"/>
              </w:rPr>
              <w:t>生产过程：</w:t>
            </w:r>
          </w:p>
          <w:p>
            <w:pPr>
              <w:rPr>
                <w:rFonts w:ascii="楷体" w:hAnsi="楷体" w:eastAsia="楷体"/>
                <w:szCs w:val="21"/>
              </w:rPr>
            </w:pPr>
            <w:r>
              <w:rPr>
                <w:rFonts w:ascii="楷体" w:hAnsi="楷体" w:eastAsia="楷体"/>
                <w:szCs w:val="21"/>
              </w:rPr>
              <w:t>1</w:t>
            </w:r>
            <w:r>
              <w:rPr>
                <w:rFonts w:hint="eastAsia" w:ascii="楷体" w:hAnsi="楷体" w:eastAsia="楷体"/>
                <w:szCs w:val="21"/>
              </w:rPr>
              <w:t>、生产工序控制：安全工器具（</w:t>
            </w:r>
            <w:r>
              <w:rPr>
                <w:rFonts w:hint="eastAsia" w:ascii="楷体" w:hAnsi="楷体" w:eastAsia="楷体" w:cs="宋体"/>
                <w:kern w:val="0"/>
                <w:szCs w:val="21"/>
              </w:rPr>
              <w:t>操作杆</w:t>
            </w:r>
            <w:r>
              <w:rPr>
                <w:rFonts w:hint="eastAsia" w:ascii="楷体" w:hAnsi="楷体" w:eastAsia="楷体"/>
                <w:szCs w:val="21"/>
              </w:rPr>
              <w:t>）</w:t>
            </w:r>
          </w:p>
          <w:p>
            <w:pPr>
              <w:ind w:firstLine="420" w:firstLineChars="200"/>
              <w:rPr>
                <w:rFonts w:ascii="楷体" w:hAnsi="楷体" w:eastAsia="楷体"/>
                <w:szCs w:val="21"/>
              </w:rPr>
            </w:pPr>
            <w:r>
              <w:rPr>
                <w:rFonts w:hint="eastAsia" w:ascii="楷体" w:hAnsi="楷体" w:eastAsia="楷体"/>
                <w:szCs w:val="21"/>
              </w:rPr>
              <w:t>a) 原材料：使用检验合格的原材料</w:t>
            </w:r>
          </w:p>
          <w:p>
            <w:pPr>
              <w:outlineLvl w:val="0"/>
              <w:rPr>
                <w:rFonts w:ascii="楷体" w:hAnsi="楷体" w:eastAsia="楷体"/>
                <w:szCs w:val="21"/>
              </w:rPr>
            </w:pPr>
            <w:r>
              <w:rPr>
                <w:rFonts w:hint="eastAsia" w:ascii="楷体" w:hAnsi="楷体" w:eastAsia="楷体"/>
                <w:szCs w:val="21"/>
              </w:rPr>
              <w:t xml:space="preserve">  </w:t>
            </w:r>
            <w:r>
              <w:rPr>
                <w:rFonts w:ascii="楷体" w:hAnsi="楷体" w:eastAsia="楷体"/>
                <w:szCs w:val="21"/>
              </w:rPr>
              <w:t xml:space="preserve"> </w:t>
            </w:r>
            <w:r>
              <w:rPr>
                <w:rFonts w:hint="eastAsia" w:ascii="楷体" w:hAnsi="楷体" w:eastAsia="楷体"/>
                <w:szCs w:val="21"/>
              </w:rPr>
              <w:t xml:space="preserve"> b) </w:t>
            </w:r>
            <w:r>
              <w:rPr>
                <w:rFonts w:hint="eastAsia" w:ascii="楷体" w:hAnsi="楷体" w:eastAsia="楷体" w:cs="宋体"/>
                <w:kern w:val="0"/>
                <w:szCs w:val="21"/>
              </w:rPr>
              <w:t>高压拉闸杆</w:t>
            </w:r>
            <w:r>
              <w:rPr>
                <w:rFonts w:hint="eastAsia" w:ascii="楷体" w:hAnsi="楷体" w:eastAsia="楷体"/>
                <w:szCs w:val="21"/>
              </w:rPr>
              <w:t>质量控制点：尺寸</w:t>
            </w:r>
          </w:p>
          <w:p>
            <w:pPr>
              <w:rPr>
                <w:rFonts w:ascii="楷体" w:hAnsi="楷体" w:eastAsia="楷体"/>
                <w:szCs w:val="21"/>
              </w:rPr>
            </w:pPr>
            <w:r>
              <w:rPr>
                <w:rFonts w:hint="eastAsia" w:ascii="楷体" w:hAnsi="楷体" w:eastAsia="楷体"/>
                <w:szCs w:val="21"/>
              </w:rPr>
              <w:t xml:space="preserve">   --查</w:t>
            </w:r>
            <w:r>
              <w:rPr>
                <w:rFonts w:hint="eastAsia" w:ascii="楷体" w:hAnsi="楷体" w:eastAsia="楷体" w:cs="宋体"/>
                <w:kern w:val="0"/>
                <w:szCs w:val="21"/>
              </w:rPr>
              <w:t>操作杆</w:t>
            </w:r>
            <w:r>
              <w:rPr>
                <w:rFonts w:hint="eastAsia" w:ascii="楷体" w:hAnsi="楷体" w:eastAsia="楷体"/>
                <w:szCs w:val="21"/>
              </w:rPr>
              <w:t>生产记录2020.</w:t>
            </w:r>
            <w:r>
              <w:rPr>
                <w:rFonts w:ascii="楷体" w:hAnsi="楷体" w:eastAsia="楷体"/>
                <w:szCs w:val="21"/>
              </w:rPr>
              <w:t>10</w:t>
            </w:r>
            <w:r>
              <w:rPr>
                <w:rFonts w:hint="eastAsia" w:ascii="楷体" w:hAnsi="楷体" w:eastAsia="楷体"/>
                <w:szCs w:val="21"/>
              </w:rPr>
              <w:t>.</w:t>
            </w:r>
            <w:r>
              <w:rPr>
                <w:rFonts w:ascii="楷体" w:hAnsi="楷体" w:eastAsia="楷体"/>
                <w:szCs w:val="21"/>
              </w:rPr>
              <w:t>9</w:t>
            </w:r>
          </w:p>
          <w:p>
            <w:pPr>
              <w:rPr>
                <w:rFonts w:ascii="楷体" w:hAnsi="楷体" w:eastAsia="楷体"/>
                <w:szCs w:val="21"/>
              </w:rPr>
            </w:pPr>
            <w:r>
              <w:rPr>
                <w:rFonts w:hint="eastAsia" w:ascii="楷体" w:hAnsi="楷体" w:eastAsia="楷体"/>
                <w:szCs w:val="21"/>
              </w:rPr>
              <w:t xml:space="preserve">     1）作业前技术人员提供了</w:t>
            </w:r>
            <w:r>
              <w:rPr>
                <w:rFonts w:hint="eastAsia" w:ascii="楷体" w:hAnsi="楷体" w:eastAsia="楷体" w:cs="宋体"/>
                <w:kern w:val="0"/>
                <w:szCs w:val="21"/>
              </w:rPr>
              <w:t>操作杆</w:t>
            </w:r>
            <w:r>
              <w:rPr>
                <w:rFonts w:hint="eastAsia" w:ascii="楷体" w:hAnsi="楷体" w:eastAsia="楷体"/>
                <w:szCs w:val="21"/>
              </w:rPr>
              <w:t>的加工图纸（2020</w:t>
            </w:r>
            <w:r>
              <w:rPr>
                <w:rFonts w:ascii="楷体" w:hAnsi="楷体" w:eastAsia="楷体"/>
                <w:szCs w:val="21"/>
              </w:rPr>
              <w:t>10</w:t>
            </w:r>
            <w:r>
              <w:rPr>
                <w:rFonts w:hint="eastAsia" w:ascii="楷体" w:hAnsi="楷体" w:eastAsia="楷体"/>
                <w:szCs w:val="21"/>
              </w:rPr>
              <w:t>-0</w:t>
            </w:r>
            <w:r>
              <w:rPr>
                <w:rFonts w:ascii="楷体" w:hAnsi="楷体" w:eastAsia="楷体"/>
                <w:szCs w:val="21"/>
              </w:rPr>
              <w:t>03</w:t>
            </w:r>
            <w:r>
              <w:rPr>
                <w:rFonts w:hint="eastAsia" w:ascii="楷体" w:hAnsi="楷体" w:eastAsia="楷体"/>
                <w:szCs w:val="21"/>
              </w:rPr>
              <w:t>）</w:t>
            </w:r>
          </w:p>
          <w:p>
            <w:pPr>
              <w:rPr>
                <w:rFonts w:ascii="楷体" w:hAnsi="楷体" w:eastAsia="楷体"/>
                <w:szCs w:val="21"/>
              </w:rPr>
            </w:pPr>
            <w:r>
              <w:rPr>
                <w:rFonts w:hint="eastAsia" w:ascii="楷体" w:hAnsi="楷体" w:eastAsia="楷体"/>
                <w:szCs w:val="21"/>
              </w:rPr>
              <w:t xml:space="preserve">     2）作业人：朱兴武、朱佳</w:t>
            </w:r>
          </w:p>
          <w:p>
            <w:pPr>
              <w:rPr>
                <w:rFonts w:ascii="楷体" w:hAnsi="楷体" w:eastAsia="楷体" w:cs="宋体"/>
                <w:kern w:val="0"/>
                <w:szCs w:val="21"/>
              </w:rPr>
            </w:pPr>
            <w:r>
              <w:rPr>
                <w:rFonts w:hint="eastAsia" w:ascii="楷体" w:hAnsi="楷体" w:eastAsia="楷体"/>
                <w:szCs w:val="21"/>
              </w:rPr>
              <w:t xml:space="preserve">     3）生产工序：</w:t>
            </w:r>
            <w:r>
              <w:rPr>
                <w:rFonts w:hint="eastAsia" w:ascii="楷体" w:hAnsi="楷体" w:eastAsia="楷体" w:cs="宋体"/>
                <w:kern w:val="0"/>
                <w:szCs w:val="21"/>
              </w:rPr>
              <w:t>高压拉闸杆：</w:t>
            </w:r>
            <w:r>
              <w:rPr>
                <w:rFonts w:hint="eastAsia" w:ascii="楷体" w:hAnsi="楷体" w:eastAsia="楷体" w:cs="楷体"/>
                <w:szCs w:val="21"/>
              </w:rPr>
              <w:t>成型杆-切割-装配-检验-入库</w:t>
            </w:r>
          </w:p>
          <w:p>
            <w:pPr>
              <w:rPr>
                <w:rFonts w:ascii="楷体" w:hAnsi="楷体" w:eastAsia="楷体"/>
                <w:szCs w:val="21"/>
              </w:rPr>
            </w:pPr>
            <w:r>
              <w:rPr>
                <w:rFonts w:hint="eastAsia" w:ascii="楷体" w:hAnsi="楷体" w:eastAsia="楷体"/>
                <w:szCs w:val="21"/>
              </w:rPr>
              <w:t xml:space="preserve">     4）工序检查点： </w:t>
            </w:r>
            <w:r>
              <w:rPr>
                <w:rFonts w:hint="eastAsia" w:ascii="楷体" w:hAnsi="楷体" w:eastAsia="楷体" w:cs="宋体"/>
                <w:kern w:val="0"/>
                <w:szCs w:val="21"/>
              </w:rPr>
              <w:t>拉闸杆头</w:t>
            </w:r>
            <w:r>
              <w:rPr>
                <w:rFonts w:hint="eastAsia" w:ascii="楷体" w:hAnsi="楷体" w:eastAsia="楷体"/>
                <w:szCs w:val="21"/>
              </w:rPr>
              <w:t>尺寸</w:t>
            </w:r>
          </w:p>
          <w:p>
            <w:pPr>
              <w:ind w:firstLine="315" w:firstLineChars="150"/>
              <w:rPr>
                <w:rFonts w:ascii="楷体" w:hAnsi="楷体" w:eastAsia="楷体"/>
                <w:szCs w:val="21"/>
              </w:rPr>
            </w:pPr>
            <w:r>
              <w:rPr>
                <w:rFonts w:hint="eastAsia" w:ascii="楷体" w:hAnsi="楷体" w:eastAsia="楷体"/>
                <w:szCs w:val="21"/>
              </w:rPr>
              <w:t xml:space="preserve">  5）检验人员：代云芳   检验时间：2020.</w:t>
            </w:r>
            <w:r>
              <w:rPr>
                <w:rFonts w:ascii="楷体" w:hAnsi="楷体" w:eastAsia="楷体"/>
                <w:szCs w:val="21"/>
              </w:rPr>
              <w:t>10</w:t>
            </w:r>
            <w:r>
              <w:rPr>
                <w:rFonts w:hint="eastAsia" w:ascii="楷体" w:hAnsi="楷体" w:eastAsia="楷体"/>
                <w:szCs w:val="21"/>
              </w:rPr>
              <w:t>.</w:t>
            </w:r>
            <w:r>
              <w:rPr>
                <w:rFonts w:ascii="楷体" w:hAnsi="楷体" w:eastAsia="楷体"/>
                <w:szCs w:val="21"/>
              </w:rPr>
              <w:t>9</w:t>
            </w:r>
          </w:p>
          <w:p>
            <w:pPr>
              <w:rPr>
                <w:rFonts w:ascii="楷体" w:hAnsi="楷体" w:eastAsia="楷体"/>
                <w:szCs w:val="21"/>
              </w:rPr>
            </w:pPr>
            <w:r>
              <w:rPr>
                <w:rFonts w:ascii="楷体" w:hAnsi="楷体" w:eastAsia="楷体"/>
                <w:szCs w:val="21"/>
              </w:rPr>
              <w:t>2</w:t>
            </w:r>
            <w:r>
              <w:rPr>
                <w:rFonts w:hint="eastAsia" w:ascii="楷体" w:hAnsi="楷体" w:eastAsia="楷体"/>
                <w:szCs w:val="21"/>
              </w:rPr>
              <w:t>、生产工序控制：标志牌（警示标志牌）</w:t>
            </w:r>
          </w:p>
          <w:p>
            <w:pPr>
              <w:ind w:firstLine="420" w:firstLineChars="200"/>
              <w:rPr>
                <w:rFonts w:ascii="楷体" w:hAnsi="楷体" w:eastAsia="楷体"/>
                <w:szCs w:val="21"/>
              </w:rPr>
            </w:pPr>
            <w:r>
              <w:rPr>
                <w:rFonts w:hint="eastAsia" w:ascii="楷体" w:hAnsi="楷体" w:eastAsia="楷体"/>
                <w:szCs w:val="21"/>
              </w:rPr>
              <w:t>a) 原材料：使用检验合格的原材料</w:t>
            </w:r>
          </w:p>
          <w:p>
            <w:pPr>
              <w:outlineLvl w:val="0"/>
              <w:rPr>
                <w:rFonts w:ascii="楷体" w:hAnsi="楷体" w:eastAsia="楷体"/>
                <w:szCs w:val="21"/>
              </w:rPr>
            </w:pPr>
            <w:r>
              <w:rPr>
                <w:rFonts w:hint="eastAsia" w:ascii="楷体" w:hAnsi="楷体" w:eastAsia="楷体"/>
                <w:szCs w:val="21"/>
              </w:rPr>
              <w:t xml:space="preserve">  </w:t>
            </w:r>
            <w:r>
              <w:rPr>
                <w:rFonts w:ascii="楷体" w:hAnsi="楷体" w:eastAsia="楷体"/>
                <w:szCs w:val="21"/>
              </w:rPr>
              <w:t xml:space="preserve"> </w:t>
            </w:r>
            <w:r>
              <w:rPr>
                <w:rFonts w:hint="eastAsia" w:ascii="楷体" w:hAnsi="楷体" w:eastAsia="楷体"/>
                <w:szCs w:val="21"/>
              </w:rPr>
              <w:t xml:space="preserve"> b) 警示标志牌质量控制点：色相、牢固度</w:t>
            </w:r>
          </w:p>
          <w:p>
            <w:pPr>
              <w:rPr>
                <w:rFonts w:ascii="楷体" w:hAnsi="楷体" w:eastAsia="楷体"/>
                <w:szCs w:val="21"/>
              </w:rPr>
            </w:pPr>
            <w:r>
              <w:rPr>
                <w:rFonts w:hint="eastAsia" w:ascii="楷体" w:hAnsi="楷体" w:eastAsia="楷体"/>
                <w:szCs w:val="21"/>
              </w:rPr>
              <w:t xml:space="preserve"> --查警示标志牌生产记录2020.</w:t>
            </w:r>
            <w:r>
              <w:rPr>
                <w:rFonts w:ascii="楷体" w:hAnsi="楷体" w:eastAsia="楷体"/>
                <w:szCs w:val="21"/>
              </w:rPr>
              <w:t>10</w:t>
            </w:r>
            <w:r>
              <w:rPr>
                <w:rFonts w:hint="eastAsia" w:ascii="楷体" w:hAnsi="楷体" w:eastAsia="楷体"/>
                <w:szCs w:val="21"/>
              </w:rPr>
              <w:t>.</w:t>
            </w:r>
            <w:r>
              <w:rPr>
                <w:rFonts w:ascii="楷体" w:hAnsi="楷体" w:eastAsia="楷体"/>
                <w:szCs w:val="21"/>
              </w:rPr>
              <w:t>19</w:t>
            </w:r>
          </w:p>
          <w:p>
            <w:pPr>
              <w:ind w:firstLine="420" w:firstLineChars="200"/>
              <w:rPr>
                <w:rFonts w:ascii="楷体" w:hAnsi="楷体" w:eastAsia="楷体"/>
                <w:szCs w:val="21"/>
              </w:rPr>
            </w:pPr>
            <w:r>
              <w:rPr>
                <w:rFonts w:hint="eastAsia" w:ascii="楷体" w:hAnsi="楷体" w:eastAsia="楷体"/>
                <w:szCs w:val="21"/>
              </w:rPr>
              <w:t>1）作业前技术人员提供了警示标志牌的加工图样（2020</w:t>
            </w:r>
            <w:r>
              <w:rPr>
                <w:rFonts w:ascii="楷体" w:hAnsi="楷体" w:eastAsia="楷体"/>
                <w:szCs w:val="21"/>
              </w:rPr>
              <w:t>10</w:t>
            </w:r>
            <w:r>
              <w:rPr>
                <w:rFonts w:hint="eastAsia" w:ascii="楷体" w:hAnsi="楷体" w:eastAsia="楷体"/>
                <w:szCs w:val="21"/>
              </w:rPr>
              <w:t>-0</w:t>
            </w:r>
            <w:r>
              <w:rPr>
                <w:rFonts w:ascii="楷体" w:hAnsi="楷体" w:eastAsia="楷体"/>
                <w:szCs w:val="21"/>
              </w:rPr>
              <w:t>06</w:t>
            </w:r>
            <w:r>
              <w:rPr>
                <w:rFonts w:hint="eastAsia" w:ascii="楷体" w:hAnsi="楷体" w:eastAsia="楷体"/>
                <w:szCs w:val="21"/>
              </w:rPr>
              <w:t>）</w:t>
            </w:r>
          </w:p>
          <w:p>
            <w:pPr>
              <w:rPr>
                <w:rFonts w:ascii="楷体" w:hAnsi="楷体" w:eastAsia="楷体"/>
                <w:szCs w:val="21"/>
              </w:rPr>
            </w:pPr>
            <w:r>
              <w:rPr>
                <w:rFonts w:hint="eastAsia" w:ascii="楷体" w:hAnsi="楷体" w:eastAsia="楷体"/>
                <w:szCs w:val="21"/>
              </w:rPr>
              <w:t xml:space="preserve">    2）作业人：朱兴旺、高贞     </w:t>
            </w:r>
          </w:p>
          <w:p>
            <w:pPr>
              <w:ind w:firstLine="420" w:firstLineChars="200"/>
              <w:rPr>
                <w:rFonts w:ascii="楷体" w:hAnsi="楷体" w:eastAsia="楷体"/>
                <w:szCs w:val="21"/>
              </w:rPr>
            </w:pPr>
            <w:r>
              <w:rPr>
                <w:rFonts w:hint="eastAsia" w:ascii="楷体" w:hAnsi="楷体" w:eastAsia="楷体"/>
                <w:szCs w:val="21"/>
              </w:rPr>
              <w:t>3）生产工序：</w:t>
            </w:r>
            <w:r>
              <w:rPr>
                <w:rFonts w:hint="eastAsia" w:ascii="楷体" w:hAnsi="楷体" w:eastAsia="楷体" w:cs="楷体"/>
                <w:szCs w:val="21"/>
              </w:rPr>
              <w:t>采购→裁剪→覆膜→检验→包装</w:t>
            </w:r>
          </w:p>
          <w:p>
            <w:pPr>
              <w:rPr>
                <w:rFonts w:ascii="楷体" w:hAnsi="楷体" w:eastAsia="楷体"/>
                <w:szCs w:val="21"/>
              </w:rPr>
            </w:pPr>
            <w:r>
              <w:rPr>
                <w:rFonts w:hint="eastAsia" w:ascii="楷体" w:hAnsi="楷体" w:eastAsia="楷体"/>
                <w:szCs w:val="21"/>
              </w:rPr>
              <w:t xml:space="preserve">    4）工序检查点：色相、牢固度</w:t>
            </w:r>
          </w:p>
          <w:p>
            <w:pPr>
              <w:rPr>
                <w:rFonts w:ascii="楷体" w:hAnsi="楷体" w:eastAsia="楷体"/>
                <w:szCs w:val="21"/>
              </w:rPr>
            </w:pPr>
            <w:r>
              <w:rPr>
                <w:rFonts w:hint="eastAsia" w:ascii="楷体" w:hAnsi="楷体" w:eastAsia="楷体"/>
                <w:szCs w:val="21"/>
              </w:rPr>
              <w:t xml:space="preserve">  </w:t>
            </w:r>
            <w:r>
              <w:rPr>
                <w:rFonts w:ascii="楷体" w:hAnsi="楷体" w:eastAsia="楷体"/>
                <w:szCs w:val="21"/>
              </w:rPr>
              <w:t xml:space="preserve">  </w:t>
            </w:r>
            <w:r>
              <w:rPr>
                <w:rFonts w:hint="eastAsia" w:ascii="楷体" w:hAnsi="楷体" w:eastAsia="楷体"/>
                <w:szCs w:val="21"/>
              </w:rPr>
              <w:t>5）检验人员：代云芳   检验时间：2020.</w:t>
            </w:r>
            <w:r>
              <w:rPr>
                <w:rFonts w:ascii="楷体" w:hAnsi="楷体" w:eastAsia="楷体"/>
                <w:szCs w:val="21"/>
              </w:rPr>
              <w:t>10</w:t>
            </w:r>
            <w:r>
              <w:rPr>
                <w:rFonts w:hint="eastAsia" w:ascii="楷体" w:hAnsi="楷体" w:eastAsia="楷体"/>
                <w:szCs w:val="21"/>
              </w:rPr>
              <w:t>.</w:t>
            </w:r>
            <w:r>
              <w:rPr>
                <w:rFonts w:ascii="楷体" w:hAnsi="楷体" w:eastAsia="楷体"/>
                <w:szCs w:val="21"/>
              </w:rPr>
              <w:t>3</w:t>
            </w:r>
          </w:p>
          <w:p>
            <w:pPr>
              <w:ind w:firstLine="420" w:firstLineChars="200"/>
              <w:rPr>
                <w:rFonts w:ascii="楷体" w:hAnsi="楷体" w:eastAsia="楷体"/>
                <w:szCs w:val="21"/>
              </w:rPr>
            </w:pPr>
            <w:r>
              <w:rPr>
                <w:rFonts w:hint="eastAsia" w:ascii="楷体" w:hAnsi="楷体" w:eastAsia="楷体"/>
                <w:szCs w:val="21"/>
              </w:rPr>
              <w:t>另抽其他标志牌的生产控制，生产流程简单，不再赘述</w:t>
            </w:r>
          </w:p>
          <w:p>
            <w:pPr>
              <w:rPr>
                <w:rFonts w:ascii="楷体" w:hAnsi="楷体" w:eastAsia="楷体"/>
                <w:szCs w:val="21"/>
              </w:rPr>
            </w:pPr>
            <w:r>
              <w:rPr>
                <w:rFonts w:ascii="楷体" w:hAnsi="楷体" w:eastAsia="楷体"/>
                <w:szCs w:val="21"/>
              </w:rPr>
              <w:t>3</w:t>
            </w:r>
            <w:r>
              <w:rPr>
                <w:rFonts w:hint="eastAsia" w:ascii="楷体" w:hAnsi="楷体" w:eastAsia="楷体"/>
                <w:szCs w:val="21"/>
              </w:rPr>
              <w:t>、生产工序控制：</w:t>
            </w:r>
            <w:r>
              <w:rPr>
                <w:rFonts w:hint="eastAsia" w:ascii="楷体" w:hAnsi="楷体" w:eastAsia="楷体" w:cs="楷体"/>
                <w:szCs w:val="21"/>
              </w:rPr>
              <w:t>接地线、个人保安线（1</w:t>
            </w:r>
            <w:r>
              <w:rPr>
                <w:rFonts w:ascii="楷体" w:hAnsi="楷体" w:eastAsia="楷体" w:cs="楷体"/>
                <w:szCs w:val="21"/>
              </w:rPr>
              <w:t>6</w:t>
            </w:r>
            <w:r>
              <w:rPr>
                <w:rFonts w:ascii="楷体" w:hAnsi="楷体" w:eastAsia="楷体" w:cs="Arial"/>
                <w:color w:val="333333"/>
                <w:szCs w:val="21"/>
                <w:shd w:val="clear" w:color="auto" w:fill="FFFFFF"/>
              </w:rPr>
              <w:t xml:space="preserve"> mm</w:t>
            </w:r>
            <w:r>
              <w:rPr>
                <w:rFonts w:ascii="Calibri" w:hAnsi="Calibri" w:eastAsia="楷体" w:cs="Calibri"/>
                <w:color w:val="333333"/>
                <w:szCs w:val="21"/>
                <w:shd w:val="clear" w:color="auto" w:fill="FFFFFF"/>
              </w:rPr>
              <w:t>²</w:t>
            </w:r>
            <w:r>
              <w:rPr>
                <w:rFonts w:ascii="楷体" w:hAnsi="楷体" w:eastAsia="楷体" w:cs="Arial"/>
                <w:color w:val="333333"/>
                <w:szCs w:val="21"/>
                <w:shd w:val="clear" w:color="auto" w:fill="FFFFFF"/>
              </w:rPr>
              <w:t xml:space="preserve"> 0.4KV</w:t>
            </w:r>
            <w:r>
              <w:rPr>
                <w:rFonts w:hint="eastAsia" w:ascii="楷体" w:hAnsi="楷体" w:eastAsia="楷体" w:cs="楷体"/>
                <w:szCs w:val="21"/>
              </w:rPr>
              <w:t>）</w:t>
            </w:r>
          </w:p>
          <w:p>
            <w:pPr>
              <w:ind w:firstLine="420" w:firstLineChars="200"/>
              <w:rPr>
                <w:rFonts w:ascii="楷体" w:hAnsi="楷体" w:eastAsia="楷体"/>
                <w:szCs w:val="21"/>
              </w:rPr>
            </w:pPr>
            <w:r>
              <w:rPr>
                <w:rFonts w:hint="eastAsia" w:ascii="楷体" w:hAnsi="楷体" w:eastAsia="楷体"/>
                <w:szCs w:val="21"/>
              </w:rPr>
              <w:t>a) 原材料：使用检验合格的原材料</w:t>
            </w:r>
          </w:p>
          <w:p>
            <w:pPr>
              <w:outlineLvl w:val="0"/>
              <w:rPr>
                <w:rFonts w:ascii="楷体" w:hAnsi="楷体" w:eastAsia="楷体"/>
                <w:szCs w:val="21"/>
              </w:rPr>
            </w:pPr>
            <w:r>
              <w:rPr>
                <w:rFonts w:hint="eastAsia" w:ascii="楷体" w:hAnsi="楷体" w:eastAsia="楷体"/>
                <w:szCs w:val="21"/>
              </w:rPr>
              <w:t xml:space="preserve">  </w:t>
            </w:r>
            <w:r>
              <w:rPr>
                <w:rFonts w:ascii="楷体" w:hAnsi="楷体" w:eastAsia="楷体"/>
                <w:szCs w:val="21"/>
              </w:rPr>
              <w:t xml:space="preserve"> </w:t>
            </w:r>
            <w:r>
              <w:rPr>
                <w:rFonts w:hint="eastAsia" w:ascii="楷体" w:hAnsi="楷体" w:eastAsia="楷体"/>
                <w:szCs w:val="21"/>
              </w:rPr>
              <w:t xml:space="preserve"> b) 质量控制点：动稳定、热稳定</w:t>
            </w:r>
          </w:p>
          <w:p>
            <w:pPr>
              <w:rPr>
                <w:rFonts w:ascii="楷体" w:hAnsi="楷体" w:eastAsia="楷体"/>
                <w:szCs w:val="21"/>
              </w:rPr>
            </w:pPr>
            <w:r>
              <w:rPr>
                <w:rFonts w:hint="eastAsia" w:ascii="楷体" w:hAnsi="楷体" w:eastAsia="楷体"/>
                <w:szCs w:val="21"/>
              </w:rPr>
              <w:t xml:space="preserve"> --查警示标志牌生产记录2020.</w:t>
            </w:r>
            <w:r>
              <w:rPr>
                <w:rFonts w:ascii="楷体" w:hAnsi="楷体" w:eastAsia="楷体"/>
                <w:szCs w:val="21"/>
              </w:rPr>
              <w:t>10</w:t>
            </w:r>
            <w:r>
              <w:rPr>
                <w:rFonts w:hint="eastAsia" w:ascii="楷体" w:hAnsi="楷体" w:eastAsia="楷体"/>
                <w:szCs w:val="21"/>
              </w:rPr>
              <w:t>.</w:t>
            </w:r>
            <w:r>
              <w:rPr>
                <w:rFonts w:ascii="楷体" w:hAnsi="楷体" w:eastAsia="楷体"/>
                <w:szCs w:val="21"/>
              </w:rPr>
              <w:t>3</w:t>
            </w:r>
          </w:p>
          <w:p>
            <w:pPr>
              <w:ind w:firstLine="420" w:firstLineChars="200"/>
              <w:rPr>
                <w:rFonts w:ascii="楷体" w:hAnsi="楷体" w:eastAsia="楷体"/>
                <w:szCs w:val="21"/>
              </w:rPr>
            </w:pPr>
            <w:r>
              <w:rPr>
                <w:rFonts w:hint="eastAsia" w:ascii="楷体" w:hAnsi="楷体" w:eastAsia="楷体"/>
                <w:szCs w:val="21"/>
              </w:rPr>
              <w:t>1）作业前技术人员提供了</w:t>
            </w:r>
            <w:r>
              <w:rPr>
                <w:rFonts w:hint="eastAsia" w:ascii="楷体" w:hAnsi="楷体" w:eastAsia="楷体" w:cs="楷体"/>
                <w:szCs w:val="21"/>
              </w:rPr>
              <w:t>接地线</w:t>
            </w:r>
            <w:r>
              <w:rPr>
                <w:rFonts w:hint="eastAsia" w:ascii="楷体" w:hAnsi="楷体" w:eastAsia="楷体"/>
                <w:szCs w:val="21"/>
              </w:rPr>
              <w:t>的加工图样（2020</w:t>
            </w:r>
            <w:r>
              <w:rPr>
                <w:rFonts w:ascii="楷体" w:hAnsi="楷体" w:eastAsia="楷体"/>
                <w:szCs w:val="21"/>
              </w:rPr>
              <w:t>10</w:t>
            </w:r>
            <w:r>
              <w:rPr>
                <w:rFonts w:hint="eastAsia" w:ascii="楷体" w:hAnsi="楷体" w:eastAsia="楷体"/>
                <w:szCs w:val="21"/>
              </w:rPr>
              <w:t>-0</w:t>
            </w:r>
            <w:r>
              <w:rPr>
                <w:rFonts w:ascii="楷体" w:hAnsi="楷体" w:eastAsia="楷体"/>
                <w:szCs w:val="21"/>
              </w:rPr>
              <w:t>03</w:t>
            </w:r>
            <w:r>
              <w:rPr>
                <w:rFonts w:hint="eastAsia" w:ascii="楷体" w:hAnsi="楷体" w:eastAsia="楷体"/>
                <w:szCs w:val="21"/>
              </w:rPr>
              <w:t>）</w:t>
            </w:r>
          </w:p>
          <w:p>
            <w:pPr>
              <w:rPr>
                <w:rFonts w:ascii="楷体" w:hAnsi="楷体" w:eastAsia="楷体"/>
                <w:szCs w:val="21"/>
              </w:rPr>
            </w:pPr>
            <w:r>
              <w:rPr>
                <w:rFonts w:hint="eastAsia" w:ascii="楷体" w:hAnsi="楷体" w:eastAsia="楷体"/>
                <w:szCs w:val="21"/>
              </w:rPr>
              <w:t xml:space="preserve">    2）作业人：朱兴旺、高贞     </w:t>
            </w:r>
          </w:p>
          <w:p>
            <w:pPr>
              <w:ind w:firstLine="420" w:firstLineChars="200"/>
              <w:rPr>
                <w:rFonts w:ascii="楷体" w:hAnsi="楷体" w:eastAsia="楷体"/>
                <w:szCs w:val="21"/>
              </w:rPr>
            </w:pPr>
            <w:r>
              <w:rPr>
                <w:rFonts w:hint="eastAsia" w:ascii="楷体" w:hAnsi="楷体" w:eastAsia="楷体"/>
                <w:szCs w:val="21"/>
              </w:rPr>
              <w:t>3）生产工序：</w:t>
            </w:r>
            <w:r>
              <w:rPr>
                <w:rFonts w:hint="eastAsia" w:ascii="楷体" w:hAnsi="楷体" w:eastAsia="楷体" w:cs="楷体"/>
                <w:szCs w:val="21"/>
              </w:rPr>
              <w:t>采购→绝缘杆和钩→安装钩→调试接地棒→加固接地棒→检验→包装</w:t>
            </w:r>
          </w:p>
          <w:p>
            <w:pPr>
              <w:rPr>
                <w:rFonts w:ascii="楷体" w:hAnsi="楷体" w:eastAsia="楷体"/>
                <w:szCs w:val="21"/>
              </w:rPr>
            </w:pPr>
            <w:r>
              <w:rPr>
                <w:rFonts w:hint="eastAsia" w:ascii="楷体" w:hAnsi="楷体" w:eastAsia="楷体"/>
                <w:szCs w:val="21"/>
              </w:rPr>
              <w:t xml:space="preserve">    4）工序检查点：动稳定、热稳定</w:t>
            </w:r>
          </w:p>
          <w:p>
            <w:pPr>
              <w:rPr>
                <w:rFonts w:ascii="楷体" w:hAnsi="楷体" w:eastAsia="楷体"/>
                <w:szCs w:val="21"/>
              </w:rPr>
            </w:pPr>
            <w:r>
              <w:rPr>
                <w:rFonts w:hint="eastAsia" w:ascii="楷体" w:hAnsi="楷体" w:eastAsia="楷体"/>
                <w:szCs w:val="21"/>
              </w:rPr>
              <w:t xml:space="preserve">  </w:t>
            </w:r>
            <w:r>
              <w:rPr>
                <w:rFonts w:ascii="楷体" w:hAnsi="楷体" w:eastAsia="楷体"/>
                <w:szCs w:val="21"/>
              </w:rPr>
              <w:t xml:space="preserve">  </w:t>
            </w:r>
            <w:r>
              <w:rPr>
                <w:rFonts w:hint="eastAsia" w:ascii="楷体" w:hAnsi="楷体" w:eastAsia="楷体"/>
                <w:szCs w:val="21"/>
              </w:rPr>
              <w:t>5）检验人员：代云芳   检验时间：2020.</w:t>
            </w:r>
            <w:r>
              <w:rPr>
                <w:rFonts w:ascii="楷体" w:hAnsi="楷体" w:eastAsia="楷体"/>
                <w:szCs w:val="21"/>
              </w:rPr>
              <w:t>10</w:t>
            </w:r>
            <w:r>
              <w:rPr>
                <w:rFonts w:hint="eastAsia" w:ascii="楷体" w:hAnsi="楷体" w:eastAsia="楷体"/>
                <w:szCs w:val="21"/>
              </w:rPr>
              <w:t>.</w:t>
            </w:r>
            <w:r>
              <w:rPr>
                <w:rFonts w:ascii="楷体" w:hAnsi="楷体" w:eastAsia="楷体"/>
                <w:szCs w:val="21"/>
              </w:rPr>
              <w:t>3</w:t>
            </w:r>
          </w:p>
          <w:p>
            <w:pPr>
              <w:ind w:firstLine="420" w:firstLineChars="200"/>
              <w:rPr>
                <w:rFonts w:ascii="楷体" w:hAnsi="楷体" w:eastAsia="楷体"/>
                <w:szCs w:val="21"/>
              </w:rPr>
            </w:pPr>
            <w:r>
              <w:rPr>
                <w:rFonts w:hint="eastAsia" w:ascii="楷体" w:hAnsi="楷体" w:eastAsia="楷体"/>
                <w:szCs w:val="21"/>
              </w:rPr>
              <w:t>另抽其他时间</w:t>
            </w:r>
            <w:r>
              <w:rPr>
                <w:rFonts w:hint="eastAsia" w:ascii="楷体" w:hAnsi="楷体" w:eastAsia="楷体" w:cs="楷体"/>
                <w:szCs w:val="21"/>
              </w:rPr>
              <w:t>接地线、个人保安线</w:t>
            </w:r>
            <w:r>
              <w:rPr>
                <w:rFonts w:hint="eastAsia" w:ascii="楷体" w:hAnsi="楷体" w:eastAsia="楷体"/>
                <w:szCs w:val="21"/>
              </w:rPr>
              <w:t>的生产控制，生产流程基本相同，不再赘述</w:t>
            </w:r>
          </w:p>
          <w:p>
            <w:pPr>
              <w:rPr>
                <w:rFonts w:ascii="楷体" w:hAnsi="楷体" w:eastAsia="楷体"/>
                <w:szCs w:val="21"/>
              </w:rPr>
            </w:pPr>
            <w:r>
              <w:rPr>
                <w:rFonts w:ascii="楷体" w:hAnsi="楷体" w:eastAsia="楷体"/>
                <w:szCs w:val="21"/>
              </w:rPr>
              <w:t>4</w:t>
            </w:r>
            <w:r>
              <w:rPr>
                <w:rFonts w:hint="eastAsia" w:ascii="楷体" w:hAnsi="楷体" w:eastAsia="楷体"/>
                <w:szCs w:val="21"/>
              </w:rPr>
              <w:t>、生产工序控制：</w:t>
            </w:r>
            <w:r>
              <w:rPr>
                <w:rFonts w:hint="eastAsia" w:ascii="楷体" w:hAnsi="楷体" w:eastAsia="楷体" w:cs="楷体"/>
                <w:szCs w:val="21"/>
              </w:rPr>
              <w:t>绝缘梯凳</w:t>
            </w:r>
            <w:r>
              <w:rPr>
                <w:rFonts w:hint="eastAsia" w:ascii="楷体" w:hAnsi="楷体" w:eastAsia="楷体"/>
                <w:szCs w:val="21"/>
              </w:rPr>
              <w:t>-人字梯，35KV</w:t>
            </w:r>
          </w:p>
          <w:p>
            <w:pPr>
              <w:ind w:firstLine="420" w:firstLineChars="200"/>
              <w:rPr>
                <w:rFonts w:ascii="楷体" w:hAnsi="楷体" w:eastAsia="楷体"/>
                <w:szCs w:val="21"/>
              </w:rPr>
            </w:pPr>
            <w:r>
              <w:rPr>
                <w:rFonts w:hint="eastAsia" w:ascii="楷体" w:hAnsi="楷体" w:eastAsia="楷体"/>
                <w:szCs w:val="21"/>
              </w:rPr>
              <w:t>a) 原材料：使用检验合格的原材料</w:t>
            </w:r>
          </w:p>
          <w:p>
            <w:pPr>
              <w:widowControl/>
              <w:jc w:val="left"/>
              <w:rPr>
                <w:rFonts w:ascii="楷体" w:hAnsi="楷体" w:eastAsia="楷体" w:cs="Tahoma"/>
                <w:color w:val="363636"/>
                <w:kern w:val="0"/>
                <w:szCs w:val="21"/>
              </w:rPr>
            </w:pPr>
            <w:r>
              <w:rPr>
                <w:rFonts w:hint="eastAsia" w:ascii="楷体" w:hAnsi="楷体" w:eastAsia="楷体"/>
                <w:szCs w:val="21"/>
              </w:rPr>
              <w:t xml:space="preserve">  </w:t>
            </w:r>
            <w:r>
              <w:rPr>
                <w:rFonts w:ascii="楷体" w:hAnsi="楷体" w:eastAsia="楷体"/>
                <w:szCs w:val="21"/>
              </w:rPr>
              <w:t xml:space="preserve"> </w:t>
            </w:r>
            <w:r>
              <w:rPr>
                <w:rFonts w:hint="eastAsia" w:ascii="楷体" w:hAnsi="楷体" w:eastAsia="楷体"/>
                <w:szCs w:val="21"/>
              </w:rPr>
              <w:t xml:space="preserve"> b) 质量控制点：</w:t>
            </w:r>
            <w:r>
              <w:rPr>
                <w:rFonts w:ascii="楷体" w:hAnsi="楷体" w:eastAsia="楷体" w:cs="Tahoma"/>
                <w:color w:val="363636"/>
                <w:kern w:val="0"/>
                <w:szCs w:val="21"/>
              </w:rPr>
              <w:t>绝缘材料表面耐压</w:t>
            </w:r>
            <w:r>
              <w:rPr>
                <w:rFonts w:hint="eastAsia" w:ascii="楷体" w:hAnsi="楷体" w:eastAsia="楷体" w:cs="Tahoma"/>
                <w:color w:val="363636"/>
                <w:kern w:val="0"/>
                <w:szCs w:val="21"/>
              </w:rPr>
              <w:t>、</w:t>
            </w:r>
            <w:r>
              <w:rPr>
                <w:rFonts w:ascii="楷体" w:hAnsi="楷体" w:eastAsia="楷体" w:cs="Tahoma"/>
                <w:color w:val="363636"/>
                <w:kern w:val="0"/>
                <w:szCs w:val="21"/>
              </w:rPr>
              <w:t xml:space="preserve">负载 </w:t>
            </w:r>
          </w:p>
          <w:p>
            <w:pPr>
              <w:rPr>
                <w:rFonts w:ascii="楷体" w:hAnsi="楷体" w:eastAsia="楷体"/>
                <w:szCs w:val="21"/>
              </w:rPr>
            </w:pPr>
            <w:r>
              <w:rPr>
                <w:rFonts w:hint="eastAsia" w:ascii="楷体" w:hAnsi="楷体" w:eastAsia="楷体"/>
                <w:szCs w:val="21"/>
              </w:rPr>
              <w:t xml:space="preserve"> --查</w:t>
            </w:r>
            <w:r>
              <w:rPr>
                <w:rFonts w:hint="eastAsia" w:ascii="楷体" w:hAnsi="楷体" w:eastAsia="楷体" w:cs="楷体"/>
                <w:szCs w:val="21"/>
              </w:rPr>
              <w:t>绝缘梯凳</w:t>
            </w:r>
            <w:r>
              <w:rPr>
                <w:rFonts w:hint="eastAsia" w:ascii="楷体" w:hAnsi="楷体" w:eastAsia="楷体"/>
                <w:szCs w:val="21"/>
              </w:rPr>
              <w:t>-人字梯，35KV</w:t>
            </w:r>
            <w:r>
              <w:rPr>
                <w:rFonts w:ascii="楷体" w:hAnsi="楷体" w:eastAsia="楷体"/>
                <w:szCs w:val="21"/>
              </w:rPr>
              <w:t xml:space="preserve"> </w:t>
            </w:r>
            <w:r>
              <w:rPr>
                <w:rFonts w:hint="eastAsia" w:ascii="楷体" w:hAnsi="楷体" w:eastAsia="楷体"/>
                <w:szCs w:val="21"/>
              </w:rPr>
              <w:t>生产记录2020.</w:t>
            </w:r>
            <w:r>
              <w:rPr>
                <w:rFonts w:ascii="楷体" w:hAnsi="楷体" w:eastAsia="楷体"/>
                <w:szCs w:val="21"/>
              </w:rPr>
              <w:t>11</w:t>
            </w:r>
            <w:r>
              <w:rPr>
                <w:rFonts w:hint="eastAsia" w:ascii="楷体" w:hAnsi="楷体" w:eastAsia="楷体"/>
                <w:szCs w:val="21"/>
              </w:rPr>
              <w:t>.</w:t>
            </w:r>
            <w:r>
              <w:rPr>
                <w:rFonts w:ascii="楷体" w:hAnsi="楷体" w:eastAsia="楷体"/>
                <w:szCs w:val="21"/>
              </w:rPr>
              <w:t>7</w:t>
            </w:r>
          </w:p>
          <w:p>
            <w:pPr>
              <w:ind w:firstLine="420" w:firstLineChars="200"/>
              <w:rPr>
                <w:rFonts w:ascii="楷体" w:hAnsi="楷体" w:eastAsia="楷体"/>
                <w:szCs w:val="21"/>
              </w:rPr>
            </w:pPr>
            <w:r>
              <w:rPr>
                <w:rFonts w:hint="eastAsia" w:ascii="楷体" w:hAnsi="楷体" w:eastAsia="楷体"/>
                <w:szCs w:val="21"/>
              </w:rPr>
              <w:t>1）作业前技术人员提供了查</w:t>
            </w:r>
            <w:r>
              <w:rPr>
                <w:rFonts w:hint="eastAsia" w:ascii="楷体" w:hAnsi="楷体" w:eastAsia="楷体" w:cs="楷体"/>
                <w:szCs w:val="21"/>
              </w:rPr>
              <w:t>绝缘梯凳</w:t>
            </w:r>
            <w:r>
              <w:rPr>
                <w:rFonts w:hint="eastAsia" w:ascii="楷体" w:hAnsi="楷体" w:eastAsia="楷体"/>
                <w:szCs w:val="21"/>
              </w:rPr>
              <w:t>的加工图样（2020</w:t>
            </w:r>
            <w:r>
              <w:rPr>
                <w:rFonts w:ascii="楷体" w:hAnsi="楷体" w:eastAsia="楷体"/>
                <w:szCs w:val="21"/>
              </w:rPr>
              <w:t>11</w:t>
            </w:r>
            <w:r>
              <w:rPr>
                <w:rFonts w:hint="eastAsia" w:ascii="楷体" w:hAnsi="楷体" w:eastAsia="楷体"/>
                <w:szCs w:val="21"/>
              </w:rPr>
              <w:t>-0</w:t>
            </w:r>
            <w:r>
              <w:rPr>
                <w:rFonts w:ascii="楷体" w:hAnsi="楷体" w:eastAsia="楷体"/>
                <w:szCs w:val="21"/>
              </w:rPr>
              <w:t>07</w:t>
            </w:r>
            <w:r>
              <w:rPr>
                <w:rFonts w:hint="eastAsia" w:ascii="楷体" w:hAnsi="楷体" w:eastAsia="楷体"/>
                <w:szCs w:val="21"/>
              </w:rPr>
              <w:t>）</w:t>
            </w:r>
          </w:p>
          <w:p>
            <w:pPr>
              <w:rPr>
                <w:rFonts w:ascii="楷体" w:hAnsi="楷体" w:eastAsia="楷体"/>
                <w:szCs w:val="21"/>
              </w:rPr>
            </w:pPr>
            <w:r>
              <w:rPr>
                <w:rFonts w:hint="eastAsia" w:ascii="楷体" w:hAnsi="楷体" w:eastAsia="楷体"/>
                <w:szCs w:val="21"/>
              </w:rPr>
              <w:t xml:space="preserve">    2）作业人：高贞、刘冬    </w:t>
            </w:r>
          </w:p>
          <w:p>
            <w:pPr>
              <w:ind w:left="420" w:leftChars="200"/>
              <w:rPr>
                <w:rFonts w:ascii="楷体" w:hAnsi="楷体" w:eastAsia="楷体"/>
                <w:szCs w:val="21"/>
              </w:rPr>
            </w:pPr>
            <w:r>
              <w:rPr>
                <w:rFonts w:hint="eastAsia" w:ascii="楷体" w:hAnsi="楷体" w:eastAsia="楷体"/>
                <w:szCs w:val="21"/>
              </w:rPr>
              <w:t>3）生产工序：</w:t>
            </w:r>
            <w:r>
              <w:rPr>
                <w:rFonts w:hint="eastAsia" w:ascii="楷体" w:hAnsi="楷体" w:eastAsia="楷体" w:cs="楷体"/>
                <w:szCs w:val="21"/>
              </w:rPr>
              <w:t>绝缘方管、梯子棍、铆钉→加工梯子棍→绝缘方管打孔→安装梯子棍→加固梯子棍→安装梯脚→包装</w:t>
            </w:r>
          </w:p>
          <w:p>
            <w:pPr>
              <w:rPr>
                <w:rFonts w:ascii="楷体" w:hAnsi="楷体" w:eastAsia="楷体"/>
                <w:szCs w:val="21"/>
              </w:rPr>
            </w:pPr>
            <w:r>
              <w:rPr>
                <w:rFonts w:hint="eastAsia" w:ascii="楷体" w:hAnsi="楷体" w:eastAsia="楷体"/>
                <w:szCs w:val="21"/>
              </w:rPr>
              <w:t xml:space="preserve">    4）工序检查点：</w:t>
            </w:r>
            <w:r>
              <w:rPr>
                <w:rFonts w:ascii="楷体" w:hAnsi="楷体" w:eastAsia="楷体" w:cs="Tahoma"/>
                <w:color w:val="363636"/>
                <w:kern w:val="0"/>
                <w:szCs w:val="21"/>
              </w:rPr>
              <w:t>绝缘材料密度</w:t>
            </w:r>
            <w:r>
              <w:rPr>
                <w:rFonts w:hint="eastAsia" w:ascii="楷体" w:hAnsi="楷体" w:eastAsia="楷体" w:cs="Tahoma"/>
                <w:color w:val="363636"/>
                <w:kern w:val="0"/>
                <w:szCs w:val="21"/>
              </w:rPr>
              <w:t>、</w:t>
            </w:r>
            <w:r>
              <w:rPr>
                <w:rFonts w:ascii="楷体" w:hAnsi="楷体" w:eastAsia="楷体" w:cs="Tahoma"/>
                <w:color w:val="363636"/>
                <w:kern w:val="0"/>
                <w:szCs w:val="21"/>
              </w:rPr>
              <w:t>绝缘材料的吸水率</w:t>
            </w:r>
            <w:r>
              <w:rPr>
                <w:rFonts w:hint="eastAsia" w:ascii="楷体" w:hAnsi="楷体" w:eastAsia="楷体" w:cs="Tahoma"/>
                <w:color w:val="363636"/>
                <w:kern w:val="0"/>
                <w:szCs w:val="21"/>
              </w:rPr>
              <w:t>、</w:t>
            </w:r>
            <w:r>
              <w:rPr>
                <w:rFonts w:ascii="楷体" w:hAnsi="楷体" w:eastAsia="楷体" w:cs="Tahoma"/>
                <w:color w:val="363636"/>
                <w:kern w:val="0"/>
                <w:szCs w:val="21"/>
              </w:rPr>
              <w:t xml:space="preserve">材料表面硬度 </w:t>
            </w:r>
            <w:r>
              <w:rPr>
                <w:rFonts w:hint="eastAsia" w:ascii="楷体" w:hAnsi="楷体" w:eastAsia="楷体" w:cs="Tahoma"/>
                <w:color w:val="363636"/>
                <w:kern w:val="0"/>
                <w:szCs w:val="21"/>
              </w:rPr>
              <w:t>、</w:t>
            </w:r>
            <w:r>
              <w:rPr>
                <w:rFonts w:ascii="楷体" w:hAnsi="楷体" w:eastAsia="楷体" w:cs="Tahoma"/>
                <w:color w:val="363636"/>
                <w:kern w:val="0"/>
                <w:szCs w:val="21"/>
              </w:rPr>
              <w:t>绝缘材料表面耐压</w:t>
            </w:r>
            <w:r>
              <w:rPr>
                <w:rFonts w:hint="eastAsia" w:ascii="楷体" w:hAnsi="楷体" w:eastAsia="楷体" w:cs="Tahoma"/>
                <w:color w:val="363636"/>
                <w:kern w:val="0"/>
                <w:szCs w:val="21"/>
              </w:rPr>
              <w:t>、</w:t>
            </w:r>
            <w:r>
              <w:rPr>
                <w:rFonts w:ascii="楷体" w:hAnsi="楷体" w:eastAsia="楷体" w:cs="Tahoma"/>
                <w:color w:val="363636"/>
                <w:kern w:val="0"/>
                <w:szCs w:val="21"/>
              </w:rPr>
              <w:t>负载</w:t>
            </w:r>
          </w:p>
          <w:p>
            <w:pPr>
              <w:rPr>
                <w:rFonts w:ascii="楷体" w:hAnsi="楷体" w:eastAsia="楷体"/>
                <w:szCs w:val="21"/>
              </w:rPr>
            </w:pPr>
            <w:r>
              <w:rPr>
                <w:rFonts w:hint="eastAsia" w:ascii="楷体" w:hAnsi="楷体" w:eastAsia="楷体"/>
                <w:szCs w:val="21"/>
              </w:rPr>
              <w:t xml:space="preserve">  </w:t>
            </w:r>
            <w:r>
              <w:rPr>
                <w:rFonts w:ascii="楷体" w:hAnsi="楷体" w:eastAsia="楷体"/>
                <w:szCs w:val="21"/>
              </w:rPr>
              <w:t xml:space="preserve">  </w:t>
            </w:r>
            <w:r>
              <w:rPr>
                <w:rFonts w:hint="eastAsia" w:ascii="楷体" w:hAnsi="楷体" w:eastAsia="楷体"/>
                <w:szCs w:val="21"/>
              </w:rPr>
              <w:t>5）检验人员：代云芳   检验时间：2020.</w:t>
            </w:r>
            <w:r>
              <w:rPr>
                <w:rFonts w:ascii="楷体" w:hAnsi="楷体" w:eastAsia="楷体"/>
                <w:szCs w:val="21"/>
              </w:rPr>
              <w:t>11.7</w:t>
            </w:r>
          </w:p>
          <w:p>
            <w:pPr>
              <w:ind w:firstLine="420" w:firstLineChars="200"/>
              <w:rPr>
                <w:rFonts w:ascii="楷体" w:hAnsi="楷体" w:eastAsia="楷体"/>
                <w:szCs w:val="21"/>
              </w:rPr>
            </w:pPr>
            <w:r>
              <w:rPr>
                <w:rFonts w:hint="eastAsia" w:ascii="楷体" w:hAnsi="楷体" w:eastAsia="楷体"/>
                <w:szCs w:val="21"/>
              </w:rPr>
              <w:t>另抽其他时间</w:t>
            </w:r>
            <w:r>
              <w:rPr>
                <w:rFonts w:hint="eastAsia" w:ascii="楷体" w:hAnsi="楷体" w:eastAsia="楷体" w:cs="楷体"/>
                <w:szCs w:val="21"/>
              </w:rPr>
              <w:t>绝缘梯凳</w:t>
            </w:r>
            <w:r>
              <w:rPr>
                <w:rFonts w:hint="eastAsia" w:ascii="楷体" w:hAnsi="楷体" w:eastAsia="楷体"/>
                <w:szCs w:val="21"/>
              </w:rPr>
              <w:t>的生产控制，生产流程基本相同，不再赘述</w:t>
            </w:r>
          </w:p>
          <w:p>
            <w:pPr>
              <w:rPr>
                <w:rFonts w:ascii="楷体" w:hAnsi="楷体" w:eastAsia="楷体"/>
                <w:szCs w:val="21"/>
              </w:rPr>
            </w:pPr>
            <w:r>
              <w:rPr>
                <w:rFonts w:ascii="楷体" w:hAnsi="楷体" w:eastAsia="楷体"/>
                <w:szCs w:val="21"/>
              </w:rPr>
              <w:t>5</w:t>
            </w:r>
            <w:r>
              <w:rPr>
                <w:rFonts w:hint="eastAsia" w:ascii="楷体" w:hAnsi="楷体" w:eastAsia="楷体"/>
                <w:szCs w:val="21"/>
              </w:rPr>
              <w:t>、生产工序控制：</w:t>
            </w:r>
            <w:r>
              <w:rPr>
                <w:rFonts w:hint="eastAsia" w:ascii="楷体" w:hAnsi="楷体" w:eastAsia="楷体" w:cs="楷体"/>
                <w:szCs w:val="21"/>
              </w:rPr>
              <w:t>绝缘围栏、遮拦</w:t>
            </w:r>
          </w:p>
          <w:p>
            <w:pPr>
              <w:ind w:firstLine="420" w:firstLineChars="200"/>
              <w:rPr>
                <w:rFonts w:ascii="楷体" w:hAnsi="楷体" w:eastAsia="楷体"/>
                <w:szCs w:val="21"/>
              </w:rPr>
            </w:pPr>
            <w:r>
              <w:rPr>
                <w:rFonts w:hint="eastAsia" w:ascii="楷体" w:hAnsi="楷体" w:eastAsia="楷体"/>
                <w:szCs w:val="21"/>
              </w:rPr>
              <w:t>a) 原材料：使用检验合格的原材料</w:t>
            </w:r>
          </w:p>
          <w:p>
            <w:pPr>
              <w:widowControl/>
              <w:jc w:val="left"/>
              <w:rPr>
                <w:rFonts w:ascii="楷体" w:hAnsi="楷体" w:eastAsia="楷体" w:cs="Tahoma"/>
                <w:color w:val="363636"/>
                <w:kern w:val="0"/>
                <w:szCs w:val="21"/>
              </w:rPr>
            </w:pPr>
            <w:r>
              <w:rPr>
                <w:rFonts w:hint="eastAsia" w:ascii="楷体" w:hAnsi="楷体" w:eastAsia="楷体"/>
                <w:szCs w:val="21"/>
              </w:rPr>
              <w:t xml:space="preserve">  </w:t>
            </w:r>
            <w:r>
              <w:rPr>
                <w:rFonts w:ascii="楷体" w:hAnsi="楷体" w:eastAsia="楷体"/>
                <w:szCs w:val="21"/>
              </w:rPr>
              <w:t xml:space="preserve"> </w:t>
            </w:r>
            <w:r>
              <w:rPr>
                <w:rFonts w:hint="eastAsia" w:ascii="楷体" w:hAnsi="楷体" w:eastAsia="楷体"/>
                <w:szCs w:val="21"/>
              </w:rPr>
              <w:t xml:space="preserve"> b) 质量控制点：</w:t>
            </w:r>
            <w:r>
              <w:rPr>
                <w:rFonts w:hint="eastAsia" w:ascii="楷体" w:hAnsi="楷体" w:eastAsia="楷体" w:cs="Tahoma"/>
                <w:color w:val="363636"/>
                <w:kern w:val="0"/>
                <w:szCs w:val="21"/>
              </w:rPr>
              <w:t>主要是尺寸控制</w:t>
            </w:r>
            <w:r>
              <w:rPr>
                <w:rFonts w:ascii="楷体" w:hAnsi="楷体" w:eastAsia="楷体" w:cs="Tahoma"/>
                <w:color w:val="363636"/>
                <w:kern w:val="0"/>
                <w:szCs w:val="21"/>
              </w:rPr>
              <w:t xml:space="preserve"> </w:t>
            </w:r>
          </w:p>
          <w:p>
            <w:pPr>
              <w:rPr>
                <w:rFonts w:ascii="楷体" w:hAnsi="楷体" w:eastAsia="楷体"/>
                <w:szCs w:val="21"/>
              </w:rPr>
            </w:pPr>
            <w:r>
              <w:rPr>
                <w:rFonts w:hint="eastAsia" w:ascii="楷体" w:hAnsi="楷体" w:eastAsia="楷体"/>
                <w:szCs w:val="21"/>
              </w:rPr>
              <w:t xml:space="preserve"> --查</w:t>
            </w:r>
            <w:r>
              <w:rPr>
                <w:rFonts w:hint="eastAsia" w:ascii="楷体" w:hAnsi="楷体" w:eastAsia="楷体" w:cs="楷体"/>
                <w:szCs w:val="21"/>
              </w:rPr>
              <w:t>绝缘围栏、遮拦</w:t>
            </w:r>
            <w:r>
              <w:rPr>
                <w:rFonts w:hint="eastAsia" w:ascii="楷体" w:hAnsi="楷体" w:eastAsia="楷体"/>
                <w:szCs w:val="21"/>
              </w:rPr>
              <w:t>生产记录2020.</w:t>
            </w:r>
            <w:r>
              <w:rPr>
                <w:rFonts w:ascii="楷体" w:hAnsi="楷体" w:eastAsia="楷体"/>
                <w:szCs w:val="21"/>
              </w:rPr>
              <w:t>9.26</w:t>
            </w:r>
          </w:p>
          <w:p>
            <w:pPr>
              <w:ind w:firstLine="420" w:firstLineChars="200"/>
              <w:rPr>
                <w:rFonts w:ascii="楷体" w:hAnsi="楷体" w:eastAsia="楷体"/>
                <w:szCs w:val="21"/>
              </w:rPr>
            </w:pPr>
            <w:r>
              <w:rPr>
                <w:rFonts w:hint="eastAsia" w:ascii="楷体" w:hAnsi="楷体" w:eastAsia="楷体"/>
                <w:szCs w:val="21"/>
              </w:rPr>
              <w:t>1）作业前技术人员提供了</w:t>
            </w:r>
            <w:r>
              <w:rPr>
                <w:rFonts w:hint="eastAsia" w:ascii="楷体" w:hAnsi="楷体" w:eastAsia="楷体" w:cs="楷体"/>
                <w:szCs w:val="21"/>
              </w:rPr>
              <w:t>绝缘围栏、遮拦</w:t>
            </w:r>
            <w:r>
              <w:rPr>
                <w:rFonts w:hint="eastAsia" w:ascii="楷体" w:hAnsi="楷体" w:eastAsia="楷体"/>
                <w:szCs w:val="21"/>
              </w:rPr>
              <w:t>的加工图样（2020</w:t>
            </w:r>
            <w:r>
              <w:rPr>
                <w:rFonts w:ascii="楷体" w:hAnsi="楷体" w:eastAsia="楷体"/>
                <w:szCs w:val="21"/>
              </w:rPr>
              <w:t>09</w:t>
            </w:r>
            <w:r>
              <w:rPr>
                <w:rFonts w:hint="eastAsia" w:ascii="楷体" w:hAnsi="楷体" w:eastAsia="楷体"/>
                <w:szCs w:val="21"/>
              </w:rPr>
              <w:t>-</w:t>
            </w:r>
            <w:r>
              <w:rPr>
                <w:rFonts w:ascii="楷体" w:hAnsi="楷体" w:eastAsia="楷体"/>
                <w:szCs w:val="21"/>
              </w:rPr>
              <w:t>026</w:t>
            </w:r>
            <w:r>
              <w:rPr>
                <w:rFonts w:hint="eastAsia" w:ascii="楷体" w:hAnsi="楷体" w:eastAsia="楷体"/>
                <w:szCs w:val="21"/>
              </w:rPr>
              <w:t>）</w:t>
            </w:r>
          </w:p>
          <w:p>
            <w:pPr>
              <w:rPr>
                <w:rFonts w:ascii="楷体" w:hAnsi="楷体" w:eastAsia="楷体"/>
                <w:szCs w:val="21"/>
              </w:rPr>
            </w:pPr>
            <w:r>
              <w:rPr>
                <w:rFonts w:hint="eastAsia" w:ascii="楷体" w:hAnsi="楷体" w:eastAsia="楷体"/>
                <w:szCs w:val="21"/>
              </w:rPr>
              <w:t xml:space="preserve">    2）作业人：高贞、刘冬    </w:t>
            </w:r>
          </w:p>
          <w:p>
            <w:pPr>
              <w:ind w:firstLine="420" w:firstLineChars="200"/>
              <w:rPr>
                <w:rFonts w:ascii="楷体" w:hAnsi="楷体" w:eastAsia="楷体"/>
                <w:szCs w:val="21"/>
              </w:rPr>
            </w:pPr>
            <w:r>
              <w:rPr>
                <w:rFonts w:hint="eastAsia" w:ascii="楷体" w:hAnsi="楷体" w:eastAsia="楷体"/>
                <w:szCs w:val="21"/>
              </w:rPr>
              <w:t>3）生产工序：</w:t>
            </w:r>
            <w:r>
              <w:rPr>
                <w:rFonts w:hint="eastAsia" w:ascii="楷体" w:hAnsi="楷体" w:eastAsia="楷体" w:cs="楷体"/>
                <w:szCs w:val="21"/>
              </w:rPr>
              <w:t>绝缘管→铆钉→绝缘管打孔→组装→检验→包装。</w:t>
            </w:r>
          </w:p>
          <w:p>
            <w:pPr>
              <w:rPr>
                <w:rFonts w:ascii="楷体" w:hAnsi="楷体" w:eastAsia="楷体"/>
                <w:szCs w:val="21"/>
              </w:rPr>
            </w:pPr>
            <w:r>
              <w:rPr>
                <w:rFonts w:hint="eastAsia" w:ascii="楷体" w:hAnsi="楷体" w:eastAsia="楷体"/>
                <w:szCs w:val="21"/>
              </w:rPr>
              <w:t xml:space="preserve">    4）工序检查点：</w:t>
            </w:r>
            <w:r>
              <w:rPr>
                <w:rFonts w:hint="eastAsia" w:ascii="楷体" w:hAnsi="楷体" w:eastAsia="楷体" w:cs="Tahoma"/>
                <w:color w:val="363636"/>
                <w:kern w:val="0"/>
                <w:szCs w:val="21"/>
              </w:rPr>
              <w:t>尺寸</w:t>
            </w:r>
          </w:p>
          <w:p>
            <w:pPr>
              <w:rPr>
                <w:rFonts w:ascii="楷体" w:hAnsi="楷体" w:eastAsia="楷体"/>
                <w:szCs w:val="21"/>
              </w:rPr>
            </w:pPr>
            <w:r>
              <w:rPr>
                <w:rFonts w:hint="eastAsia" w:ascii="楷体" w:hAnsi="楷体" w:eastAsia="楷体"/>
                <w:szCs w:val="21"/>
              </w:rPr>
              <w:t xml:space="preserve">  </w:t>
            </w:r>
            <w:r>
              <w:rPr>
                <w:rFonts w:ascii="楷体" w:hAnsi="楷体" w:eastAsia="楷体"/>
                <w:szCs w:val="21"/>
              </w:rPr>
              <w:t xml:space="preserve">  </w:t>
            </w:r>
            <w:r>
              <w:rPr>
                <w:rFonts w:hint="eastAsia" w:ascii="楷体" w:hAnsi="楷体" w:eastAsia="楷体"/>
                <w:szCs w:val="21"/>
              </w:rPr>
              <w:t>5）检验人员：代云芳   检验时间：2020.</w:t>
            </w:r>
            <w:r>
              <w:rPr>
                <w:rFonts w:ascii="楷体" w:hAnsi="楷体" w:eastAsia="楷体"/>
                <w:szCs w:val="21"/>
              </w:rPr>
              <w:t>9.26</w:t>
            </w:r>
          </w:p>
          <w:p>
            <w:pPr>
              <w:ind w:firstLine="420" w:firstLineChars="200"/>
              <w:rPr>
                <w:rFonts w:ascii="楷体" w:hAnsi="楷体" w:eastAsia="楷体"/>
                <w:szCs w:val="21"/>
              </w:rPr>
            </w:pPr>
            <w:r>
              <w:rPr>
                <w:rFonts w:hint="eastAsia" w:ascii="楷体" w:hAnsi="楷体" w:eastAsia="楷体"/>
                <w:szCs w:val="21"/>
              </w:rPr>
              <w:t>另抽其他规格</w:t>
            </w:r>
            <w:r>
              <w:rPr>
                <w:rFonts w:hint="eastAsia" w:ascii="楷体" w:hAnsi="楷体" w:eastAsia="楷体" w:cs="楷体"/>
                <w:szCs w:val="21"/>
              </w:rPr>
              <w:t>绝缘围栏、遮拦</w:t>
            </w:r>
            <w:r>
              <w:rPr>
                <w:rFonts w:hint="eastAsia" w:ascii="楷体" w:hAnsi="楷体" w:eastAsia="楷体"/>
                <w:szCs w:val="21"/>
              </w:rPr>
              <w:t>的生产控制，生产流程基本相同，不再赘述</w:t>
            </w:r>
          </w:p>
          <w:p>
            <w:pPr>
              <w:rPr>
                <w:rFonts w:ascii="楷体" w:hAnsi="楷体" w:eastAsia="楷体" w:cs="楷体"/>
                <w:szCs w:val="21"/>
              </w:rPr>
            </w:pPr>
            <w:r>
              <w:rPr>
                <w:rFonts w:ascii="楷体" w:hAnsi="楷体" w:eastAsia="楷体"/>
                <w:szCs w:val="21"/>
              </w:rPr>
              <w:t>6</w:t>
            </w:r>
            <w:r>
              <w:rPr>
                <w:rFonts w:hint="eastAsia" w:ascii="楷体" w:hAnsi="楷体" w:eastAsia="楷体"/>
                <w:szCs w:val="21"/>
              </w:rPr>
              <w:t>、生产工序控制：</w:t>
            </w:r>
            <w:r>
              <w:rPr>
                <w:rFonts w:hint="eastAsia" w:ascii="楷体" w:hAnsi="楷体" w:eastAsia="楷体" w:cs="楷体"/>
                <w:szCs w:val="21"/>
              </w:rPr>
              <w:t>防鸟设备</w:t>
            </w:r>
          </w:p>
          <w:p>
            <w:pPr>
              <w:ind w:firstLine="420" w:firstLineChars="200"/>
              <w:rPr>
                <w:rFonts w:ascii="楷体" w:hAnsi="楷体" w:eastAsia="楷体"/>
                <w:szCs w:val="21"/>
              </w:rPr>
            </w:pPr>
            <w:r>
              <w:rPr>
                <w:rFonts w:hint="eastAsia" w:ascii="楷体" w:hAnsi="楷体" w:eastAsia="楷体"/>
                <w:szCs w:val="21"/>
              </w:rPr>
              <w:t>a) 原材料：使用检验合格的原材料</w:t>
            </w:r>
          </w:p>
          <w:p>
            <w:pPr>
              <w:widowControl/>
              <w:jc w:val="left"/>
              <w:rPr>
                <w:rFonts w:ascii="楷体" w:hAnsi="楷体" w:eastAsia="楷体" w:cs="Tahoma"/>
                <w:color w:val="363636"/>
                <w:kern w:val="0"/>
                <w:szCs w:val="21"/>
              </w:rPr>
            </w:pPr>
            <w:r>
              <w:rPr>
                <w:rFonts w:hint="eastAsia" w:ascii="楷体" w:hAnsi="楷体" w:eastAsia="楷体"/>
                <w:szCs w:val="21"/>
              </w:rPr>
              <w:t xml:space="preserve">  </w:t>
            </w:r>
            <w:r>
              <w:rPr>
                <w:rFonts w:ascii="楷体" w:hAnsi="楷体" w:eastAsia="楷体"/>
                <w:szCs w:val="21"/>
              </w:rPr>
              <w:t xml:space="preserve"> </w:t>
            </w:r>
            <w:r>
              <w:rPr>
                <w:rFonts w:hint="eastAsia" w:ascii="楷体" w:hAnsi="楷体" w:eastAsia="楷体"/>
                <w:szCs w:val="21"/>
              </w:rPr>
              <w:t xml:space="preserve"> b) 质量控制点：</w:t>
            </w:r>
            <w:r>
              <w:rPr>
                <w:rFonts w:hint="eastAsia" w:ascii="楷体" w:hAnsi="楷体" w:eastAsia="楷体" w:cs="Tahoma"/>
                <w:color w:val="363636"/>
                <w:kern w:val="0"/>
                <w:szCs w:val="21"/>
              </w:rPr>
              <w:t>主要是尺寸、重量、反射角</w:t>
            </w:r>
            <w:r>
              <w:rPr>
                <w:rFonts w:ascii="楷体" w:hAnsi="楷体" w:eastAsia="楷体" w:cs="Tahoma"/>
                <w:color w:val="363636"/>
                <w:kern w:val="0"/>
                <w:szCs w:val="21"/>
              </w:rPr>
              <w:t xml:space="preserve"> </w:t>
            </w:r>
          </w:p>
          <w:p>
            <w:pPr>
              <w:rPr>
                <w:rFonts w:ascii="楷体" w:hAnsi="楷体" w:eastAsia="楷体"/>
                <w:szCs w:val="21"/>
              </w:rPr>
            </w:pPr>
            <w:r>
              <w:rPr>
                <w:rFonts w:hint="eastAsia" w:ascii="楷体" w:hAnsi="楷体" w:eastAsia="楷体"/>
                <w:szCs w:val="21"/>
              </w:rPr>
              <w:t xml:space="preserve"> --查</w:t>
            </w:r>
            <w:r>
              <w:rPr>
                <w:rFonts w:hint="eastAsia" w:ascii="楷体" w:hAnsi="楷体" w:eastAsia="楷体" w:cs="楷体"/>
                <w:szCs w:val="21"/>
              </w:rPr>
              <w:t>防鸟设备</w:t>
            </w:r>
            <w:r>
              <w:rPr>
                <w:rFonts w:hint="eastAsia" w:ascii="楷体" w:hAnsi="楷体" w:eastAsia="楷体"/>
                <w:szCs w:val="21"/>
              </w:rPr>
              <w:t>生产记录2020.</w:t>
            </w:r>
            <w:r>
              <w:rPr>
                <w:rFonts w:ascii="楷体" w:hAnsi="楷体" w:eastAsia="楷体"/>
                <w:szCs w:val="21"/>
              </w:rPr>
              <w:t>11.16</w:t>
            </w:r>
          </w:p>
          <w:p>
            <w:pPr>
              <w:rPr>
                <w:rFonts w:ascii="楷体" w:hAnsi="楷体" w:eastAsia="楷体" w:cs="楷体"/>
                <w:szCs w:val="21"/>
              </w:rPr>
            </w:pPr>
            <w:r>
              <w:rPr>
                <w:rFonts w:hint="eastAsia" w:ascii="楷体" w:hAnsi="楷体" w:eastAsia="楷体"/>
                <w:szCs w:val="21"/>
              </w:rPr>
              <w:t>1）作业前技术人员提供了</w:t>
            </w:r>
            <w:r>
              <w:rPr>
                <w:rFonts w:hint="eastAsia" w:ascii="楷体" w:hAnsi="楷体" w:eastAsia="楷体" w:cs="楷体"/>
                <w:szCs w:val="21"/>
              </w:rPr>
              <w:t>防鸟设备</w:t>
            </w:r>
            <w:r>
              <w:rPr>
                <w:rFonts w:hint="eastAsia" w:ascii="楷体" w:hAnsi="楷体" w:eastAsia="楷体"/>
                <w:szCs w:val="21"/>
              </w:rPr>
              <w:t>的加工图样（2020</w:t>
            </w:r>
            <w:r>
              <w:rPr>
                <w:rFonts w:ascii="楷体" w:hAnsi="楷体" w:eastAsia="楷体"/>
                <w:szCs w:val="21"/>
              </w:rPr>
              <w:t>11</w:t>
            </w:r>
            <w:r>
              <w:rPr>
                <w:rFonts w:hint="eastAsia" w:ascii="楷体" w:hAnsi="楷体" w:eastAsia="楷体"/>
                <w:szCs w:val="21"/>
              </w:rPr>
              <w:t>-</w:t>
            </w:r>
            <w:r>
              <w:rPr>
                <w:rFonts w:ascii="楷体" w:hAnsi="楷体" w:eastAsia="楷体"/>
                <w:szCs w:val="21"/>
              </w:rPr>
              <w:t>016</w:t>
            </w:r>
            <w:r>
              <w:rPr>
                <w:rFonts w:hint="eastAsia" w:ascii="楷体" w:hAnsi="楷体" w:eastAsia="楷体"/>
                <w:szCs w:val="21"/>
              </w:rPr>
              <w:t>）</w:t>
            </w:r>
          </w:p>
          <w:p>
            <w:pPr>
              <w:rPr>
                <w:rFonts w:ascii="楷体" w:hAnsi="楷体" w:eastAsia="楷体"/>
                <w:szCs w:val="21"/>
              </w:rPr>
            </w:pPr>
            <w:r>
              <w:rPr>
                <w:rFonts w:hint="eastAsia" w:ascii="楷体" w:hAnsi="楷体" w:eastAsia="楷体"/>
                <w:szCs w:val="21"/>
              </w:rPr>
              <w:t xml:space="preserve">    2）作业人：朱兴武、朱佳    </w:t>
            </w:r>
          </w:p>
          <w:p>
            <w:pPr>
              <w:ind w:left="420" w:leftChars="200"/>
              <w:rPr>
                <w:rFonts w:ascii="楷体" w:hAnsi="楷体" w:eastAsia="楷体"/>
                <w:szCs w:val="21"/>
              </w:rPr>
            </w:pPr>
            <w:r>
              <w:rPr>
                <w:rFonts w:hint="eastAsia" w:ascii="楷体" w:hAnsi="楷体" w:eastAsia="楷体"/>
                <w:szCs w:val="21"/>
              </w:rPr>
              <w:t>3）生产工序：</w:t>
            </w:r>
            <w:r>
              <w:rPr>
                <w:rFonts w:hint="eastAsia" w:ascii="楷体" w:hAnsi="楷体" w:eastAsia="楷体" w:cs="楷体"/>
                <w:szCs w:val="21"/>
              </w:rPr>
              <w:t>标准件、u型底座-----组装----检验灵活性360°旋转（风力旋转）---铁件腐蚀---检验---入库</w:t>
            </w:r>
          </w:p>
          <w:p>
            <w:pPr>
              <w:rPr>
                <w:rFonts w:ascii="楷体" w:hAnsi="楷体" w:eastAsia="楷体"/>
                <w:szCs w:val="21"/>
              </w:rPr>
            </w:pPr>
            <w:r>
              <w:rPr>
                <w:rFonts w:hint="eastAsia" w:ascii="楷体" w:hAnsi="楷体" w:eastAsia="楷体"/>
                <w:szCs w:val="21"/>
              </w:rPr>
              <w:t xml:space="preserve">    4）工序检查点：</w:t>
            </w:r>
            <w:r>
              <w:rPr>
                <w:rFonts w:hint="eastAsia" w:ascii="楷体" w:hAnsi="楷体" w:eastAsia="楷体" w:cs="Tahoma"/>
                <w:color w:val="363636"/>
                <w:kern w:val="0"/>
                <w:szCs w:val="21"/>
              </w:rPr>
              <w:t>尺寸、重量、反射角、热镀锌质量</w:t>
            </w:r>
          </w:p>
          <w:p>
            <w:pPr>
              <w:rPr>
                <w:rFonts w:ascii="楷体" w:hAnsi="楷体" w:eastAsia="楷体"/>
                <w:szCs w:val="21"/>
              </w:rPr>
            </w:pPr>
            <w:r>
              <w:rPr>
                <w:rFonts w:hint="eastAsia" w:ascii="楷体" w:hAnsi="楷体" w:eastAsia="楷体"/>
                <w:szCs w:val="21"/>
              </w:rPr>
              <w:t xml:space="preserve">  </w:t>
            </w:r>
            <w:r>
              <w:rPr>
                <w:rFonts w:ascii="楷体" w:hAnsi="楷体" w:eastAsia="楷体"/>
                <w:szCs w:val="21"/>
              </w:rPr>
              <w:t xml:space="preserve">  </w:t>
            </w:r>
            <w:r>
              <w:rPr>
                <w:rFonts w:hint="eastAsia" w:ascii="楷体" w:hAnsi="楷体" w:eastAsia="楷体"/>
                <w:szCs w:val="21"/>
              </w:rPr>
              <w:t>5）检验人员：代云芳   检验时间：2020.</w:t>
            </w:r>
            <w:r>
              <w:rPr>
                <w:rFonts w:ascii="楷体" w:hAnsi="楷体" w:eastAsia="楷体"/>
                <w:szCs w:val="21"/>
              </w:rPr>
              <w:t>11.16</w:t>
            </w:r>
          </w:p>
          <w:p>
            <w:pPr>
              <w:rPr>
                <w:rFonts w:ascii="楷体" w:hAnsi="楷体" w:eastAsia="楷体" w:cs="楷体"/>
                <w:szCs w:val="21"/>
              </w:rPr>
            </w:pPr>
            <w:r>
              <w:rPr>
                <w:rFonts w:ascii="楷体" w:hAnsi="楷体" w:eastAsia="楷体"/>
                <w:szCs w:val="21"/>
              </w:rPr>
              <w:t>7</w:t>
            </w:r>
            <w:r>
              <w:rPr>
                <w:rFonts w:hint="eastAsia" w:ascii="楷体" w:hAnsi="楷体" w:eastAsia="楷体"/>
                <w:szCs w:val="21"/>
              </w:rPr>
              <w:t>、生产工序控制：</w:t>
            </w:r>
            <w:r>
              <w:rPr>
                <w:rFonts w:hint="eastAsia" w:ascii="楷体" w:hAnsi="楷体" w:eastAsia="楷体" w:cs="楷体"/>
                <w:szCs w:val="21"/>
              </w:rPr>
              <w:t>绝缘胶垫</w:t>
            </w:r>
          </w:p>
          <w:p>
            <w:pPr>
              <w:ind w:firstLine="420" w:firstLineChars="200"/>
              <w:rPr>
                <w:rFonts w:ascii="楷体" w:hAnsi="楷体" w:eastAsia="楷体"/>
                <w:szCs w:val="21"/>
              </w:rPr>
            </w:pPr>
            <w:r>
              <w:rPr>
                <w:rFonts w:hint="eastAsia" w:ascii="楷体" w:hAnsi="楷体" w:eastAsia="楷体"/>
                <w:szCs w:val="21"/>
              </w:rPr>
              <w:t>a) 原材料：使用检验合格的原材料</w:t>
            </w:r>
          </w:p>
          <w:p>
            <w:pPr>
              <w:widowControl/>
              <w:jc w:val="left"/>
              <w:rPr>
                <w:rFonts w:ascii="楷体" w:hAnsi="楷体" w:eastAsia="楷体" w:cs="Tahoma"/>
                <w:color w:val="363636"/>
                <w:kern w:val="0"/>
                <w:szCs w:val="21"/>
              </w:rPr>
            </w:pPr>
            <w:r>
              <w:rPr>
                <w:rFonts w:hint="eastAsia" w:ascii="楷体" w:hAnsi="楷体" w:eastAsia="楷体"/>
                <w:szCs w:val="21"/>
              </w:rPr>
              <w:t xml:space="preserve">  </w:t>
            </w:r>
            <w:r>
              <w:rPr>
                <w:rFonts w:ascii="楷体" w:hAnsi="楷体" w:eastAsia="楷体"/>
                <w:szCs w:val="21"/>
              </w:rPr>
              <w:t xml:space="preserve"> </w:t>
            </w:r>
            <w:r>
              <w:rPr>
                <w:rFonts w:hint="eastAsia" w:ascii="楷体" w:hAnsi="楷体" w:eastAsia="楷体"/>
                <w:szCs w:val="21"/>
              </w:rPr>
              <w:t xml:space="preserve"> b) 质量控制点：</w:t>
            </w:r>
            <w:r>
              <w:rPr>
                <w:rFonts w:hint="eastAsia" w:ascii="楷体" w:hAnsi="楷体" w:eastAsia="楷体" w:cs="Tahoma"/>
                <w:color w:val="363636"/>
                <w:kern w:val="0"/>
                <w:szCs w:val="21"/>
              </w:rPr>
              <w:t>主要是尺寸、耐压值、厚度、拉伸性能、硬度等</w:t>
            </w:r>
          </w:p>
          <w:p>
            <w:pPr>
              <w:rPr>
                <w:rFonts w:ascii="楷体" w:hAnsi="楷体" w:eastAsia="楷体"/>
                <w:szCs w:val="21"/>
              </w:rPr>
            </w:pPr>
            <w:r>
              <w:rPr>
                <w:rFonts w:hint="eastAsia" w:ascii="楷体" w:hAnsi="楷体" w:eastAsia="楷体"/>
                <w:szCs w:val="21"/>
              </w:rPr>
              <w:t xml:space="preserve"> --查</w:t>
            </w:r>
            <w:r>
              <w:rPr>
                <w:rFonts w:hint="eastAsia" w:ascii="楷体" w:hAnsi="楷体" w:eastAsia="楷体" w:cs="楷体"/>
                <w:szCs w:val="21"/>
              </w:rPr>
              <w:t>防鸟设备</w:t>
            </w:r>
            <w:r>
              <w:rPr>
                <w:rFonts w:hint="eastAsia" w:ascii="楷体" w:hAnsi="楷体" w:eastAsia="楷体"/>
                <w:szCs w:val="21"/>
              </w:rPr>
              <w:t>生产记录2020.</w:t>
            </w:r>
            <w:r>
              <w:rPr>
                <w:rFonts w:ascii="楷体" w:hAnsi="楷体" w:eastAsia="楷体"/>
                <w:szCs w:val="21"/>
              </w:rPr>
              <w:t>12.07</w:t>
            </w:r>
          </w:p>
          <w:p>
            <w:pPr>
              <w:ind w:firstLine="420" w:firstLineChars="200"/>
              <w:rPr>
                <w:rFonts w:ascii="楷体" w:hAnsi="楷体" w:eastAsia="楷体"/>
                <w:szCs w:val="21"/>
              </w:rPr>
            </w:pPr>
            <w:r>
              <w:rPr>
                <w:rFonts w:hint="eastAsia" w:ascii="楷体" w:hAnsi="楷体" w:eastAsia="楷体"/>
                <w:szCs w:val="21"/>
              </w:rPr>
              <w:t>1）作业前技术人员提供了</w:t>
            </w:r>
            <w:r>
              <w:rPr>
                <w:rFonts w:hint="eastAsia" w:ascii="楷体" w:hAnsi="楷体" w:eastAsia="楷体" w:cs="楷体"/>
                <w:szCs w:val="21"/>
              </w:rPr>
              <w:t>绝缘胶垫</w:t>
            </w:r>
            <w:r>
              <w:rPr>
                <w:rFonts w:hint="eastAsia" w:ascii="楷体" w:hAnsi="楷体" w:eastAsia="楷体"/>
                <w:szCs w:val="21"/>
              </w:rPr>
              <w:t>的加工图样（2020</w:t>
            </w:r>
            <w:r>
              <w:rPr>
                <w:rFonts w:ascii="楷体" w:hAnsi="楷体" w:eastAsia="楷体"/>
                <w:szCs w:val="21"/>
              </w:rPr>
              <w:t>12</w:t>
            </w:r>
            <w:r>
              <w:rPr>
                <w:rFonts w:hint="eastAsia" w:ascii="楷体" w:hAnsi="楷体" w:eastAsia="楷体"/>
                <w:szCs w:val="21"/>
              </w:rPr>
              <w:t>-</w:t>
            </w:r>
            <w:r>
              <w:rPr>
                <w:rFonts w:ascii="楷体" w:hAnsi="楷体" w:eastAsia="楷体"/>
                <w:szCs w:val="21"/>
              </w:rPr>
              <w:t>007</w:t>
            </w:r>
            <w:r>
              <w:rPr>
                <w:rFonts w:hint="eastAsia" w:ascii="楷体" w:hAnsi="楷体" w:eastAsia="楷体"/>
                <w:szCs w:val="21"/>
              </w:rPr>
              <w:t>）</w:t>
            </w:r>
          </w:p>
          <w:p>
            <w:pPr>
              <w:rPr>
                <w:rFonts w:ascii="楷体" w:hAnsi="楷体" w:eastAsia="楷体"/>
                <w:szCs w:val="21"/>
              </w:rPr>
            </w:pPr>
            <w:r>
              <w:rPr>
                <w:rFonts w:hint="eastAsia" w:ascii="楷体" w:hAnsi="楷体" w:eastAsia="楷体"/>
                <w:szCs w:val="21"/>
              </w:rPr>
              <w:t xml:space="preserve">    2）作业人：朱兴武、朱佳    </w:t>
            </w:r>
          </w:p>
          <w:p>
            <w:pPr>
              <w:ind w:firstLine="420" w:firstLineChars="200"/>
              <w:rPr>
                <w:rFonts w:ascii="楷体" w:hAnsi="楷体" w:eastAsia="楷体" w:cs="楷体"/>
                <w:szCs w:val="21"/>
              </w:rPr>
            </w:pPr>
            <w:r>
              <w:rPr>
                <w:rFonts w:hint="eastAsia" w:ascii="楷体" w:hAnsi="楷体" w:eastAsia="楷体"/>
                <w:szCs w:val="21"/>
              </w:rPr>
              <w:t>3）生产工序：</w:t>
            </w:r>
            <w:r>
              <w:rPr>
                <w:rFonts w:hint="eastAsia" w:ascii="楷体" w:hAnsi="楷体" w:eastAsia="楷体" w:cs="楷体"/>
                <w:szCs w:val="21"/>
              </w:rPr>
              <w:t>成型件-裁剪-检验-入库</w:t>
            </w:r>
          </w:p>
          <w:p>
            <w:pPr>
              <w:rPr>
                <w:rFonts w:ascii="楷体" w:hAnsi="楷体" w:eastAsia="楷体"/>
                <w:szCs w:val="21"/>
              </w:rPr>
            </w:pPr>
            <w:r>
              <w:rPr>
                <w:rFonts w:hint="eastAsia" w:ascii="楷体" w:hAnsi="楷体" w:eastAsia="楷体"/>
                <w:szCs w:val="21"/>
              </w:rPr>
              <w:t xml:space="preserve">    4）工序检查点：</w:t>
            </w:r>
            <w:r>
              <w:rPr>
                <w:rFonts w:hint="eastAsia" w:ascii="楷体" w:hAnsi="楷体" w:eastAsia="楷体" w:cs="Tahoma"/>
                <w:color w:val="363636"/>
                <w:kern w:val="0"/>
                <w:szCs w:val="21"/>
              </w:rPr>
              <w:t>尺寸、外观、耐压值、厚度、拉伸性能、硬度</w:t>
            </w:r>
          </w:p>
          <w:p>
            <w:pPr>
              <w:rPr>
                <w:rFonts w:ascii="楷体" w:hAnsi="楷体" w:eastAsia="楷体"/>
                <w:szCs w:val="21"/>
              </w:rPr>
            </w:pPr>
            <w:r>
              <w:rPr>
                <w:rFonts w:hint="eastAsia" w:ascii="楷体" w:hAnsi="楷体" w:eastAsia="楷体"/>
                <w:szCs w:val="21"/>
              </w:rPr>
              <w:t xml:space="preserve">  </w:t>
            </w:r>
            <w:r>
              <w:rPr>
                <w:rFonts w:ascii="楷体" w:hAnsi="楷体" w:eastAsia="楷体"/>
                <w:szCs w:val="21"/>
              </w:rPr>
              <w:t xml:space="preserve">  </w:t>
            </w:r>
            <w:r>
              <w:rPr>
                <w:rFonts w:hint="eastAsia" w:ascii="楷体" w:hAnsi="楷体" w:eastAsia="楷体"/>
                <w:szCs w:val="21"/>
              </w:rPr>
              <w:t>5）检验人员：代云芳   检验时间：2020.</w:t>
            </w:r>
            <w:r>
              <w:rPr>
                <w:rFonts w:ascii="楷体" w:hAnsi="楷体" w:eastAsia="楷体"/>
                <w:szCs w:val="21"/>
              </w:rPr>
              <w:t>12.07</w:t>
            </w:r>
          </w:p>
          <w:p>
            <w:pPr>
              <w:rPr>
                <w:rFonts w:ascii="楷体" w:hAnsi="楷体" w:eastAsia="楷体"/>
                <w:szCs w:val="21"/>
              </w:rPr>
            </w:pPr>
            <w:r>
              <w:rPr>
                <w:rFonts w:ascii="楷体" w:hAnsi="楷体" w:eastAsia="楷体"/>
                <w:szCs w:val="21"/>
              </w:rPr>
              <w:sym w:font="Wingdings 2" w:char="F098"/>
            </w:r>
            <w:r>
              <w:rPr>
                <w:rFonts w:ascii="楷体" w:hAnsi="楷体" w:eastAsia="楷体"/>
                <w:szCs w:val="21"/>
              </w:rPr>
              <w:t>视频查看车间生产现场：</w:t>
            </w:r>
          </w:p>
          <w:p>
            <w:pPr>
              <w:rPr>
                <w:rFonts w:ascii="楷体" w:hAnsi="楷体" w:eastAsia="楷体"/>
                <w:szCs w:val="21"/>
              </w:rPr>
            </w:pPr>
            <w:r>
              <w:rPr>
                <w:rFonts w:hint="eastAsia" w:ascii="楷体" w:hAnsi="楷体" w:eastAsia="楷体"/>
                <w:szCs w:val="21"/>
              </w:rPr>
              <w:t>1、</w:t>
            </w:r>
            <w:r>
              <w:rPr>
                <w:rFonts w:ascii="楷体" w:hAnsi="楷体" w:eastAsia="楷体"/>
                <w:szCs w:val="21"/>
              </w:rPr>
              <w:t>车间按照生产工序流程分为不同的区域</w:t>
            </w:r>
            <w:r>
              <w:rPr>
                <w:rFonts w:hint="eastAsia" w:ascii="楷体" w:hAnsi="楷体" w:eastAsia="楷体"/>
                <w:szCs w:val="21"/>
              </w:rPr>
              <w:t>和车间</w:t>
            </w:r>
            <w:r>
              <w:rPr>
                <w:rFonts w:ascii="楷体" w:hAnsi="楷体" w:eastAsia="楷体"/>
                <w:szCs w:val="21"/>
              </w:rPr>
              <w:t>，便</w:t>
            </w:r>
            <w:r>
              <w:rPr>
                <w:rFonts w:hint="eastAsia" w:ascii="楷体" w:hAnsi="楷体" w:eastAsia="楷体"/>
                <w:szCs w:val="21"/>
              </w:rPr>
              <w:t>于工作衔接，车间工序紧张有序，生产设备运行稳定，物品摆放区域有明显的标识，成品存放有序，基本符合要求。</w:t>
            </w:r>
          </w:p>
          <w:p>
            <w:pPr>
              <w:rPr>
                <w:rFonts w:ascii="楷体" w:hAnsi="楷体" w:eastAsia="楷体"/>
                <w:szCs w:val="21"/>
              </w:rPr>
            </w:pPr>
            <w:r>
              <w:rPr>
                <w:rFonts w:hint="eastAsia" w:ascii="楷体" w:hAnsi="楷体" w:eastAsia="楷体"/>
                <w:szCs w:val="21"/>
              </w:rPr>
              <w:t>2、</w:t>
            </w:r>
            <w:r>
              <w:rPr>
                <w:rFonts w:ascii="楷体" w:hAnsi="楷体" w:eastAsia="楷体"/>
                <w:szCs w:val="21"/>
              </w:rPr>
              <w:t>生产车间通风良好，工人劳保用品穿戴齐全，照明条件基本适宜，产品防护</w:t>
            </w:r>
            <w:r>
              <w:rPr>
                <w:rFonts w:hint="eastAsia" w:ascii="楷体" w:hAnsi="楷体" w:eastAsia="楷体"/>
                <w:szCs w:val="21"/>
              </w:rPr>
              <w:t>及生产环境满足生产要求。</w:t>
            </w:r>
          </w:p>
          <w:p>
            <w:pPr>
              <w:pStyle w:val="19"/>
              <w:spacing w:line="276" w:lineRule="auto"/>
              <w:jc w:val="both"/>
              <w:rPr>
                <w:rFonts w:ascii="楷体" w:hAnsi="楷体" w:eastAsia="楷体"/>
                <w:sz w:val="21"/>
                <w:szCs w:val="21"/>
              </w:rPr>
            </w:pPr>
            <w:r>
              <w:rPr>
                <w:rFonts w:hint="eastAsia" w:ascii="楷体" w:hAnsi="楷体" w:eastAsia="楷体"/>
                <w:sz w:val="21"/>
                <w:szCs w:val="21"/>
              </w:rPr>
              <w:t>查其他相关工序的操作规程，符合要求。</w:t>
            </w:r>
          </w:p>
          <w:p>
            <w:pPr>
              <w:pStyle w:val="19"/>
              <w:spacing w:line="276" w:lineRule="auto"/>
              <w:jc w:val="both"/>
              <w:rPr>
                <w:rFonts w:ascii="楷体" w:hAnsi="楷体" w:eastAsia="楷体"/>
                <w:sz w:val="21"/>
                <w:szCs w:val="21"/>
              </w:rPr>
            </w:pPr>
            <w:r>
              <w:rPr>
                <w:rFonts w:hint="eastAsia" w:ascii="楷体" w:hAnsi="楷体" w:eastAsia="楷体"/>
                <w:sz w:val="21"/>
                <w:szCs w:val="21"/>
              </w:rPr>
              <w:t>3、每天完工后由操作员清理场地、保养设备。</w:t>
            </w:r>
          </w:p>
          <w:p>
            <w:pPr>
              <w:pStyle w:val="19"/>
              <w:spacing w:line="276" w:lineRule="auto"/>
              <w:jc w:val="both"/>
              <w:rPr>
                <w:rFonts w:ascii="楷体" w:hAnsi="楷体" w:eastAsia="楷体"/>
                <w:sz w:val="21"/>
                <w:szCs w:val="21"/>
              </w:rPr>
            </w:pPr>
            <w:r>
              <w:rPr>
                <w:rFonts w:hint="eastAsia" w:ascii="楷体" w:hAnsi="楷体" w:eastAsia="楷体"/>
                <w:sz w:val="21"/>
                <w:szCs w:val="21"/>
              </w:rPr>
              <w:sym w:font="Wingdings 2" w:char="F098"/>
            </w:r>
            <w:r>
              <w:rPr>
                <w:rFonts w:hint="eastAsia" w:ascii="楷体" w:hAnsi="楷体" w:eastAsia="楷体"/>
                <w:sz w:val="21"/>
                <w:szCs w:val="21"/>
              </w:rPr>
              <w:t>外包过程：部分试验</w:t>
            </w:r>
          </w:p>
          <w:p>
            <w:pPr>
              <w:pStyle w:val="19"/>
              <w:spacing w:line="276" w:lineRule="auto"/>
              <w:jc w:val="both"/>
              <w:rPr>
                <w:rFonts w:ascii="楷体" w:hAnsi="楷体" w:eastAsia="楷体"/>
                <w:sz w:val="21"/>
                <w:szCs w:val="21"/>
              </w:rPr>
            </w:pPr>
            <w:r>
              <w:rPr>
                <w:rFonts w:hint="eastAsia" w:ascii="楷体" w:hAnsi="楷体" w:eastAsia="楷体"/>
                <w:sz w:val="21"/>
                <w:szCs w:val="21"/>
              </w:rPr>
              <w:sym w:font="Wingdings 2" w:char="F098"/>
            </w:r>
            <w:r>
              <w:rPr>
                <w:rFonts w:hint="eastAsia" w:ascii="楷体" w:hAnsi="楷体" w:eastAsia="楷体"/>
                <w:sz w:val="21"/>
                <w:szCs w:val="21"/>
              </w:rPr>
              <w:t>管理手册规定了需确认过程识别的要求，提供《过程确认准则》，企业目前生产环节特殊过程：组装</w:t>
            </w:r>
          </w:p>
          <w:p>
            <w:pPr>
              <w:rPr>
                <w:rFonts w:hint="eastAsia" w:ascii="楷体" w:hAnsi="楷体" w:eastAsia="楷体"/>
                <w:szCs w:val="21"/>
              </w:rPr>
            </w:pPr>
            <w:r>
              <w:rPr>
                <w:rFonts w:hint="eastAsia" w:ascii="楷体" w:hAnsi="楷体" w:eastAsia="楷体"/>
                <w:szCs w:val="21"/>
              </w:rPr>
              <w:t xml:space="preserve">--过程确认：组装过程的确认控制记录, 企业从设备能力、原材料、操作人员、工艺文件、环境条件、出厂等方面进行了确认，确认人：代云芳 </w:t>
            </w:r>
            <w:r>
              <w:rPr>
                <w:rFonts w:ascii="楷体" w:hAnsi="楷体" w:eastAsia="楷体"/>
                <w:szCs w:val="21"/>
              </w:rPr>
              <w:t xml:space="preserve"> </w:t>
            </w:r>
            <w:r>
              <w:rPr>
                <w:rFonts w:hint="eastAsia" w:ascii="楷体" w:hAnsi="楷体" w:eastAsia="楷体"/>
                <w:szCs w:val="21"/>
              </w:rPr>
              <w:t>2020.</w:t>
            </w:r>
            <w:r>
              <w:rPr>
                <w:rFonts w:ascii="楷体" w:hAnsi="楷体" w:eastAsia="楷体"/>
                <w:szCs w:val="21"/>
              </w:rPr>
              <w:t>8.21</w:t>
            </w:r>
          </w:p>
          <w:p>
            <w:pPr>
              <w:pStyle w:val="19"/>
              <w:spacing w:line="276" w:lineRule="auto"/>
              <w:jc w:val="both"/>
              <w:rPr>
                <w:rFonts w:ascii="楷体" w:hAnsi="楷体" w:eastAsia="楷体"/>
                <w:sz w:val="21"/>
                <w:szCs w:val="21"/>
              </w:rPr>
            </w:pPr>
            <w:r>
              <w:rPr>
                <w:rFonts w:hint="eastAsia" w:ascii="楷体" w:hAnsi="楷体" w:eastAsia="楷体"/>
                <w:sz w:val="21"/>
                <w:szCs w:val="21"/>
              </w:rPr>
              <w:sym w:font="Wingdings 2" w:char="F098"/>
            </w:r>
            <w:r>
              <w:rPr>
                <w:rFonts w:hint="eastAsia" w:ascii="楷体" w:hAnsi="楷体" w:eastAsia="楷体"/>
                <w:sz w:val="21"/>
                <w:szCs w:val="21"/>
              </w:rPr>
              <w:t xml:space="preserve">人员，经过培训合格后上岗, 均有多年该行业工作经验, </w:t>
            </w:r>
          </w:p>
          <w:p>
            <w:pPr>
              <w:pStyle w:val="19"/>
              <w:spacing w:line="276" w:lineRule="auto"/>
              <w:jc w:val="both"/>
              <w:rPr>
                <w:rFonts w:ascii="楷体" w:hAnsi="楷体" w:eastAsia="楷体"/>
                <w:sz w:val="21"/>
                <w:szCs w:val="21"/>
              </w:rPr>
            </w:pPr>
            <w:r>
              <w:rPr>
                <w:rFonts w:hint="eastAsia" w:ascii="楷体" w:hAnsi="楷体" w:eastAsia="楷体"/>
                <w:sz w:val="21"/>
                <w:szCs w:val="21"/>
              </w:rPr>
              <w:sym w:font="Wingdings 2" w:char="F098"/>
            </w:r>
            <w:r>
              <w:rPr>
                <w:rFonts w:hint="eastAsia" w:ascii="楷体" w:hAnsi="楷体" w:eastAsia="楷体"/>
                <w:sz w:val="21"/>
                <w:szCs w:val="21"/>
              </w:rPr>
              <w:t>以上过程根据客户提供的图纸和要求以及相应的国家标准、行业标准等资料；进行产品质量控制。</w:t>
            </w:r>
          </w:p>
          <w:p>
            <w:pPr>
              <w:pStyle w:val="19"/>
              <w:spacing w:line="276" w:lineRule="auto"/>
              <w:jc w:val="both"/>
              <w:rPr>
                <w:rFonts w:ascii="楷体" w:hAnsi="楷体" w:eastAsia="楷体"/>
                <w:sz w:val="21"/>
                <w:szCs w:val="21"/>
              </w:rPr>
            </w:pPr>
            <w:r>
              <w:rPr>
                <w:rFonts w:hint="eastAsia" w:ascii="楷体" w:hAnsi="楷体" w:eastAsia="楷体"/>
                <w:sz w:val="21"/>
                <w:szCs w:val="21"/>
              </w:rPr>
              <w:sym w:font="Wingdings 2" w:char="F098"/>
            </w:r>
            <w:r>
              <w:rPr>
                <w:rFonts w:hint="eastAsia" w:ascii="楷体" w:hAnsi="楷体" w:eastAsia="楷体"/>
                <w:sz w:val="21"/>
                <w:szCs w:val="21"/>
              </w:rPr>
              <w:t>质量控制程序：原材料进厂检验合格后投入使用、工序不合格不转序、所有工作没有完成前不交付、交付后发现的不合格包退、包换。</w:t>
            </w:r>
          </w:p>
          <w:p>
            <w:pPr>
              <w:pStyle w:val="19"/>
              <w:spacing w:line="276" w:lineRule="auto"/>
              <w:jc w:val="both"/>
              <w:rPr>
                <w:rFonts w:ascii="楷体" w:hAnsi="楷体" w:eastAsia="楷体"/>
                <w:sz w:val="21"/>
                <w:szCs w:val="21"/>
              </w:rPr>
            </w:pPr>
            <w:r>
              <w:rPr>
                <w:rFonts w:hint="eastAsia" w:ascii="楷体" w:hAnsi="楷体" w:eastAsia="楷体"/>
                <w:sz w:val="21"/>
                <w:szCs w:val="21"/>
              </w:rPr>
              <w:sym w:font="Wingdings 2" w:char="F098"/>
            </w:r>
            <w:r>
              <w:rPr>
                <w:rFonts w:hint="eastAsia" w:ascii="楷体" w:hAnsi="楷体" w:eastAsia="楷体"/>
                <w:sz w:val="21"/>
                <w:szCs w:val="21"/>
              </w:rPr>
              <w:t>目前上述情况均无变化，暂不需要再确认。生产过程控制符合要求。</w:t>
            </w:r>
          </w:p>
        </w:tc>
        <w:tc>
          <w:tcPr>
            <w:tcW w:w="1134" w:type="dxa"/>
          </w:tcPr>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楷体" w:hAnsi="楷体" w:eastAsia="楷体"/>
                <w:szCs w:val="21"/>
              </w:rPr>
            </w:pPr>
            <w:r>
              <w:rPr>
                <w:rFonts w:ascii="楷体" w:hAnsi="楷体" w:eastAsia="楷体"/>
                <w:szCs w:val="21"/>
              </w:rPr>
              <w:t>标识和可追溯性</w:t>
            </w:r>
          </w:p>
        </w:tc>
        <w:tc>
          <w:tcPr>
            <w:tcW w:w="960" w:type="dxa"/>
          </w:tcPr>
          <w:p>
            <w:pPr>
              <w:rPr>
                <w:rFonts w:ascii="楷体" w:hAnsi="楷体" w:eastAsia="楷体"/>
                <w:szCs w:val="21"/>
              </w:rPr>
            </w:pPr>
            <w:r>
              <w:rPr>
                <w:rFonts w:hint="eastAsia" w:ascii="楷体" w:hAnsi="楷体" w:eastAsia="楷体"/>
                <w:szCs w:val="21"/>
              </w:rPr>
              <w:t>8.5.2</w:t>
            </w:r>
          </w:p>
        </w:tc>
        <w:tc>
          <w:tcPr>
            <w:tcW w:w="10455" w:type="dxa"/>
          </w:tcPr>
          <w:p>
            <w:pPr>
              <w:pStyle w:val="19"/>
              <w:spacing w:line="276" w:lineRule="auto"/>
              <w:jc w:val="both"/>
              <w:rPr>
                <w:rFonts w:ascii="楷体" w:hAnsi="楷体" w:eastAsia="楷体"/>
                <w:sz w:val="21"/>
                <w:szCs w:val="21"/>
              </w:rPr>
            </w:pPr>
            <w:r>
              <w:rPr>
                <w:rFonts w:hint="eastAsia" w:ascii="楷体" w:hAnsi="楷体" w:eastAsia="楷体"/>
                <w:sz w:val="21"/>
                <w:szCs w:val="21"/>
              </w:rPr>
              <w:sym w:font="Wingdings 2" w:char="F098"/>
            </w:r>
            <w:r>
              <w:rPr>
                <w:rFonts w:hint="eastAsia" w:ascii="楷体" w:hAnsi="楷体" w:eastAsia="楷体"/>
                <w:sz w:val="21"/>
                <w:szCs w:val="21"/>
              </w:rPr>
              <w:t>通过企业提供的车间视频，产品分区域摆放，用标识牌进行区分。产品及检验状态标识符合要求。在生产过程中用《工艺单》进行生产记录，注明产品名称、批量、生产日期、加工工序、责任人等，基本可实现对产品生产批次的追溯。</w:t>
            </w:r>
          </w:p>
        </w:tc>
        <w:tc>
          <w:tcPr>
            <w:tcW w:w="1134" w:type="dxa"/>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ascii="楷体" w:hAnsi="楷体" w:eastAsia="楷体"/>
                <w:szCs w:val="21"/>
              </w:rPr>
            </w:pPr>
            <w:r>
              <w:rPr>
                <w:rFonts w:hint="eastAsia" w:ascii="楷体" w:hAnsi="楷体" w:eastAsia="楷体"/>
                <w:szCs w:val="21"/>
              </w:rPr>
              <w:t>顾客或外部供方财产</w:t>
            </w:r>
          </w:p>
        </w:tc>
        <w:tc>
          <w:tcPr>
            <w:tcW w:w="960" w:type="dxa"/>
            <w:vAlign w:val="center"/>
          </w:tcPr>
          <w:p>
            <w:pPr>
              <w:rPr>
                <w:rFonts w:ascii="楷体" w:hAnsi="楷体" w:eastAsia="楷体"/>
                <w:szCs w:val="21"/>
              </w:rPr>
            </w:pPr>
            <w:r>
              <w:rPr>
                <w:rFonts w:hint="eastAsia" w:ascii="楷体" w:hAnsi="楷体" w:eastAsia="楷体"/>
                <w:szCs w:val="21"/>
              </w:rPr>
              <w:t>8.5.3</w:t>
            </w:r>
          </w:p>
        </w:tc>
        <w:tc>
          <w:tcPr>
            <w:tcW w:w="10455" w:type="dxa"/>
            <w:vAlign w:val="center"/>
          </w:tcPr>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该公司顾客财产主要为顾客提供的技术要求、图纸及顾客的个人信息等，由综合办公室部做好招标文件和样品保管及个人信息保密工作。</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查见《客户财产交接记录》，内容包括：客户名称、提供的财产、单位(规格)、数量、移交人、接收人、备注。</w:t>
            </w:r>
            <w:r>
              <w:rPr>
                <w:rFonts w:hint="eastAsia" w:ascii="楷体" w:hAnsi="楷体" w:eastAsia="楷体"/>
                <w:szCs w:val="21"/>
              </w:rPr>
              <w:br w:type="textWrapping"/>
            </w:r>
            <w:r>
              <w:rPr>
                <w:rFonts w:hint="eastAsia" w:ascii="楷体" w:hAnsi="楷体" w:eastAsia="楷体"/>
                <w:szCs w:val="21"/>
              </w:rPr>
              <w:sym w:font="Wingdings 2" w:char="F098"/>
            </w:r>
            <w:r>
              <w:rPr>
                <w:rFonts w:hint="eastAsia" w:ascii="楷体" w:hAnsi="楷体" w:eastAsia="楷体"/>
                <w:szCs w:val="21"/>
              </w:rPr>
              <w:t>自体系建立至今登记有国网电商科技有限公司等客户</w:t>
            </w:r>
            <w:r>
              <w:rPr>
                <w:rFonts w:hint="eastAsia" w:ascii="楷体" w:hAnsi="楷体" w:eastAsia="楷体"/>
                <w:color w:val="000000"/>
                <w:szCs w:val="21"/>
              </w:rPr>
              <w:t>图纸</w:t>
            </w:r>
            <w:r>
              <w:rPr>
                <w:rFonts w:hint="eastAsia" w:ascii="楷体" w:hAnsi="楷体" w:eastAsia="楷体"/>
                <w:szCs w:val="21"/>
              </w:rPr>
              <w:t>多张</w:t>
            </w:r>
            <w:r>
              <w:rPr>
                <w:rFonts w:hint="eastAsia" w:ascii="楷体" w:hAnsi="楷体" w:eastAsia="楷体"/>
                <w:color w:val="000000"/>
                <w:szCs w:val="21"/>
              </w:rPr>
              <w:t>，均</w:t>
            </w:r>
            <w:r>
              <w:rPr>
                <w:rFonts w:hint="eastAsia" w:ascii="楷体" w:hAnsi="楷体" w:eastAsia="楷体"/>
                <w:szCs w:val="21"/>
              </w:rPr>
              <w:t>保存完好。</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以上顾客财产没有发生损坏、丢失或泄露现象。</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经询问了解，没有顾客个人信息泄露情况发生。</w:t>
            </w:r>
          </w:p>
        </w:tc>
        <w:tc>
          <w:tcPr>
            <w:tcW w:w="1134" w:type="dxa"/>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ascii="楷体" w:hAnsi="楷体" w:eastAsia="楷体"/>
                <w:szCs w:val="21"/>
              </w:rPr>
            </w:pPr>
            <w:r>
              <w:rPr>
                <w:rFonts w:hint="eastAsia" w:ascii="楷体" w:hAnsi="楷体" w:eastAsia="楷体"/>
                <w:szCs w:val="21"/>
              </w:rPr>
              <w:t>产品防护</w:t>
            </w:r>
          </w:p>
        </w:tc>
        <w:tc>
          <w:tcPr>
            <w:tcW w:w="960" w:type="dxa"/>
            <w:vAlign w:val="center"/>
          </w:tcPr>
          <w:p>
            <w:pPr>
              <w:rPr>
                <w:rFonts w:ascii="楷体" w:hAnsi="楷体" w:eastAsia="楷体"/>
                <w:szCs w:val="21"/>
              </w:rPr>
            </w:pPr>
            <w:r>
              <w:rPr>
                <w:rFonts w:hint="eastAsia" w:ascii="楷体" w:hAnsi="楷体" w:eastAsia="楷体"/>
                <w:szCs w:val="21"/>
              </w:rPr>
              <w:t>8.5.4</w:t>
            </w:r>
          </w:p>
        </w:tc>
        <w:tc>
          <w:tcPr>
            <w:tcW w:w="10455" w:type="dxa"/>
            <w:vAlign w:val="center"/>
          </w:tcPr>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 xml:space="preserve">该公司产品无特殊防护要求，主要防护要求为防磕碰、挤压等。 </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贮存环境：仓库清洁，防护措施得当，满足要求。有专门的库管员进行保管，出入库登记手续齐全，管理比较规范。</w:t>
            </w:r>
          </w:p>
          <w:p>
            <w:pPr>
              <w:rPr>
                <w:rFonts w:ascii="楷体" w:hAnsi="楷体" w:eastAsia="楷体"/>
                <w:szCs w:val="21"/>
              </w:rPr>
            </w:pPr>
            <w:r>
              <w:rPr>
                <w:rFonts w:hint="eastAsia" w:ascii="楷体" w:hAnsi="楷体" w:eastAsia="楷体"/>
                <w:szCs w:val="21"/>
              </w:rPr>
              <w:t>原材料根据订购产品数量计算进货量，根据订单生产产品，及时发货，尽量不形成库存。</w:t>
            </w:r>
          </w:p>
        </w:tc>
        <w:tc>
          <w:tcPr>
            <w:tcW w:w="1134" w:type="dxa"/>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eastAsia" w:ascii="楷体" w:hAnsi="楷体" w:eastAsia="楷体"/>
                <w:szCs w:val="21"/>
              </w:rPr>
            </w:pPr>
            <w:r>
              <w:rPr>
                <w:rFonts w:hint="eastAsia" w:ascii="楷体" w:hAnsi="楷体" w:eastAsia="楷体"/>
                <w:szCs w:val="21"/>
              </w:rPr>
              <w:t>交付后活动</w:t>
            </w:r>
          </w:p>
        </w:tc>
        <w:tc>
          <w:tcPr>
            <w:tcW w:w="960" w:type="dxa"/>
            <w:vAlign w:val="center"/>
          </w:tcPr>
          <w:p>
            <w:pPr>
              <w:rPr>
                <w:rFonts w:hint="eastAsia" w:ascii="楷体" w:hAnsi="楷体" w:eastAsia="楷体"/>
                <w:szCs w:val="21"/>
              </w:rPr>
            </w:pPr>
            <w:r>
              <w:rPr>
                <w:rFonts w:hint="eastAsia" w:ascii="楷体" w:hAnsi="楷体" w:eastAsia="楷体"/>
                <w:szCs w:val="21"/>
              </w:rPr>
              <w:t>8.5.5</w:t>
            </w:r>
          </w:p>
        </w:tc>
        <w:tc>
          <w:tcPr>
            <w:tcW w:w="10455" w:type="dxa"/>
            <w:vAlign w:val="center"/>
          </w:tcPr>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查产品交付情况：产品通过物流公司运输至客户处，客户签收，公司通过电话跟踪沟通及定期拜访、客户满意度调查等方式确认交付及交付后服务的满意程度。</w:t>
            </w:r>
          </w:p>
          <w:p>
            <w:pPr>
              <w:rPr>
                <w:rFonts w:hint="eastAsia"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经查符合要求。</w:t>
            </w:r>
          </w:p>
        </w:tc>
        <w:tc>
          <w:tcPr>
            <w:tcW w:w="1134" w:type="dxa"/>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2160" w:type="dxa"/>
            <w:vAlign w:val="center"/>
          </w:tcPr>
          <w:p>
            <w:pPr>
              <w:rPr>
                <w:rFonts w:ascii="楷体" w:hAnsi="楷体" w:eastAsia="楷体"/>
                <w:szCs w:val="21"/>
              </w:rPr>
            </w:pPr>
            <w:r>
              <w:rPr>
                <w:rFonts w:ascii="楷体" w:hAnsi="楷体" w:eastAsia="楷体"/>
                <w:szCs w:val="21"/>
              </w:rPr>
              <w:t>产品和服务的放行</w:t>
            </w:r>
          </w:p>
        </w:tc>
        <w:tc>
          <w:tcPr>
            <w:tcW w:w="960" w:type="dxa"/>
            <w:vAlign w:val="center"/>
          </w:tcPr>
          <w:p>
            <w:pPr>
              <w:rPr>
                <w:rFonts w:ascii="楷体" w:hAnsi="楷体" w:eastAsia="楷体"/>
                <w:szCs w:val="21"/>
              </w:rPr>
            </w:pPr>
            <w:r>
              <w:rPr>
                <w:rFonts w:ascii="楷体" w:hAnsi="楷体" w:eastAsia="楷体"/>
                <w:szCs w:val="21"/>
              </w:rPr>
              <w:t>8.6</w:t>
            </w:r>
          </w:p>
        </w:tc>
        <w:tc>
          <w:tcPr>
            <w:tcW w:w="10455" w:type="dxa"/>
            <w:vAlign w:val="center"/>
          </w:tcPr>
          <w:p>
            <w:pPr>
              <w:rPr>
                <w:rFonts w:ascii="楷体" w:hAnsi="楷体" w:eastAsia="楷体"/>
                <w:szCs w:val="21"/>
              </w:rPr>
            </w:pPr>
            <w:r>
              <w:rPr>
                <w:rFonts w:hint="eastAsia" w:ascii="楷体" w:hAnsi="楷体" w:eastAsia="楷体"/>
                <w:szCs w:val="21"/>
              </w:rPr>
              <w:t>●编制了《采购流程与制度》，包括每种产品进货检验项目等 。</w:t>
            </w:r>
          </w:p>
          <w:p>
            <w:pPr>
              <w:ind w:left="105" w:hanging="105" w:hangingChars="50"/>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收集了产品的相关标准：公司法、合同法、招投标法、质量法、标准化法、产品的相关国家标准、行业标准等。</w:t>
            </w:r>
          </w:p>
          <w:p>
            <w:pPr>
              <w:rPr>
                <w:rFonts w:ascii="楷体" w:hAnsi="楷体" w:eastAsia="楷体"/>
                <w:szCs w:val="21"/>
              </w:rPr>
            </w:pPr>
            <w:r>
              <w:rPr>
                <w:rFonts w:hint="eastAsia" w:ascii="楷体" w:hAnsi="楷体" w:eastAsia="楷体"/>
                <w:szCs w:val="21"/>
              </w:rPr>
              <w:t>●提供产品进货验证记录：记录了进货情况及检验情况。</w:t>
            </w:r>
          </w:p>
          <w:p>
            <w:pPr>
              <w:rPr>
                <w:rFonts w:ascii="楷体" w:hAnsi="楷体" w:eastAsia="楷体"/>
                <w:szCs w:val="21"/>
              </w:rPr>
            </w:pPr>
            <w:r>
              <w:rPr>
                <w:rFonts w:ascii="楷体" w:hAnsi="楷体" w:eastAsia="楷体"/>
                <w:szCs w:val="21"/>
              </w:rPr>
              <w:t>——查：20</w:t>
            </w:r>
            <w:r>
              <w:rPr>
                <w:rFonts w:hint="eastAsia" w:ascii="楷体" w:hAnsi="楷体" w:eastAsia="楷体"/>
                <w:szCs w:val="21"/>
              </w:rPr>
              <w:t>20</w:t>
            </w:r>
            <w:r>
              <w:rPr>
                <w:rFonts w:ascii="楷体" w:hAnsi="楷体" w:eastAsia="楷体"/>
                <w:szCs w:val="21"/>
              </w:rPr>
              <w:t>年</w:t>
            </w:r>
            <w:r>
              <w:rPr>
                <w:rFonts w:hint="eastAsia" w:ascii="楷体" w:hAnsi="楷体" w:eastAsia="楷体"/>
                <w:szCs w:val="21"/>
              </w:rPr>
              <w:t>1</w:t>
            </w:r>
            <w:r>
              <w:rPr>
                <w:rFonts w:ascii="楷体" w:hAnsi="楷体" w:eastAsia="楷体"/>
                <w:szCs w:val="21"/>
              </w:rPr>
              <w:t xml:space="preserve">0月 </w:t>
            </w:r>
            <w:r>
              <w:rPr>
                <w:rFonts w:hint="eastAsia" w:ascii="楷体" w:hAnsi="楷体" w:eastAsia="楷体"/>
                <w:szCs w:val="21"/>
              </w:rPr>
              <w:t>1</w:t>
            </w:r>
            <w:r>
              <w:rPr>
                <w:rFonts w:ascii="楷体" w:hAnsi="楷体" w:eastAsia="楷体"/>
                <w:szCs w:val="21"/>
              </w:rPr>
              <w:t xml:space="preserve">6日 采购清单检验记录   </w:t>
            </w:r>
          </w:p>
          <w:p>
            <w:pPr>
              <w:rPr>
                <w:rFonts w:ascii="楷体" w:hAnsi="楷体" w:eastAsia="楷体"/>
                <w:szCs w:val="21"/>
              </w:rPr>
            </w:pPr>
            <w:r>
              <w:rPr>
                <w:rFonts w:ascii="楷体" w:hAnsi="楷体" w:eastAsia="楷体"/>
                <w:szCs w:val="21"/>
              </w:rPr>
              <w:t>产品名称：</w:t>
            </w:r>
            <w:r>
              <w:rPr>
                <w:rFonts w:hint="eastAsia" w:ascii="楷体" w:hAnsi="楷体" w:eastAsia="楷体"/>
                <w:szCs w:val="21"/>
              </w:rPr>
              <w:t>绝缘型材、梯料</w:t>
            </w:r>
          </w:p>
          <w:p>
            <w:pPr>
              <w:rPr>
                <w:rFonts w:ascii="楷体" w:hAnsi="楷体" w:eastAsia="楷体"/>
                <w:szCs w:val="21"/>
              </w:rPr>
            </w:pPr>
            <w:r>
              <w:rPr>
                <w:rFonts w:ascii="楷体" w:hAnsi="楷体" w:eastAsia="楷体"/>
                <w:szCs w:val="21"/>
              </w:rPr>
              <w:t>检验项目： 进货数量、牌号、产地</w:t>
            </w:r>
            <w:r>
              <w:rPr>
                <w:rFonts w:hint="eastAsia" w:ascii="楷体" w:hAnsi="楷体" w:eastAsia="楷体"/>
                <w:szCs w:val="21"/>
              </w:rPr>
              <w:t>、电性能、热性能、机械性能、出厂日期</w:t>
            </w:r>
            <w:r>
              <w:rPr>
                <w:rFonts w:ascii="楷体" w:hAnsi="楷体" w:eastAsia="楷体"/>
                <w:szCs w:val="21"/>
              </w:rPr>
              <w:t>等</w:t>
            </w:r>
          </w:p>
          <w:p>
            <w:pPr>
              <w:rPr>
                <w:rFonts w:ascii="楷体" w:hAnsi="楷体" w:eastAsia="楷体"/>
                <w:szCs w:val="21"/>
              </w:rPr>
            </w:pPr>
            <w:r>
              <w:rPr>
                <w:rFonts w:ascii="楷体" w:hAnsi="楷体" w:eastAsia="楷体"/>
                <w:szCs w:val="21"/>
              </w:rPr>
              <w:t>验证结果：合格   验证人：</w:t>
            </w:r>
            <w:r>
              <w:rPr>
                <w:rFonts w:hint="eastAsia" w:ascii="楷体" w:hAnsi="楷体" w:eastAsia="楷体"/>
                <w:szCs w:val="21"/>
              </w:rPr>
              <w:t>代云芳  2020.1</w:t>
            </w:r>
            <w:r>
              <w:rPr>
                <w:rFonts w:ascii="楷体" w:hAnsi="楷体" w:eastAsia="楷体"/>
                <w:szCs w:val="21"/>
              </w:rPr>
              <w:t>0</w:t>
            </w:r>
            <w:r>
              <w:rPr>
                <w:rFonts w:hint="eastAsia" w:ascii="楷体" w:hAnsi="楷体" w:eastAsia="楷体"/>
                <w:szCs w:val="21"/>
              </w:rPr>
              <w:t>.1</w:t>
            </w:r>
            <w:r>
              <w:rPr>
                <w:rFonts w:ascii="楷体" w:hAnsi="楷体" w:eastAsia="楷体"/>
                <w:szCs w:val="21"/>
              </w:rPr>
              <w:t>6</w:t>
            </w:r>
          </w:p>
          <w:p>
            <w:pPr>
              <w:rPr>
                <w:rFonts w:ascii="楷体" w:hAnsi="楷体" w:eastAsia="楷体"/>
                <w:szCs w:val="21"/>
              </w:rPr>
            </w:pPr>
            <w:r>
              <w:rPr>
                <w:rFonts w:ascii="楷体" w:hAnsi="楷体" w:eastAsia="楷体"/>
                <w:szCs w:val="21"/>
              </w:rPr>
              <w:t>——查：20</w:t>
            </w:r>
            <w:r>
              <w:rPr>
                <w:rFonts w:hint="eastAsia" w:ascii="楷体" w:hAnsi="楷体" w:eastAsia="楷体"/>
                <w:szCs w:val="21"/>
              </w:rPr>
              <w:t>20</w:t>
            </w:r>
            <w:r>
              <w:rPr>
                <w:rFonts w:ascii="楷体" w:hAnsi="楷体" w:eastAsia="楷体"/>
                <w:szCs w:val="21"/>
              </w:rPr>
              <w:t>年</w:t>
            </w:r>
            <w:r>
              <w:rPr>
                <w:rFonts w:hint="eastAsia" w:ascii="楷体" w:hAnsi="楷体" w:eastAsia="楷体"/>
                <w:szCs w:val="21"/>
              </w:rPr>
              <w:t>1</w:t>
            </w:r>
            <w:r>
              <w:rPr>
                <w:rFonts w:ascii="楷体" w:hAnsi="楷体" w:eastAsia="楷体"/>
                <w:szCs w:val="21"/>
              </w:rPr>
              <w:t xml:space="preserve">2月23日 采购清单  </w:t>
            </w:r>
          </w:p>
          <w:p>
            <w:pPr>
              <w:rPr>
                <w:rFonts w:ascii="楷体" w:hAnsi="楷体" w:eastAsia="楷体"/>
                <w:szCs w:val="21"/>
              </w:rPr>
            </w:pPr>
            <w:r>
              <w:rPr>
                <w:rFonts w:ascii="楷体" w:hAnsi="楷体" w:eastAsia="楷体"/>
                <w:szCs w:val="21"/>
              </w:rPr>
              <w:t>产品名称：</w:t>
            </w:r>
            <w:r>
              <w:rPr>
                <w:rFonts w:hint="eastAsia" w:ascii="楷体" w:hAnsi="楷体" w:eastAsia="楷体"/>
                <w:szCs w:val="21"/>
              </w:rPr>
              <w:t>铝板、铝卷、铝带</w:t>
            </w:r>
          </w:p>
          <w:p>
            <w:pPr>
              <w:rPr>
                <w:rFonts w:ascii="楷体" w:hAnsi="楷体" w:eastAsia="楷体"/>
                <w:szCs w:val="21"/>
              </w:rPr>
            </w:pPr>
            <w:r>
              <w:rPr>
                <w:rFonts w:ascii="楷体" w:hAnsi="楷体" w:eastAsia="楷体"/>
                <w:szCs w:val="21"/>
              </w:rPr>
              <w:t>检验项目：进货数量、产地、材质（供方提供检测数据）等</w:t>
            </w:r>
          </w:p>
          <w:p>
            <w:pPr>
              <w:rPr>
                <w:rFonts w:ascii="楷体" w:hAnsi="楷体" w:eastAsia="楷体"/>
                <w:szCs w:val="21"/>
              </w:rPr>
            </w:pPr>
            <w:r>
              <w:rPr>
                <w:rFonts w:ascii="楷体" w:hAnsi="楷体" w:eastAsia="楷体"/>
                <w:szCs w:val="21"/>
              </w:rPr>
              <w:t>验证结果：合格   验证人：</w:t>
            </w:r>
            <w:r>
              <w:rPr>
                <w:rFonts w:hint="eastAsia" w:ascii="楷体" w:hAnsi="楷体" w:eastAsia="楷体"/>
                <w:szCs w:val="21"/>
              </w:rPr>
              <w:t xml:space="preserve">代云芳 </w:t>
            </w:r>
            <w:r>
              <w:rPr>
                <w:rFonts w:ascii="楷体" w:hAnsi="楷体" w:eastAsia="楷体"/>
                <w:szCs w:val="21"/>
              </w:rPr>
              <w:t xml:space="preserve"> </w:t>
            </w:r>
            <w:r>
              <w:rPr>
                <w:rFonts w:hint="eastAsia" w:ascii="楷体" w:hAnsi="楷体" w:eastAsia="楷体"/>
                <w:szCs w:val="21"/>
              </w:rPr>
              <w:t>2020.1</w:t>
            </w:r>
            <w:r>
              <w:rPr>
                <w:rFonts w:ascii="楷体" w:hAnsi="楷体" w:eastAsia="楷体"/>
                <w:szCs w:val="21"/>
              </w:rPr>
              <w:t>2</w:t>
            </w:r>
            <w:r>
              <w:rPr>
                <w:rFonts w:hint="eastAsia" w:ascii="楷体" w:hAnsi="楷体" w:eastAsia="楷体"/>
                <w:szCs w:val="21"/>
              </w:rPr>
              <w:t>.</w:t>
            </w:r>
            <w:r>
              <w:rPr>
                <w:rFonts w:ascii="楷体" w:hAnsi="楷体" w:eastAsia="楷体"/>
                <w:szCs w:val="21"/>
              </w:rPr>
              <w:t>23</w:t>
            </w:r>
          </w:p>
          <w:p>
            <w:pPr>
              <w:rPr>
                <w:rFonts w:ascii="楷体" w:hAnsi="楷体" w:eastAsia="楷体"/>
                <w:szCs w:val="21"/>
              </w:rPr>
            </w:pPr>
            <w:r>
              <w:rPr>
                <w:rFonts w:ascii="楷体" w:hAnsi="楷体" w:eastAsia="楷体"/>
                <w:szCs w:val="21"/>
              </w:rPr>
              <w:t>——查：20</w:t>
            </w:r>
            <w:r>
              <w:rPr>
                <w:rFonts w:hint="eastAsia" w:ascii="楷体" w:hAnsi="楷体" w:eastAsia="楷体"/>
                <w:szCs w:val="21"/>
              </w:rPr>
              <w:t>20</w:t>
            </w:r>
            <w:r>
              <w:rPr>
                <w:rFonts w:ascii="楷体" w:hAnsi="楷体" w:eastAsia="楷体"/>
                <w:szCs w:val="21"/>
              </w:rPr>
              <w:t>年</w:t>
            </w:r>
            <w:r>
              <w:rPr>
                <w:rFonts w:hint="eastAsia" w:ascii="楷体" w:hAnsi="楷体" w:eastAsia="楷体"/>
                <w:szCs w:val="21"/>
              </w:rPr>
              <w:t>1</w:t>
            </w:r>
            <w:r>
              <w:rPr>
                <w:rFonts w:ascii="楷体" w:hAnsi="楷体" w:eastAsia="楷体"/>
                <w:szCs w:val="21"/>
              </w:rPr>
              <w:t xml:space="preserve">0月 </w:t>
            </w:r>
            <w:r>
              <w:rPr>
                <w:rFonts w:hint="eastAsia" w:ascii="楷体" w:hAnsi="楷体" w:eastAsia="楷体"/>
                <w:szCs w:val="21"/>
              </w:rPr>
              <w:t>12</w:t>
            </w:r>
            <w:r>
              <w:rPr>
                <w:rFonts w:ascii="楷体" w:hAnsi="楷体" w:eastAsia="楷体"/>
                <w:szCs w:val="21"/>
              </w:rPr>
              <w:t xml:space="preserve">日  采购清单 </w:t>
            </w:r>
          </w:p>
          <w:p>
            <w:pPr>
              <w:spacing w:line="360" w:lineRule="auto"/>
              <w:rPr>
                <w:rFonts w:ascii="楷体" w:hAnsi="楷体" w:eastAsia="楷体"/>
                <w:szCs w:val="21"/>
              </w:rPr>
            </w:pPr>
            <w:r>
              <w:rPr>
                <w:rFonts w:ascii="楷体" w:hAnsi="楷体" w:eastAsia="楷体"/>
                <w:szCs w:val="21"/>
              </w:rPr>
              <w:t>产品名称：</w:t>
            </w:r>
            <w:r>
              <w:rPr>
                <w:rFonts w:hint="eastAsia" w:ascii="楷体" w:hAnsi="楷体" w:eastAsia="楷体"/>
                <w:szCs w:val="21"/>
              </w:rPr>
              <w:t>高压导电杆、低压导电杆、油位计、分接开关</w:t>
            </w:r>
          </w:p>
          <w:p>
            <w:pPr>
              <w:rPr>
                <w:rFonts w:ascii="楷体" w:hAnsi="楷体" w:eastAsia="楷体"/>
                <w:szCs w:val="21"/>
              </w:rPr>
            </w:pPr>
            <w:r>
              <w:rPr>
                <w:rFonts w:ascii="楷体" w:hAnsi="楷体" w:eastAsia="楷体"/>
                <w:szCs w:val="21"/>
              </w:rPr>
              <w:t>检验项目： 生产厂家、数量、规格、说明书等</w:t>
            </w:r>
          </w:p>
          <w:p>
            <w:pPr>
              <w:rPr>
                <w:rFonts w:ascii="楷体" w:hAnsi="楷体" w:eastAsia="楷体"/>
                <w:szCs w:val="21"/>
              </w:rPr>
            </w:pPr>
            <w:r>
              <w:rPr>
                <w:rFonts w:ascii="楷体" w:hAnsi="楷体" w:eastAsia="楷体"/>
                <w:szCs w:val="21"/>
              </w:rPr>
              <w:t>验证结果：合格   验证人：</w:t>
            </w:r>
            <w:r>
              <w:rPr>
                <w:rFonts w:hint="eastAsia" w:ascii="楷体" w:hAnsi="楷体" w:eastAsia="楷体"/>
                <w:szCs w:val="21"/>
              </w:rPr>
              <w:t>代云芳 2020.1</w:t>
            </w:r>
            <w:r>
              <w:rPr>
                <w:rFonts w:ascii="楷体" w:hAnsi="楷体" w:eastAsia="楷体"/>
                <w:szCs w:val="21"/>
              </w:rPr>
              <w:t>0</w:t>
            </w:r>
            <w:r>
              <w:rPr>
                <w:rFonts w:hint="eastAsia" w:ascii="楷体" w:hAnsi="楷体" w:eastAsia="楷体"/>
                <w:szCs w:val="21"/>
              </w:rPr>
              <w:t>.15</w:t>
            </w:r>
          </w:p>
          <w:p>
            <w:pPr>
              <w:rPr>
                <w:rFonts w:ascii="楷体" w:hAnsi="楷体" w:eastAsia="楷体"/>
                <w:szCs w:val="21"/>
              </w:rPr>
            </w:pPr>
            <w:r>
              <w:rPr>
                <w:rFonts w:ascii="楷体" w:hAnsi="楷体" w:eastAsia="楷体"/>
                <w:szCs w:val="21"/>
              </w:rPr>
              <w:t>……</w:t>
            </w:r>
          </w:p>
          <w:p>
            <w:pPr>
              <w:rPr>
                <w:rFonts w:ascii="楷体" w:hAnsi="楷体" w:eastAsia="楷体"/>
                <w:szCs w:val="21"/>
              </w:rPr>
            </w:pPr>
            <w:r>
              <w:rPr>
                <w:rFonts w:hint="eastAsia" w:ascii="楷体" w:hAnsi="楷体" w:eastAsia="楷体"/>
                <w:szCs w:val="21"/>
              </w:rPr>
              <w:t>另抽其他原材料检验记录，均记录了检验日期、检验项目、检验员等，原材料检验程序符合要求</w:t>
            </w:r>
          </w:p>
          <w:p>
            <w:pPr>
              <w:rPr>
                <w:rFonts w:ascii="楷体" w:hAnsi="楷体" w:eastAsia="楷体"/>
                <w:szCs w:val="21"/>
              </w:rPr>
            </w:pPr>
            <w:r>
              <w:rPr>
                <w:rFonts w:ascii="楷体" w:hAnsi="楷体" w:eastAsia="楷体"/>
                <w:szCs w:val="21"/>
              </w:rPr>
              <w:sym w:font="Wingdings 2" w:char="F098"/>
            </w:r>
            <w:r>
              <w:rPr>
                <w:rFonts w:ascii="楷体" w:hAnsi="楷体" w:eastAsia="楷体"/>
                <w:szCs w:val="21"/>
              </w:rPr>
              <w:t>过程检验：</w:t>
            </w:r>
            <w:r>
              <w:rPr>
                <w:rFonts w:hint="eastAsia" w:ascii="楷体" w:hAnsi="楷体" w:eastAsia="楷体"/>
                <w:szCs w:val="21"/>
              </w:rPr>
              <w:t>过程检验见8.5.1工序控制记录</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成品出厂检验：</w:t>
            </w:r>
          </w:p>
          <w:p>
            <w:pPr>
              <w:rPr>
                <w:rFonts w:ascii="楷体" w:hAnsi="楷体" w:eastAsia="楷体"/>
                <w:szCs w:val="21"/>
              </w:rPr>
            </w:pPr>
            <w:r>
              <w:rPr>
                <w:rFonts w:ascii="楷体" w:hAnsi="楷体" w:eastAsia="楷体"/>
                <w:szCs w:val="21"/>
              </w:rPr>
              <w:t>——查：20</w:t>
            </w:r>
            <w:r>
              <w:rPr>
                <w:rFonts w:hint="eastAsia" w:ascii="楷体" w:hAnsi="楷体" w:eastAsia="楷体"/>
                <w:szCs w:val="21"/>
              </w:rPr>
              <w:t>20</w:t>
            </w:r>
            <w:r>
              <w:rPr>
                <w:rFonts w:ascii="楷体" w:hAnsi="楷体" w:eastAsia="楷体"/>
                <w:szCs w:val="21"/>
              </w:rPr>
              <w:t xml:space="preserve">年12月 31日    </w:t>
            </w:r>
          </w:p>
          <w:p>
            <w:pPr>
              <w:rPr>
                <w:rFonts w:ascii="楷体" w:hAnsi="楷体" w:eastAsia="楷体"/>
                <w:szCs w:val="21"/>
              </w:rPr>
            </w:pPr>
            <w:r>
              <w:rPr>
                <w:rFonts w:ascii="楷体" w:hAnsi="楷体" w:eastAsia="楷体"/>
                <w:szCs w:val="21"/>
              </w:rPr>
              <w:t>产品名称：</w:t>
            </w:r>
            <w:r>
              <w:rPr>
                <w:rFonts w:hint="eastAsia" w:ascii="楷体" w:hAnsi="楷体" w:eastAsia="楷体"/>
                <w:bCs/>
                <w:szCs w:val="21"/>
              </w:rPr>
              <w:t>绝缘胶垫</w:t>
            </w:r>
          </w:p>
          <w:p>
            <w:pPr>
              <w:ind w:left="840" w:hanging="840" w:hangingChars="400"/>
              <w:rPr>
                <w:rFonts w:ascii="楷体" w:hAnsi="楷体" w:eastAsia="楷体"/>
                <w:szCs w:val="21"/>
              </w:rPr>
            </w:pPr>
            <w:r>
              <w:rPr>
                <w:rFonts w:hint="eastAsia" w:ascii="楷体" w:hAnsi="楷体" w:eastAsia="楷体"/>
                <w:szCs w:val="21"/>
              </w:rPr>
              <w:t>规格型号：</w:t>
            </w:r>
            <w:r>
              <w:rPr>
                <w:rFonts w:hint="eastAsia" w:ascii="楷体" w:hAnsi="楷体" w:eastAsia="楷体"/>
                <w:color w:val="000000"/>
                <w:kern w:val="0"/>
                <w:szCs w:val="21"/>
              </w:rPr>
              <w:t>8</w:t>
            </w:r>
            <w:r>
              <w:rPr>
                <w:rFonts w:ascii="楷体" w:hAnsi="楷体" w:eastAsia="楷体"/>
                <w:color w:val="000000"/>
                <w:kern w:val="0"/>
                <w:szCs w:val="21"/>
              </w:rPr>
              <w:t>mm</w:t>
            </w:r>
          </w:p>
          <w:p>
            <w:pPr>
              <w:ind w:left="945" w:hanging="945" w:hangingChars="450"/>
              <w:rPr>
                <w:rFonts w:ascii="楷体" w:hAnsi="楷体" w:eastAsia="楷体"/>
                <w:szCs w:val="21"/>
              </w:rPr>
            </w:pPr>
            <w:r>
              <w:rPr>
                <w:rFonts w:ascii="楷体" w:hAnsi="楷体" w:eastAsia="楷体"/>
                <w:szCs w:val="21"/>
              </w:rPr>
              <w:t>检验项目：</w:t>
            </w:r>
            <w:r>
              <w:rPr>
                <w:rFonts w:hint="eastAsia" w:ascii="楷体" w:hAnsi="楷体" w:eastAsia="楷体"/>
                <w:szCs w:val="21"/>
              </w:rPr>
              <w:t>尺寸、材质、厚度、绝缘性能、耐击穿、标记、外观、标记的耐久性试验</w:t>
            </w:r>
          </w:p>
          <w:p>
            <w:pPr>
              <w:ind w:left="945" w:hanging="945" w:hangingChars="450"/>
              <w:rPr>
                <w:rFonts w:ascii="楷体" w:hAnsi="楷体" w:eastAsia="楷体"/>
                <w:szCs w:val="21"/>
              </w:rPr>
            </w:pPr>
            <w:r>
              <w:rPr>
                <w:rFonts w:ascii="楷体" w:hAnsi="楷体" w:eastAsia="楷体"/>
                <w:szCs w:val="21"/>
              </w:rPr>
              <w:t>验证结果：</w:t>
            </w:r>
          </w:p>
          <w:p>
            <w:pPr>
              <w:ind w:left="945" w:hanging="945" w:hangingChars="450"/>
              <w:rPr>
                <w:rFonts w:hint="eastAsia" w:ascii="楷体" w:hAnsi="楷体" w:eastAsia="楷体"/>
                <w:szCs w:val="21"/>
              </w:rPr>
            </w:pPr>
            <w:r>
              <w:rPr>
                <w:rFonts w:hint="eastAsia" w:ascii="楷体" w:hAnsi="楷体" w:eastAsia="楷体"/>
                <w:szCs w:val="21"/>
              </w:rPr>
              <w:t xml:space="preserve">检验项目 </w:t>
            </w:r>
            <w:r>
              <w:rPr>
                <w:rFonts w:ascii="楷体" w:hAnsi="楷体" w:eastAsia="楷体"/>
                <w:szCs w:val="21"/>
              </w:rPr>
              <w:t xml:space="preserve">                   </w:t>
            </w:r>
            <w:r>
              <w:rPr>
                <w:rFonts w:hint="eastAsia" w:ascii="楷体" w:hAnsi="楷体" w:eastAsia="楷体"/>
                <w:szCs w:val="21"/>
              </w:rPr>
              <w:t xml:space="preserve">技术要求 </w:t>
            </w:r>
            <w:r>
              <w:rPr>
                <w:rFonts w:ascii="楷体" w:hAnsi="楷体" w:eastAsia="楷体"/>
                <w:szCs w:val="21"/>
              </w:rPr>
              <w:t xml:space="preserve">                                           </w:t>
            </w:r>
            <w:r>
              <w:rPr>
                <w:rFonts w:hint="eastAsia" w:ascii="楷体" w:hAnsi="楷体" w:eastAsia="楷体"/>
                <w:szCs w:val="21"/>
              </w:rPr>
              <w:t>检验结果</w:t>
            </w:r>
          </w:p>
          <w:p>
            <w:pPr>
              <w:ind w:left="945" w:hanging="945" w:hangingChars="450"/>
              <w:rPr>
                <w:rFonts w:hint="eastAsia" w:ascii="楷体" w:hAnsi="楷体" w:eastAsia="楷体"/>
                <w:szCs w:val="21"/>
              </w:rPr>
            </w:pPr>
            <w:r>
              <w:rPr>
                <w:rFonts w:hint="eastAsia" w:ascii="楷体" w:hAnsi="楷体" w:eastAsia="楷体"/>
                <w:szCs w:val="21"/>
              </w:rPr>
              <w:t>尺寸</w:t>
            </w:r>
            <w:r>
              <w:rPr>
                <w:rFonts w:hint="eastAsia" w:ascii="楷体" w:hAnsi="楷体" w:eastAsia="楷体"/>
                <w:szCs w:val="21"/>
              </w:rPr>
              <w:tab/>
            </w:r>
            <w:r>
              <w:rPr>
                <w:rFonts w:ascii="楷体" w:hAnsi="楷体" w:eastAsia="楷体"/>
                <w:szCs w:val="21"/>
              </w:rPr>
              <w:t xml:space="preserve">                   </w:t>
            </w:r>
            <w:r>
              <w:rPr>
                <w:rFonts w:hint="eastAsia" w:ascii="楷体" w:hAnsi="楷体" w:eastAsia="楷体"/>
                <w:szCs w:val="21"/>
              </w:rPr>
              <w:t>公差≤0.1mm</w:t>
            </w:r>
            <w:r>
              <w:rPr>
                <w:rFonts w:hint="eastAsia" w:ascii="楷体" w:hAnsi="楷体" w:eastAsia="楷体"/>
                <w:szCs w:val="21"/>
              </w:rPr>
              <w:tab/>
            </w:r>
            <w:r>
              <w:rPr>
                <w:rFonts w:ascii="楷体" w:hAnsi="楷体" w:eastAsia="楷体"/>
                <w:szCs w:val="21"/>
              </w:rPr>
              <w:t xml:space="preserve">                                         </w:t>
            </w:r>
            <w:r>
              <w:rPr>
                <w:rFonts w:hint="eastAsia" w:ascii="楷体" w:hAnsi="楷体" w:eastAsia="楷体"/>
                <w:szCs w:val="21"/>
              </w:rPr>
              <w:t>1000mm</w:t>
            </w:r>
          </w:p>
          <w:p>
            <w:pPr>
              <w:ind w:left="945" w:hanging="945" w:hangingChars="450"/>
              <w:rPr>
                <w:rFonts w:hint="eastAsia" w:ascii="楷体" w:hAnsi="楷体" w:eastAsia="楷体"/>
                <w:szCs w:val="21"/>
              </w:rPr>
            </w:pPr>
            <w:r>
              <w:rPr>
                <w:rFonts w:hint="eastAsia" w:ascii="楷体" w:hAnsi="楷体" w:eastAsia="楷体"/>
                <w:szCs w:val="21"/>
              </w:rPr>
              <w:t>材质</w:t>
            </w:r>
            <w:r>
              <w:rPr>
                <w:rFonts w:hint="eastAsia" w:ascii="楷体" w:hAnsi="楷体" w:eastAsia="楷体"/>
                <w:szCs w:val="21"/>
              </w:rPr>
              <w:tab/>
            </w:r>
            <w:r>
              <w:rPr>
                <w:rFonts w:ascii="楷体" w:hAnsi="楷体" w:eastAsia="楷体"/>
                <w:szCs w:val="21"/>
              </w:rPr>
              <w:t xml:space="preserve">                  </w:t>
            </w:r>
            <w:r>
              <w:rPr>
                <w:rFonts w:hint="eastAsia" w:ascii="楷体" w:hAnsi="楷体" w:eastAsia="楷体"/>
                <w:szCs w:val="21"/>
              </w:rPr>
              <w:t>符合合同要求</w:t>
            </w:r>
            <w:r>
              <w:rPr>
                <w:rFonts w:hint="eastAsia" w:ascii="楷体" w:hAnsi="楷体" w:eastAsia="楷体"/>
                <w:szCs w:val="21"/>
              </w:rPr>
              <w:tab/>
            </w:r>
            <w:r>
              <w:rPr>
                <w:rFonts w:ascii="楷体" w:hAnsi="楷体" w:eastAsia="楷体"/>
                <w:szCs w:val="21"/>
              </w:rPr>
              <w:t xml:space="preserve">                                        </w:t>
            </w:r>
            <w:r>
              <w:rPr>
                <w:rFonts w:hint="eastAsia" w:ascii="楷体" w:hAnsi="楷体" w:eastAsia="楷体"/>
                <w:szCs w:val="21"/>
              </w:rPr>
              <w:t>绝缘橡胶</w:t>
            </w:r>
          </w:p>
          <w:p>
            <w:pPr>
              <w:ind w:left="945" w:hanging="945" w:hangingChars="450"/>
              <w:rPr>
                <w:rFonts w:hint="eastAsia" w:ascii="楷体" w:hAnsi="楷体" w:eastAsia="楷体"/>
                <w:szCs w:val="21"/>
              </w:rPr>
            </w:pPr>
            <w:r>
              <w:rPr>
                <w:rFonts w:hint="eastAsia" w:ascii="楷体" w:hAnsi="楷体" w:eastAsia="楷体"/>
                <w:szCs w:val="21"/>
              </w:rPr>
              <w:t>厚度</w:t>
            </w:r>
            <w:r>
              <w:rPr>
                <w:rFonts w:hint="eastAsia" w:ascii="楷体" w:hAnsi="楷体" w:eastAsia="楷体"/>
                <w:szCs w:val="21"/>
              </w:rPr>
              <w:tab/>
            </w:r>
            <w:r>
              <w:rPr>
                <w:rFonts w:ascii="楷体" w:hAnsi="楷体" w:eastAsia="楷体"/>
                <w:szCs w:val="21"/>
              </w:rPr>
              <w:t xml:space="preserve">                  </w:t>
            </w:r>
            <w:r>
              <w:rPr>
                <w:rFonts w:hint="eastAsia" w:ascii="楷体" w:hAnsi="楷体" w:eastAsia="楷体"/>
                <w:szCs w:val="21"/>
              </w:rPr>
              <w:t>公差≤0.01mm</w:t>
            </w:r>
            <w:r>
              <w:rPr>
                <w:rFonts w:ascii="楷体" w:hAnsi="楷体" w:eastAsia="楷体"/>
                <w:szCs w:val="21"/>
              </w:rPr>
              <w:t xml:space="preserve">                                      </w:t>
            </w:r>
            <w:r>
              <w:rPr>
                <w:rFonts w:hint="eastAsia" w:ascii="楷体" w:hAnsi="楷体" w:eastAsia="楷体"/>
                <w:szCs w:val="21"/>
              </w:rPr>
              <w:tab/>
            </w:r>
            <w:r>
              <w:rPr>
                <w:rFonts w:hint="eastAsia" w:ascii="楷体" w:hAnsi="楷体" w:eastAsia="楷体"/>
                <w:szCs w:val="21"/>
              </w:rPr>
              <w:t>10mm</w:t>
            </w:r>
          </w:p>
          <w:p>
            <w:pPr>
              <w:ind w:left="945" w:hanging="945" w:hangingChars="450"/>
              <w:rPr>
                <w:rFonts w:ascii="楷体" w:hAnsi="楷体" w:eastAsia="楷体"/>
                <w:szCs w:val="21"/>
              </w:rPr>
            </w:pPr>
            <w:r>
              <w:rPr>
                <w:rFonts w:hint="eastAsia" w:ascii="楷体" w:hAnsi="楷体" w:eastAsia="楷体"/>
                <w:szCs w:val="21"/>
              </w:rPr>
              <w:t>绝缘测试</w:t>
            </w:r>
            <w:r>
              <w:rPr>
                <w:rFonts w:hint="eastAsia" w:ascii="楷体" w:hAnsi="楷体" w:eastAsia="楷体"/>
                <w:szCs w:val="21"/>
              </w:rPr>
              <w:tab/>
            </w:r>
            <w:r>
              <w:rPr>
                <w:rFonts w:ascii="楷体" w:hAnsi="楷体" w:eastAsia="楷体"/>
                <w:szCs w:val="21"/>
              </w:rPr>
              <w:t xml:space="preserve">           </w:t>
            </w:r>
            <w:r>
              <w:rPr>
                <w:rFonts w:hint="eastAsia" w:ascii="楷体" w:hAnsi="楷体" w:eastAsia="楷体"/>
                <w:szCs w:val="21"/>
              </w:rPr>
              <w:t>装置的绝缘部分性能应良好，以确保装置各部分与</w:t>
            </w:r>
          </w:p>
          <w:p>
            <w:pPr>
              <w:ind w:left="945" w:leftChars="450" w:firstLine="1155" w:firstLineChars="550"/>
              <w:rPr>
                <w:rFonts w:hint="eastAsia" w:ascii="楷体" w:hAnsi="楷体" w:eastAsia="楷体"/>
                <w:szCs w:val="21"/>
              </w:rPr>
            </w:pPr>
            <w:r>
              <w:rPr>
                <w:rFonts w:hint="eastAsia" w:ascii="楷体" w:hAnsi="楷体" w:eastAsia="楷体"/>
                <w:szCs w:val="21"/>
              </w:rPr>
              <w:t>周围结构间的短时间的接触不会产生电弧</w:t>
            </w:r>
            <w:r>
              <w:rPr>
                <w:rFonts w:hint="eastAsia" w:ascii="楷体" w:hAnsi="楷体" w:eastAsia="楷体"/>
                <w:szCs w:val="21"/>
              </w:rPr>
              <w:tab/>
            </w:r>
            <w:r>
              <w:rPr>
                <w:rFonts w:ascii="楷体" w:hAnsi="楷体" w:eastAsia="楷体"/>
                <w:szCs w:val="21"/>
              </w:rPr>
              <w:t xml:space="preserve">                     </w:t>
            </w:r>
            <w:r>
              <w:rPr>
                <w:rFonts w:hint="eastAsia" w:ascii="楷体" w:hAnsi="楷体" w:eastAsia="楷体"/>
                <w:szCs w:val="21"/>
              </w:rPr>
              <w:t>绝缘性能良好</w:t>
            </w:r>
          </w:p>
          <w:p>
            <w:pPr>
              <w:ind w:left="945" w:hanging="945" w:hangingChars="450"/>
              <w:rPr>
                <w:rFonts w:hint="eastAsia" w:ascii="楷体" w:hAnsi="楷体" w:eastAsia="楷体"/>
                <w:szCs w:val="21"/>
              </w:rPr>
            </w:pPr>
            <w:r>
              <w:rPr>
                <w:rFonts w:hint="eastAsia" w:ascii="楷体" w:hAnsi="楷体" w:eastAsia="楷体"/>
                <w:szCs w:val="21"/>
              </w:rPr>
              <w:t>耐击穿</w:t>
            </w:r>
            <w:r>
              <w:rPr>
                <w:rFonts w:hint="eastAsia" w:ascii="楷体" w:hAnsi="楷体" w:eastAsia="楷体"/>
                <w:szCs w:val="21"/>
              </w:rPr>
              <w:tab/>
            </w:r>
            <w:r>
              <w:rPr>
                <w:rFonts w:ascii="楷体" w:hAnsi="楷体" w:eastAsia="楷体"/>
                <w:szCs w:val="21"/>
              </w:rPr>
              <w:t xml:space="preserve">                 </w:t>
            </w:r>
            <w:r>
              <w:rPr>
                <w:rFonts w:hint="eastAsia" w:ascii="楷体" w:hAnsi="楷体" w:eastAsia="楷体"/>
                <w:szCs w:val="21"/>
              </w:rPr>
              <w:t>550KV/3M--3min</w:t>
            </w:r>
            <w:r>
              <w:rPr>
                <w:rFonts w:hint="eastAsia" w:ascii="楷体" w:hAnsi="楷体" w:eastAsia="楷体"/>
                <w:szCs w:val="21"/>
              </w:rPr>
              <w:tab/>
            </w:r>
            <w:r>
              <w:rPr>
                <w:rFonts w:ascii="楷体" w:hAnsi="楷体" w:eastAsia="楷体"/>
                <w:szCs w:val="21"/>
              </w:rPr>
              <w:t xml:space="preserve">                                     </w:t>
            </w:r>
            <w:r>
              <w:rPr>
                <w:rFonts w:hint="eastAsia" w:ascii="楷体" w:hAnsi="楷体" w:eastAsia="楷体"/>
                <w:szCs w:val="21"/>
              </w:rPr>
              <w:t>无击穿</w:t>
            </w:r>
          </w:p>
          <w:p>
            <w:pPr>
              <w:ind w:left="945" w:hanging="945" w:hangingChars="450"/>
              <w:rPr>
                <w:rFonts w:ascii="楷体" w:hAnsi="楷体" w:eastAsia="楷体"/>
                <w:szCs w:val="21"/>
              </w:rPr>
            </w:pPr>
            <w:r>
              <w:rPr>
                <w:rFonts w:hint="eastAsia" w:ascii="楷体" w:hAnsi="楷体" w:eastAsia="楷体"/>
                <w:szCs w:val="21"/>
              </w:rPr>
              <w:t>标记、外观</w:t>
            </w:r>
            <w:r>
              <w:rPr>
                <w:rFonts w:hint="eastAsia" w:ascii="楷体" w:hAnsi="楷体" w:eastAsia="楷体"/>
                <w:szCs w:val="21"/>
              </w:rPr>
              <w:tab/>
            </w:r>
            <w:r>
              <w:rPr>
                <w:rFonts w:ascii="楷体" w:hAnsi="楷体" w:eastAsia="楷体"/>
                <w:szCs w:val="21"/>
              </w:rPr>
              <w:t xml:space="preserve">       </w:t>
            </w:r>
            <w:r>
              <w:rPr>
                <w:rFonts w:hint="eastAsia" w:ascii="楷体" w:hAnsi="楷体" w:eastAsia="楷体"/>
                <w:szCs w:val="21"/>
              </w:rPr>
              <w:t>厂家名称或商标、产品的型号或类别、材料和、</w:t>
            </w:r>
          </w:p>
          <w:p>
            <w:pPr>
              <w:ind w:left="7980" w:leftChars="950" w:hanging="5985" w:hangingChars="2850"/>
              <w:rPr>
                <w:rFonts w:hint="eastAsia" w:ascii="楷体" w:hAnsi="楷体" w:eastAsia="楷体"/>
                <w:szCs w:val="21"/>
              </w:rPr>
            </w:pPr>
            <w:r>
              <w:rPr>
                <w:rFonts w:hint="eastAsia" w:ascii="楷体" w:hAnsi="楷体" w:eastAsia="楷体"/>
                <w:szCs w:val="21"/>
              </w:rPr>
              <w:t>生产年份、外观整洁、连接处无断裂。</w:t>
            </w:r>
            <w:r>
              <w:rPr>
                <w:rFonts w:hint="eastAsia" w:ascii="楷体" w:hAnsi="楷体" w:eastAsia="楷体"/>
                <w:szCs w:val="21"/>
              </w:rPr>
              <w:tab/>
            </w:r>
            <w:r>
              <w:rPr>
                <w:rFonts w:hint="eastAsia" w:ascii="楷体" w:hAnsi="楷体" w:eastAsia="楷体"/>
                <w:szCs w:val="21"/>
              </w:rPr>
              <w:t>外观整洁、名称、商标、型号均符合要求</w:t>
            </w:r>
          </w:p>
          <w:p>
            <w:pPr>
              <w:ind w:left="2100" w:hanging="2100" w:hangingChars="1000"/>
              <w:rPr>
                <w:rFonts w:ascii="楷体" w:hAnsi="楷体" w:eastAsia="楷体"/>
                <w:szCs w:val="21"/>
              </w:rPr>
            </w:pPr>
            <w:r>
              <w:rPr>
                <w:rFonts w:hint="eastAsia" w:ascii="楷体" w:hAnsi="楷体" w:eastAsia="楷体"/>
                <w:szCs w:val="21"/>
              </w:rPr>
              <w:t>标记的耐久性试验</w:t>
            </w:r>
            <w:r>
              <w:rPr>
                <w:rFonts w:hint="eastAsia" w:ascii="楷体" w:hAnsi="楷体" w:eastAsia="楷体"/>
                <w:szCs w:val="21"/>
              </w:rPr>
              <w:tab/>
            </w:r>
            <w:r>
              <w:rPr>
                <w:rFonts w:hint="eastAsia" w:ascii="楷体" w:hAnsi="楷体" w:eastAsia="楷体"/>
                <w:szCs w:val="21"/>
              </w:rPr>
              <w:t>肥皂浸泡布擦拭15s,酒精浸泡布</w:t>
            </w:r>
          </w:p>
          <w:p>
            <w:pPr>
              <w:ind w:left="2100" w:leftChars="1000"/>
              <w:rPr>
                <w:rFonts w:ascii="楷体" w:hAnsi="楷体" w:eastAsia="楷体"/>
                <w:szCs w:val="21"/>
              </w:rPr>
            </w:pPr>
            <w:r>
              <w:rPr>
                <w:rFonts w:hint="eastAsia" w:ascii="楷体" w:hAnsi="楷体" w:eastAsia="楷体"/>
                <w:szCs w:val="21"/>
              </w:rPr>
              <w:t xml:space="preserve">擦拭15，标记仍清晰 </w:t>
            </w:r>
            <w:r>
              <w:rPr>
                <w:rFonts w:ascii="楷体" w:hAnsi="楷体" w:eastAsia="楷体"/>
                <w:szCs w:val="21"/>
              </w:rPr>
              <w:t xml:space="preserve">                                        </w:t>
            </w:r>
            <w:r>
              <w:rPr>
                <w:rFonts w:hint="eastAsia" w:ascii="楷体" w:hAnsi="楷体" w:eastAsia="楷体"/>
                <w:szCs w:val="21"/>
              </w:rPr>
              <w:t xml:space="preserve">标记清晰    </w:t>
            </w:r>
          </w:p>
          <w:p>
            <w:pPr>
              <w:rPr>
                <w:rFonts w:ascii="楷体" w:hAnsi="楷体" w:eastAsia="楷体"/>
                <w:szCs w:val="21"/>
              </w:rPr>
            </w:pPr>
            <w:r>
              <w:rPr>
                <w:rFonts w:hint="eastAsia" w:ascii="楷体" w:hAnsi="楷体" w:eastAsia="楷体"/>
                <w:szCs w:val="21"/>
              </w:rPr>
              <w:t>检验结论：</w:t>
            </w:r>
            <w:r>
              <w:rPr>
                <w:rFonts w:ascii="楷体" w:hAnsi="楷体" w:eastAsia="楷体"/>
                <w:szCs w:val="21"/>
              </w:rPr>
              <w:t>合格   验证人：</w:t>
            </w:r>
            <w:r>
              <w:rPr>
                <w:rFonts w:hint="eastAsia" w:ascii="楷体" w:hAnsi="楷体" w:eastAsia="楷体"/>
                <w:szCs w:val="21"/>
              </w:rPr>
              <w:t>代云芳 2020.</w:t>
            </w:r>
            <w:r>
              <w:rPr>
                <w:rFonts w:ascii="楷体" w:hAnsi="楷体" w:eastAsia="楷体"/>
                <w:szCs w:val="21"/>
              </w:rPr>
              <w:t>12</w:t>
            </w:r>
            <w:r>
              <w:rPr>
                <w:rFonts w:hint="eastAsia" w:ascii="楷体" w:hAnsi="楷体" w:eastAsia="楷体"/>
                <w:szCs w:val="21"/>
              </w:rPr>
              <w:t>.</w:t>
            </w:r>
          </w:p>
          <w:p>
            <w:pPr>
              <w:rPr>
                <w:rFonts w:ascii="楷体" w:hAnsi="楷体" w:eastAsia="楷体"/>
                <w:szCs w:val="21"/>
              </w:rPr>
            </w:pPr>
            <w:r>
              <w:rPr>
                <w:rFonts w:ascii="楷体" w:hAnsi="楷体" w:eastAsia="楷体"/>
                <w:szCs w:val="21"/>
              </w:rPr>
              <w:t>——查：20</w:t>
            </w:r>
            <w:r>
              <w:rPr>
                <w:rFonts w:hint="eastAsia" w:ascii="楷体" w:hAnsi="楷体" w:eastAsia="楷体"/>
                <w:szCs w:val="21"/>
              </w:rPr>
              <w:t>20</w:t>
            </w:r>
            <w:r>
              <w:rPr>
                <w:rFonts w:ascii="楷体" w:hAnsi="楷体" w:eastAsia="楷体"/>
                <w:szCs w:val="21"/>
              </w:rPr>
              <w:t xml:space="preserve">年12月 </w:t>
            </w:r>
            <w:r>
              <w:rPr>
                <w:rFonts w:hint="eastAsia" w:ascii="楷体" w:hAnsi="楷体" w:eastAsia="楷体"/>
                <w:szCs w:val="21"/>
              </w:rPr>
              <w:t>2</w:t>
            </w:r>
            <w:r>
              <w:rPr>
                <w:rFonts w:ascii="楷体" w:hAnsi="楷体" w:eastAsia="楷体"/>
                <w:szCs w:val="21"/>
              </w:rPr>
              <w:t xml:space="preserve">1日    </w:t>
            </w:r>
          </w:p>
          <w:p>
            <w:pPr>
              <w:ind w:firstLine="420" w:firstLineChars="200"/>
              <w:rPr>
                <w:rFonts w:ascii="楷体" w:hAnsi="楷体" w:eastAsia="楷体"/>
                <w:szCs w:val="21"/>
              </w:rPr>
            </w:pPr>
            <w:r>
              <w:rPr>
                <w:rFonts w:ascii="楷体" w:hAnsi="楷体" w:eastAsia="楷体"/>
                <w:szCs w:val="21"/>
              </w:rPr>
              <w:t>产品名称：</w:t>
            </w:r>
            <w:r>
              <w:rPr>
                <w:rFonts w:hint="eastAsia" w:ascii="楷体" w:hAnsi="楷体" w:eastAsia="楷体"/>
                <w:szCs w:val="21"/>
              </w:rPr>
              <w:t xml:space="preserve">接地线 </w:t>
            </w:r>
            <w:r>
              <w:rPr>
                <w:rFonts w:ascii="楷体" w:hAnsi="楷体" w:eastAsia="楷体"/>
                <w:szCs w:val="21"/>
              </w:rPr>
              <w:t xml:space="preserve"> </w:t>
            </w:r>
            <w:r>
              <w:rPr>
                <w:rFonts w:hint="eastAsia" w:ascii="楷体" w:hAnsi="楷体" w:eastAsia="楷体"/>
                <w:szCs w:val="21"/>
              </w:rPr>
              <w:t xml:space="preserve">棒  </w:t>
            </w:r>
          </w:p>
          <w:p>
            <w:pPr>
              <w:ind w:firstLine="420" w:firstLineChars="200"/>
              <w:rPr>
                <w:rFonts w:ascii="楷体" w:hAnsi="楷体" w:eastAsia="楷体"/>
                <w:szCs w:val="21"/>
              </w:rPr>
            </w:pPr>
            <w:r>
              <w:rPr>
                <w:rFonts w:hint="eastAsia" w:ascii="楷体" w:hAnsi="楷体" w:eastAsia="楷体"/>
                <w:szCs w:val="21"/>
              </w:rPr>
              <w:t>规格型号：10kv  3*5+4</w:t>
            </w:r>
          </w:p>
          <w:p>
            <w:pPr>
              <w:ind w:firstLine="420" w:firstLineChars="200"/>
              <w:rPr>
                <w:rFonts w:ascii="楷体" w:hAnsi="楷体" w:eastAsia="楷体"/>
                <w:szCs w:val="21"/>
              </w:rPr>
            </w:pPr>
            <w:r>
              <w:rPr>
                <w:rFonts w:hint="eastAsia" w:ascii="楷体" w:hAnsi="楷体" w:eastAsia="楷体"/>
                <w:szCs w:val="21"/>
              </w:rPr>
              <w:t>检验项目：尺寸、平均电阻值、标记、外观</w:t>
            </w:r>
          </w:p>
          <w:p>
            <w:pPr>
              <w:ind w:firstLine="420" w:firstLineChars="200"/>
              <w:rPr>
                <w:rFonts w:ascii="楷体" w:hAnsi="楷体" w:eastAsia="楷体"/>
                <w:szCs w:val="21"/>
              </w:rPr>
            </w:pPr>
            <w:r>
              <w:rPr>
                <w:rFonts w:hint="eastAsia" w:ascii="楷体" w:hAnsi="楷体" w:eastAsia="楷体"/>
                <w:szCs w:val="21"/>
              </w:rPr>
              <w:t>检验结果：</w:t>
            </w:r>
          </w:p>
          <w:p>
            <w:pPr>
              <w:ind w:firstLine="420" w:firstLineChars="200"/>
              <w:rPr>
                <w:rFonts w:hint="eastAsia" w:ascii="楷体" w:hAnsi="楷体" w:eastAsia="楷体"/>
                <w:szCs w:val="21"/>
              </w:rPr>
            </w:pPr>
            <w:r>
              <w:rPr>
                <w:rFonts w:hint="eastAsia" w:ascii="楷体" w:hAnsi="楷体" w:eastAsia="楷体"/>
                <w:szCs w:val="21"/>
              </w:rPr>
              <w:t xml:space="preserve">检验项目 </w:t>
            </w:r>
            <w:r>
              <w:rPr>
                <w:rFonts w:ascii="楷体" w:hAnsi="楷体" w:eastAsia="楷体"/>
                <w:szCs w:val="21"/>
              </w:rPr>
              <w:t xml:space="preserve">                </w:t>
            </w:r>
            <w:r>
              <w:rPr>
                <w:rFonts w:hint="eastAsia" w:ascii="楷体" w:hAnsi="楷体" w:eastAsia="楷体"/>
                <w:szCs w:val="21"/>
              </w:rPr>
              <w:t xml:space="preserve">技术要求 </w:t>
            </w:r>
            <w:r>
              <w:rPr>
                <w:rFonts w:ascii="楷体" w:hAnsi="楷体" w:eastAsia="楷体"/>
                <w:szCs w:val="21"/>
              </w:rPr>
              <w:t xml:space="preserve">                                       </w:t>
            </w:r>
            <w:r>
              <w:rPr>
                <w:rFonts w:hint="eastAsia" w:ascii="楷体" w:hAnsi="楷体" w:eastAsia="楷体"/>
                <w:szCs w:val="21"/>
              </w:rPr>
              <w:t>检验结果</w:t>
            </w:r>
          </w:p>
          <w:p>
            <w:pPr>
              <w:ind w:firstLine="420" w:firstLineChars="200"/>
              <w:rPr>
                <w:rFonts w:hint="eastAsia" w:ascii="楷体" w:hAnsi="楷体" w:eastAsia="楷体"/>
                <w:szCs w:val="21"/>
              </w:rPr>
            </w:pPr>
            <w:r>
              <w:rPr>
                <w:rFonts w:hint="eastAsia" w:ascii="楷体" w:hAnsi="楷体" w:eastAsia="楷体"/>
                <w:szCs w:val="21"/>
              </w:rPr>
              <w:t>标称截面</w:t>
            </w:r>
            <w:r>
              <w:rPr>
                <w:rFonts w:hint="eastAsia" w:ascii="楷体" w:hAnsi="楷体" w:eastAsia="楷体"/>
                <w:szCs w:val="21"/>
              </w:rPr>
              <w:tab/>
            </w:r>
            <w:r>
              <w:rPr>
                <w:rFonts w:ascii="楷体" w:hAnsi="楷体" w:eastAsia="楷体"/>
                <w:szCs w:val="21"/>
              </w:rPr>
              <w:t xml:space="preserve">   </w:t>
            </w:r>
            <w:r>
              <w:rPr>
                <w:rFonts w:hint="eastAsia" w:ascii="楷体" w:hAnsi="楷体" w:eastAsia="楷体"/>
                <w:szCs w:val="21"/>
              </w:rPr>
              <w:t>16mm2 25mm2 35mm2 50mm2</w:t>
            </w:r>
          </w:p>
          <w:p>
            <w:pPr>
              <w:ind w:firstLine="1995" w:firstLineChars="950"/>
              <w:rPr>
                <w:rFonts w:ascii="楷体" w:hAnsi="楷体" w:eastAsia="楷体"/>
                <w:szCs w:val="21"/>
              </w:rPr>
            </w:pPr>
            <w:r>
              <w:rPr>
                <w:rFonts w:ascii="楷体" w:hAnsi="楷体" w:eastAsia="楷体"/>
                <w:szCs w:val="21"/>
              </w:rPr>
              <w:t xml:space="preserve"> 7mm2 95mm2 120mm2</w:t>
            </w:r>
            <w:r>
              <w:rPr>
                <w:rFonts w:ascii="楷体" w:hAnsi="楷体" w:eastAsia="楷体"/>
                <w:szCs w:val="21"/>
              </w:rPr>
              <w:tab/>
            </w:r>
            <w:r>
              <w:rPr>
                <w:rFonts w:ascii="楷体" w:hAnsi="楷体" w:eastAsia="楷体"/>
                <w:szCs w:val="21"/>
              </w:rPr>
              <w:t xml:space="preserve">                                        25mm2</w:t>
            </w:r>
          </w:p>
          <w:p>
            <w:pPr>
              <w:ind w:firstLine="420" w:firstLineChars="200"/>
              <w:rPr>
                <w:rFonts w:hint="eastAsia" w:ascii="楷体" w:hAnsi="楷体" w:eastAsia="楷体"/>
                <w:szCs w:val="21"/>
              </w:rPr>
            </w:pPr>
            <w:r>
              <w:rPr>
                <w:rFonts w:hint="eastAsia" w:ascii="楷体" w:hAnsi="楷体" w:eastAsia="楷体"/>
                <w:szCs w:val="21"/>
              </w:rPr>
              <w:t>直径</w:t>
            </w:r>
            <w:r>
              <w:rPr>
                <w:rFonts w:hint="eastAsia" w:ascii="楷体" w:hAnsi="楷体" w:eastAsia="楷体"/>
                <w:szCs w:val="21"/>
              </w:rPr>
              <w:tab/>
            </w:r>
            <w:r>
              <w:rPr>
                <w:rFonts w:ascii="楷体" w:hAnsi="楷体" w:eastAsia="楷体"/>
                <w:szCs w:val="21"/>
              </w:rPr>
              <w:t xml:space="preserve">              </w:t>
            </w:r>
            <w:r>
              <w:rPr>
                <w:rFonts w:hint="eastAsia" w:ascii="楷体" w:hAnsi="楷体" w:eastAsia="楷体"/>
                <w:szCs w:val="21"/>
              </w:rPr>
              <w:t>公差≤0.01mm</w:t>
            </w:r>
            <w:r>
              <w:rPr>
                <w:rFonts w:hint="eastAsia" w:ascii="楷体" w:hAnsi="楷体" w:eastAsia="楷体"/>
                <w:szCs w:val="21"/>
              </w:rPr>
              <w:tab/>
            </w:r>
            <w:r>
              <w:rPr>
                <w:rFonts w:ascii="楷体" w:hAnsi="楷体" w:eastAsia="楷体"/>
                <w:szCs w:val="21"/>
              </w:rPr>
              <w:t xml:space="preserve">                                       </w:t>
            </w:r>
            <w:r>
              <w:rPr>
                <w:rFonts w:hint="eastAsia" w:ascii="楷体" w:hAnsi="楷体" w:eastAsia="楷体"/>
                <w:szCs w:val="21"/>
              </w:rPr>
              <w:t>24.99  25</w:t>
            </w:r>
          </w:p>
          <w:p>
            <w:pPr>
              <w:ind w:firstLine="420" w:firstLineChars="200"/>
              <w:rPr>
                <w:rFonts w:hint="eastAsia" w:ascii="楷体" w:hAnsi="楷体" w:eastAsia="楷体"/>
                <w:szCs w:val="21"/>
              </w:rPr>
            </w:pPr>
            <w:r>
              <w:rPr>
                <w:rFonts w:hint="eastAsia" w:ascii="楷体" w:hAnsi="楷体" w:eastAsia="楷体"/>
                <w:szCs w:val="21"/>
              </w:rPr>
              <w:t>计算截面</w:t>
            </w:r>
            <w:r>
              <w:rPr>
                <w:rFonts w:hint="eastAsia" w:ascii="楷体" w:hAnsi="楷体" w:eastAsia="楷体"/>
                <w:szCs w:val="21"/>
              </w:rPr>
              <w:tab/>
            </w:r>
            <w:r>
              <w:rPr>
                <w:rFonts w:hint="eastAsia" w:ascii="楷体" w:hAnsi="楷体" w:eastAsia="楷体"/>
                <w:szCs w:val="21"/>
              </w:rPr>
              <w:t>公差≤0.01mm2</w:t>
            </w:r>
            <w:r>
              <w:rPr>
                <w:rFonts w:hint="eastAsia" w:ascii="楷体" w:hAnsi="楷体" w:eastAsia="楷体"/>
                <w:szCs w:val="21"/>
              </w:rPr>
              <w:tab/>
            </w:r>
            <w:r>
              <w:rPr>
                <w:rFonts w:hint="eastAsia" w:ascii="楷体" w:hAnsi="楷体" w:eastAsia="楷体"/>
                <w:szCs w:val="21"/>
              </w:rPr>
              <w:t>符合</w:t>
            </w:r>
          </w:p>
          <w:p>
            <w:pPr>
              <w:ind w:firstLine="420" w:firstLineChars="200"/>
              <w:rPr>
                <w:rFonts w:hint="eastAsia" w:ascii="楷体" w:hAnsi="楷体" w:eastAsia="楷体"/>
                <w:szCs w:val="21"/>
              </w:rPr>
            </w:pPr>
            <w:r>
              <w:rPr>
                <w:rFonts w:hint="eastAsia" w:ascii="楷体" w:hAnsi="楷体" w:eastAsia="楷体"/>
                <w:szCs w:val="21"/>
              </w:rPr>
              <w:t>绝缘杆长度</w:t>
            </w:r>
            <w:r>
              <w:rPr>
                <w:rFonts w:hint="eastAsia" w:ascii="楷体" w:hAnsi="楷体" w:eastAsia="楷体"/>
                <w:szCs w:val="21"/>
              </w:rPr>
              <w:tab/>
            </w:r>
            <w:r>
              <w:rPr>
                <w:rFonts w:hint="eastAsia" w:ascii="楷体" w:hAnsi="楷体" w:eastAsia="楷体"/>
                <w:szCs w:val="21"/>
              </w:rPr>
              <w:t>在接点处，线夹应与导线的表面与形状相配</w:t>
            </w:r>
            <w:r>
              <w:rPr>
                <w:rFonts w:hint="eastAsia" w:ascii="楷体" w:hAnsi="楷体" w:eastAsia="楷体"/>
                <w:szCs w:val="21"/>
              </w:rPr>
              <w:tab/>
            </w:r>
            <w:r>
              <w:rPr>
                <w:rFonts w:ascii="楷体" w:hAnsi="楷体" w:eastAsia="楷体"/>
                <w:szCs w:val="21"/>
              </w:rPr>
              <w:t xml:space="preserve">                         </w:t>
            </w:r>
            <w:r>
              <w:rPr>
                <w:rFonts w:hint="eastAsia" w:ascii="楷体" w:hAnsi="楷体" w:eastAsia="楷体"/>
                <w:szCs w:val="21"/>
              </w:rPr>
              <w:t>符合</w:t>
            </w:r>
          </w:p>
          <w:p>
            <w:pPr>
              <w:ind w:firstLine="420" w:firstLineChars="200"/>
              <w:rPr>
                <w:rFonts w:ascii="楷体" w:hAnsi="楷体" w:eastAsia="楷体"/>
                <w:szCs w:val="21"/>
              </w:rPr>
            </w:pPr>
            <w:r>
              <w:rPr>
                <w:rFonts w:hint="eastAsia" w:ascii="楷体" w:hAnsi="楷体" w:eastAsia="楷体"/>
                <w:szCs w:val="21"/>
              </w:rPr>
              <w:t>手握长度</w:t>
            </w:r>
            <w:r>
              <w:rPr>
                <w:rFonts w:hint="eastAsia" w:ascii="楷体" w:hAnsi="楷体" w:eastAsia="楷体"/>
                <w:szCs w:val="21"/>
              </w:rPr>
              <w:tab/>
            </w:r>
            <w:r>
              <w:rPr>
                <w:rFonts w:hint="eastAsia" w:ascii="楷体" w:hAnsi="楷体" w:eastAsia="楷体"/>
                <w:szCs w:val="21"/>
              </w:rPr>
              <w:t>装置的绝缘部分性能应良好，以确保装置各部分</w:t>
            </w:r>
          </w:p>
          <w:p>
            <w:pPr>
              <w:ind w:firstLine="1680" w:firstLineChars="800"/>
              <w:rPr>
                <w:rFonts w:hint="eastAsia" w:ascii="楷体" w:hAnsi="楷体" w:eastAsia="楷体"/>
                <w:szCs w:val="21"/>
              </w:rPr>
            </w:pPr>
            <w:r>
              <w:rPr>
                <w:rFonts w:hint="eastAsia" w:ascii="楷体" w:hAnsi="楷体" w:eastAsia="楷体"/>
                <w:szCs w:val="21"/>
              </w:rPr>
              <w:t>与周围结构间的短时间的接触不会产生电弧</w:t>
            </w:r>
            <w:r>
              <w:rPr>
                <w:rFonts w:hint="eastAsia" w:ascii="楷体" w:hAnsi="楷体" w:eastAsia="楷体"/>
                <w:szCs w:val="21"/>
              </w:rPr>
              <w:tab/>
            </w:r>
            <w:r>
              <w:rPr>
                <w:rFonts w:ascii="楷体" w:hAnsi="楷体" w:eastAsia="楷体"/>
                <w:szCs w:val="21"/>
              </w:rPr>
              <w:t xml:space="preserve">                         </w:t>
            </w:r>
            <w:r>
              <w:rPr>
                <w:rFonts w:hint="eastAsia" w:ascii="楷体" w:hAnsi="楷体" w:eastAsia="楷体"/>
                <w:szCs w:val="21"/>
              </w:rPr>
              <w:t>符合</w:t>
            </w:r>
          </w:p>
          <w:p>
            <w:pPr>
              <w:ind w:firstLine="420" w:firstLineChars="200"/>
              <w:rPr>
                <w:rFonts w:hint="eastAsia" w:ascii="楷体" w:hAnsi="楷体" w:eastAsia="楷体"/>
                <w:szCs w:val="21"/>
              </w:rPr>
            </w:pPr>
            <w:r>
              <w:rPr>
                <w:rFonts w:hint="eastAsia" w:ascii="楷体" w:hAnsi="楷体" w:eastAsia="楷体"/>
                <w:szCs w:val="21"/>
              </w:rPr>
              <w:t>平均电阻值</w:t>
            </w:r>
            <w:r>
              <w:rPr>
                <w:rFonts w:hint="eastAsia" w:ascii="楷体" w:hAnsi="楷体" w:eastAsia="楷体"/>
                <w:szCs w:val="21"/>
              </w:rPr>
              <w:tab/>
            </w:r>
            <w:r>
              <w:rPr>
                <w:rFonts w:hint="eastAsia" w:ascii="楷体" w:hAnsi="楷体" w:eastAsia="楷体"/>
                <w:szCs w:val="21"/>
              </w:rPr>
              <w:t xml:space="preserve">1.24mΩ 0.79mΩ 0.56mΩ 0.40mΩ 0.28mΩ 0.21mΩ 0.16mΩ </w:t>
            </w:r>
            <w:r>
              <w:rPr>
                <w:rFonts w:ascii="楷体" w:hAnsi="楷体" w:eastAsia="楷体"/>
                <w:szCs w:val="21"/>
              </w:rPr>
              <w:t xml:space="preserve">     </w:t>
            </w:r>
            <w:r>
              <w:rPr>
                <w:rFonts w:hint="eastAsia" w:ascii="楷体" w:hAnsi="楷体" w:eastAsia="楷体"/>
                <w:szCs w:val="21"/>
              </w:rPr>
              <w:tab/>
            </w:r>
            <w:r>
              <w:rPr>
                <w:rFonts w:hint="eastAsia" w:ascii="楷体" w:hAnsi="楷体" w:eastAsia="楷体"/>
                <w:szCs w:val="21"/>
              </w:rPr>
              <w:t>0.79mΩ</w:t>
            </w:r>
          </w:p>
          <w:p>
            <w:pPr>
              <w:ind w:firstLine="420" w:firstLineChars="200"/>
              <w:rPr>
                <w:rFonts w:ascii="楷体" w:hAnsi="楷体" w:eastAsia="楷体" w:cs="楷体"/>
                <w:szCs w:val="21"/>
              </w:rPr>
            </w:pPr>
            <w:r>
              <w:rPr>
                <w:rFonts w:hint="eastAsia" w:ascii="楷体" w:hAnsi="楷体" w:eastAsia="楷体"/>
                <w:szCs w:val="21"/>
              </w:rPr>
              <w:t>标记、外观</w:t>
            </w:r>
            <w:r>
              <w:rPr>
                <w:rFonts w:hint="eastAsia" w:ascii="楷体" w:hAnsi="楷体" w:eastAsia="楷体"/>
                <w:szCs w:val="21"/>
              </w:rPr>
              <w:tab/>
            </w:r>
            <w:r>
              <w:rPr>
                <w:rFonts w:hint="eastAsia" w:ascii="楷体" w:hAnsi="楷体" w:eastAsia="楷体"/>
                <w:szCs w:val="21"/>
              </w:rPr>
              <w:t>厂家名称或商标、产品的型号或类别、横截面（mm</w:t>
            </w:r>
            <w:r>
              <w:rPr>
                <w:rFonts w:ascii="Calibri" w:hAnsi="Calibri" w:eastAsia="楷体" w:cs="Calibri"/>
                <w:szCs w:val="21"/>
              </w:rPr>
              <w:t>²</w:t>
            </w:r>
            <w:r>
              <w:rPr>
                <w:rFonts w:hint="eastAsia" w:ascii="楷体" w:hAnsi="楷体" w:eastAsia="楷体" w:cs="楷体"/>
                <w:szCs w:val="21"/>
              </w:rPr>
              <w:t>）、材料</w:t>
            </w:r>
          </w:p>
          <w:p>
            <w:pPr>
              <w:ind w:firstLine="1680" w:firstLineChars="800"/>
              <w:rPr>
                <w:rFonts w:ascii="楷体" w:hAnsi="楷体" w:eastAsia="楷体"/>
                <w:szCs w:val="21"/>
              </w:rPr>
            </w:pPr>
            <w:r>
              <w:rPr>
                <w:rFonts w:hint="eastAsia" w:ascii="楷体" w:hAnsi="楷体" w:eastAsia="楷体" w:cs="楷体"/>
                <w:szCs w:val="21"/>
              </w:rPr>
              <w:t>和每个电缆上间隔</w:t>
            </w:r>
            <w:r>
              <w:rPr>
                <w:rFonts w:hint="eastAsia" w:ascii="楷体" w:hAnsi="楷体" w:eastAsia="楷体"/>
                <w:szCs w:val="21"/>
              </w:rPr>
              <w:t>1m的双三角形符号、生产年份、</w:t>
            </w:r>
          </w:p>
          <w:p>
            <w:pPr>
              <w:ind w:firstLine="1680" w:firstLineChars="800"/>
              <w:rPr>
                <w:rFonts w:hint="eastAsia" w:ascii="楷体" w:hAnsi="楷体" w:eastAsia="楷体"/>
                <w:szCs w:val="21"/>
              </w:rPr>
            </w:pPr>
            <w:r>
              <w:rPr>
                <w:rFonts w:hint="eastAsia" w:ascii="楷体" w:hAnsi="楷体" w:eastAsia="楷体"/>
                <w:szCs w:val="21"/>
              </w:rPr>
              <w:t>外观整洁、连接处无断裂。</w:t>
            </w:r>
            <w:r>
              <w:rPr>
                <w:rFonts w:hint="eastAsia" w:ascii="楷体" w:hAnsi="楷体" w:eastAsia="楷体"/>
                <w:szCs w:val="21"/>
              </w:rPr>
              <w:tab/>
            </w:r>
            <w:r>
              <w:rPr>
                <w:rFonts w:ascii="楷体" w:hAnsi="楷体" w:eastAsia="楷体"/>
                <w:szCs w:val="21"/>
              </w:rPr>
              <w:t xml:space="preserve">                                      </w:t>
            </w:r>
            <w:r>
              <w:rPr>
                <w:rFonts w:hint="eastAsia" w:ascii="楷体" w:hAnsi="楷体" w:eastAsia="楷体"/>
                <w:szCs w:val="21"/>
              </w:rPr>
              <w:t>符合</w:t>
            </w:r>
          </w:p>
          <w:p>
            <w:pPr>
              <w:ind w:firstLine="420" w:firstLineChars="200"/>
              <w:rPr>
                <w:rFonts w:ascii="楷体" w:hAnsi="楷体" w:eastAsia="楷体"/>
                <w:szCs w:val="21"/>
              </w:rPr>
            </w:pPr>
            <w:r>
              <w:rPr>
                <w:rFonts w:hint="eastAsia" w:ascii="楷体" w:hAnsi="楷体" w:eastAsia="楷体"/>
                <w:szCs w:val="21"/>
              </w:rPr>
              <w:t>检验结论：</w:t>
            </w:r>
            <w:r>
              <w:rPr>
                <w:rFonts w:ascii="楷体" w:hAnsi="楷体" w:eastAsia="楷体"/>
                <w:szCs w:val="21"/>
              </w:rPr>
              <w:t>合格   验证人：</w:t>
            </w:r>
            <w:r>
              <w:rPr>
                <w:rFonts w:hint="eastAsia" w:ascii="楷体" w:hAnsi="楷体" w:eastAsia="楷体"/>
                <w:szCs w:val="21"/>
              </w:rPr>
              <w:t>代云芳  2020.</w:t>
            </w:r>
            <w:r>
              <w:rPr>
                <w:rFonts w:ascii="楷体" w:hAnsi="楷体" w:eastAsia="楷体"/>
                <w:szCs w:val="21"/>
              </w:rPr>
              <w:t>12.21</w:t>
            </w:r>
          </w:p>
          <w:p>
            <w:pPr>
              <w:rPr>
                <w:rFonts w:ascii="楷体" w:hAnsi="楷体" w:eastAsia="楷体"/>
                <w:szCs w:val="21"/>
              </w:rPr>
            </w:pPr>
            <w:r>
              <w:rPr>
                <w:rFonts w:ascii="楷体" w:hAnsi="楷体" w:eastAsia="楷体"/>
                <w:szCs w:val="21"/>
              </w:rPr>
              <w:t>——查：20</w:t>
            </w:r>
            <w:r>
              <w:rPr>
                <w:rFonts w:hint="eastAsia" w:ascii="楷体" w:hAnsi="楷体" w:eastAsia="楷体"/>
                <w:szCs w:val="21"/>
              </w:rPr>
              <w:t>2</w:t>
            </w:r>
            <w:r>
              <w:rPr>
                <w:rFonts w:ascii="楷体" w:hAnsi="楷体" w:eastAsia="楷体"/>
                <w:szCs w:val="21"/>
              </w:rPr>
              <w:t>1年1月 7日</w:t>
            </w:r>
          </w:p>
          <w:p>
            <w:pPr>
              <w:ind w:firstLine="420" w:firstLineChars="200"/>
              <w:rPr>
                <w:rFonts w:hint="eastAsia" w:ascii="楷体" w:hAnsi="楷体" w:eastAsia="楷体"/>
                <w:szCs w:val="21"/>
              </w:rPr>
            </w:pPr>
            <w:r>
              <w:rPr>
                <w:rFonts w:ascii="楷体" w:hAnsi="楷体" w:eastAsia="楷体"/>
                <w:szCs w:val="21"/>
              </w:rPr>
              <w:t>产品名称：</w:t>
            </w:r>
            <w:r>
              <w:rPr>
                <w:rFonts w:hint="eastAsia" w:ascii="楷体" w:hAnsi="楷体" w:eastAsia="楷体"/>
                <w:szCs w:val="21"/>
              </w:rPr>
              <w:t>防鸟刺</w:t>
            </w:r>
          </w:p>
          <w:p>
            <w:pPr>
              <w:ind w:firstLine="420" w:firstLineChars="200"/>
              <w:rPr>
                <w:rFonts w:hint="eastAsia" w:ascii="楷体" w:hAnsi="楷体" w:eastAsia="楷体"/>
                <w:szCs w:val="21"/>
              </w:rPr>
            </w:pPr>
            <w:r>
              <w:rPr>
                <w:rFonts w:hint="eastAsia" w:ascii="楷体" w:hAnsi="楷体" w:eastAsia="楷体"/>
                <w:szCs w:val="21"/>
              </w:rPr>
              <w:t>型    号：    弹簧</w:t>
            </w:r>
            <w:r>
              <w:rPr>
                <w:rFonts w:hint="eastAsia" w:ascii="楷体" w:hAnsi="楷体" w:eastAsia="楷体" w:cs="楷体"/>
                <w:bCs/>
                <w:szCs w:val="21"/>
              </w:rPr>
              <w:t>刺长750</w:t>
            </w:r>
            <w:r>
              <w:rPr>
                <w:rFonts w:hint="eastAsia" w:ascii="楷体" w:hAnsi="楷体" w:eastAsia="楷体"/>
                <w:szCs w:val="21"/>
              </w:rPr>
              <w:t xml:space="preserve">       </w:t>
            </w:r>
          </w:p>
          <w:p>
            <w:pPr>
              <w:ind w:firstLine="420" w:firstLineChars="200"/>
              <w:rPr>
                <w:rFonts w:ascii="楷体" w:hAnsi="楷体" w:eastAsia="楷体"/>
                <w:szCs w:val="21"/>
              </w:rPr>
            </w:pPr>
            <w:r>
              <w:rPr>
                <w:rFonts w:ascii="楷体" w:hAnsi="楷体" w:eastAsia="楷体"/>
                <w:szCs w:val="21"/>
              </w:rPr>
              <w:t>检验项目</w:t>
            </w:r>
            <w:r>
              <w:rPr>
                <w:rFonts w:hint="eastAsia" w:ascii="楷体" w:hAnsi="楷体" w:eastAsia="楷体"/>
                <w:szCs w:val="21"/>
              </w:rPr>
              <w:t>：长度、弹簧根数、覆盖面积、镀锌层厚度、材质、牢固程度</w:t>
            </w:r>
          </w:p>
          <w:p>
            <w:pPr>
              <w:ind w:firstLine="420" w:firstLineChars="200"/>
              <w:rPr>
                <w:rFonts w:ascii="楷体" w:hAnsi="楷体" w:eastAsia="楷体"/>
                <w:szCs w:val="21"/>
              </w:rPr>
            </w:pPr>
            <w:r>
              <w:rPr>
                <w:rFonts w:hint="eastAsia" w:ascii="楷体" w:hAnsi="楷体" w:eastAsia="楷体"/>
                <w:szCs w:val="21"/>
              </w:rPr>
              <w:t>检验结果：</w:t>
            </w:r>
          </w:p>
          <w:p>
            <w:pPr>
              <w:ind w:firstLine="420" w:firstLineChars="200"/>
              <w:rPr>
                <w:rFonts w:hint="eastAsia" w:ascii="楷体" w:hAnsi="楷体" w:eastAsia="楷体"/>
                <w:szCs w:val="21"/>
              </w:rPr>
            </w:pPr>
            <w:r>
              <w:rPr>
                <w:rFonts w:hint="eastAsia" w:ascii="楷体" w:hAnsi="楷体" w:eastAsia="楷体"/>
                <w:szCs w:val="21"/>
              </w:rPr>
              <w:t>验证项目</w:t>
            </w:r>
            <w:r>
              <w:rPr>
                <w:rFonts w:hint="eastAsia" w:ascii="楷体" w:hAnsi="楷体" w:eastAsia="楷体"/>
                <w:szCs w:val="21"/>
              </w:rPr>
              <w:tab/>
            </w:r>
            <w:r>
              <w:rPr>
                <w:rFonts w:ascii="楷体" w:hAnsi="楷体" w:eastAsia="楷体"/>
                <w:szCs w:val="21"/>
              </w:rPr>
              <w:t xml:space="preserve">                      </w:t>
            </w:r>
            <w:r>
              <w:rPr>
                <w:rFonts w:hint="eastAsia" w:ascii="楷体" w:hAnsi="楷体" w:eastAsia="楷体"/>
                <w:szCs w:val="21"/>
              </w:rPr>
              <w:t>标准要求</w:t>
            </w:r>
            <w:r>
              <w:rPr>
                <w:rFonts w:hint="eastAsia" w:ascii="楷体" w:hAnsi="楷体" w:eastAsia="楷体"/>
                <w:szCs w:val="21"/>
              </w:rPr>
              <w:tab/>
            </w:r>
            <w:r>
              <w:rPr>
                <w:rFonts w:ascii="楷体" w:hAnsi="楷体" w:eastAsia="楷体"/>
                <w:szCs w:val="21"/>
              </w:rPr>
              <w:t xml:space="preserve">                     </w:t>
            </w:r>
            <w:r>
              <w:rPr>
                <w:rFonts w:hint="eastAsia" w:ascii="楷体" w:hAnsi="楷体" w:eastAsia="楷体"/>
                <w:szCs w:val="21"/>
              </w:rPr>
              <w:t>验证结果</w:t>
            </w:r>
          </w:p>
          <w:p>
            <w:pPr>
              <w:ind w:firstLine="420" w:firstLineChars="200"/>
              <w:rPr>
                <w:rFonts w:hint="eastAsia" w:ascii="楷体" w:hAnsi="楷体" w:eastAsia="楷体"/>
                <w:szCs w:val="21"/>
              </w:rPr>
            </w:pPr>
            <w:r>
              <w:rPr>
                <w:rFonts w:hint="eastAsia" w:ascii="楷体" w:hAnsi="楷体" w:eastAsia="楷体"/>
                <w:szCs w:val="21"/>
              </w:rPr>
              <w:t>长度</w:t>
            </w:r>
            <w:r>
              <w:rPr>
                <w:rFonts w:hint="eastAsia" w:ascii="楷体" w:hAnsi="楷体" w:eastAsia="楷体"/>
                <w:szCs w:val="21"/>
              </w:rPr>
              <w:tab/>
            </w:r>
            <w:r>
              <w:rPr>
                <w:rFonts w:ascii="楷体" w:hAnsi="楷体" w:eastAsia="楷体"/>
                <w:szCs w:val="21"/>
              </w:rPr>
              <w:t xml:space="preserve">                          </w:t>
            </w:r>
            <w:r>
              <w:rPr>
                <w:rFonts w:hint="eastAsia" w:ascii="楷体" w:hAnsi="楷体" w:eastAsia="楷体"/>
                <w:szCs w:val="21"/>
              </w:rPr>
              <w:t>公差≤0.01m</w:t>
            </w:r>
            <w:r>
              <w:rPr>
                <w:rFonts w:hint="eastAsia" w:ascii="楷体" w:hAnsi="楷体" w:eastAsia="楷体"/>
                <w:szCs w:val="21"/>
              </w:rPr>
              <w:tab/>
            </w:r>
            <w:r>
              <w:rPr>
                <w:rFonts w:ascii="楷体" w:hAnsi="楷体" w:eastAsia="楷体"/>
                <w:szCs w:val="21"/>
              </w:rPr>
              <w:t xml:space="preserve">                  </w:t>
            </w:r>
            <w:r>
              <w:rPr>
                <w:rFonts w:hint="eastAsia" w:ascii="楷体" w:hAnsi="楷体" w:eastAsia="楷体"/>
                <w:szCs w:val="21"/>
              </w:rPr>
              <w:t>750</w:t>
            </w:r>
          </w:p>
          <w:p>
            <w:pPr>
              <w:ind w:firstLine="420" w:firstLineChars="200"/>
              <w:rPr>
                <w:rFonts w:hint="eastAsia" w:ascii="楷体" w:hAnsi="楷体" w:eastAsia="楷体"/>
                <w:szCs w:val="21"/>
              </w:rPr>
            </w:pPr>
            <w:r>
              <w:rPr>
                <w:rFonts w:hint="eastAsia" w:ascii="楷体" w:hAnsi="楷体" w:eastAsia="楷体"/>
                <w:szCs w:val="21"/>
              </w:rPr>
              <w:t>弹簧根数</w:t>
            </w:r>
            <w:r>
              <w:rPr>
                <w:rFonts w:hint="eastAsia" w:ascii="楷体" w:hAnsi="楷体" w:eastAsia="楷体"/>
                <w:szCs w:val="21"/>
              </w:rPr>
              <w:tab/>
            </w:r>
            <w:r>
              <w:rPr>
                <w:rFonts w:ascii="楷体" w:hAnsi="楷体" w:eastAsia="楷体"/>
                <w:szCs w:val="21"/>
              </w:rPr>
              <w:t xml:space="preserve">                   </w:t>
            </w:r>
            <w:r>
              <w:rPr>
                <w:rFonts w:hint="eastAsia" w:ascii="楷体" w:hAnsi="楷体" w:eastAsia="楷体"/>
                <w:szCs w:val="21"/>
              </w:rPr>
              <w:t>公差≤1</w:t>
            </w:r>
            <w:r>
              <w:rPr>
                <w:rFonts w:hint="eastAsia" w:ascii="楷体" w:hAnsi="楷体" w:eastAsia="楷体"/>
                <w:szCs w:val="21"/>
              </w:rPr>
              <w:tab/>
            </w:r>
            <w:r>
              <w:rPr>
                <w:rFonts w:ascii="楷体" w:hAnsi="楷体" w:eastAsia="楷体"/>
                <w:szCs w:val="21"/>
              </w:rPr>
              <w:t xml:space="preserve">                         </w:t>
            </w:r>
            <w:r>
              <w:rPr>
                <w:rFonts w:hint="eastAsia" w:ascii="楷体" w:hAnsi="楷体" w:eastAsia="楷体"/>
                <w:szCs w:val="21"/>
              </w:rPr>
              <w:t>无</w:t>
            </w:r>
          </w:p>
          <w:p>
            <w:pPr>
              <w:ind w:firstLine="420" w:firstLineChars="200"/>
              <w:rPr>
                <w:rFonts w:hint="eastAsia" w:ascii="楷体" w:hAnsi="楷体" w:eastAsia="楷体"/>
                <w:szCs w:val="21"/>
              </w:rPr>
            </w:pPr>
            <w:r>
              <w:rPr>
                <w:rFonts w:hint="eastAsia" w:ascii="楷体" w:hAnsi="楷体" w:eastAsia="楷体"/>
                <w:szCs w:val="21"/>
              </w:rPr>
              <w:t>覆盖面积</w:t>
            </w:r>
            <w:r>
              <w:rPr>
                <w:rFonts w:hint="eastAsia" w:ascii="楷体" w:hAnsi="楷体" w:eastAsia="楷体"/>
                <w:szCs w:val="21"/>
              </w:rPr>
              <w:tab/>
            </w:r>
            <w:r>
              <w:rPr>
                <w:rFonts w:ascii="楷体" w:hAnsi="楷体" w:eastAsia="楷体"/>
                <w:szCs w:val="21"/>
              </w:rPr>
              <w:t xml:space="preserve">                   </w:t>
            </w:r>
            <w:r>
              <w:rPr>
                <w:rFonts w:hint="eastAsia" w:ascii="楷体" w:hAnsi="楷体" w:eastAsia="楷体"/>
                <w:szCs w:val="21"/>
              </w:rPr>
              <w:t>公差≤0.1㎡</w:t>
            </w:r>
            <w:r>
              <w:rPr>
                <w:rFonts w:hint="eastAsia" w:ascii="楷体" w:hAnsi="楷体" w:eastAsia="楷体"/>
                <w:szCs w:val="21"/>
              </w:rPr>
              <w:tab/>
            </w:r>
            <w:r>
              <w:rPr>
                <w:rFonts w:ascii="楷体" w:hAnsi="楷体" w:eastAsia="楷体"/>
                <w:szCs w:val="21"/>
              </w:rPr>
              <w:t xml:space="preserve">                     </w:t>
            </w:r>
            <w:r>
              <w:rPr>
                <w:rFonts w:hint="eastAsia" w:ascii="楷体" w:hAnsi="楷体" w:eastAsia="楷体"/>
                <w:szCs w:val="21"/>
              </w:rPr>
              <w:t>无</w:t>
            </w:r>
          </w:p>
          <w:p>
            <w:pPr>
              <w:ind w:firstLine="420" w:firstLineChars="200"/>
              <w:rPr>
                <w:rFonts w:hint="eastAsia" w:ascii="楷体" w:hAnsi="楷体" w:eastAsia="楷体"/>
                <w:szCs w:val="21"/>
              </w:rPr>
            </w:pPr>
            <w:r>
              <w:rPr>
                <w:rFonts w:hint="eastAsia" w:ascii="楷体" w:hAnsi="楷体" w:eastAsia="楷体"/>
                <w:szCs w:val="21"/>
              </w:rPr>
              <w:t>镀锌层厚度</w:t>
            </w:r>
            <w:r>
              <w:rPr>
                <w:rFonts w:hint="eastAsia" w:ascii="楷体" w:hAnsi="楷体" w:eastAsia="楷体"/>
                <w:szCs w:val="21"/>
              </w:rPr>
              <w:tab/>
            </w:r>
            <w:r>
              <w:rPr>
                <w:rFonts w:ascii="楷体" w:hAnsi="楷体" w:eastAsia="楷体"/>
                <w:szCs w:val="21"/>
              </w:rPr>
              <w:t xml:space="preserve">                   </w:t>
            </w:r>
            <w:r>
              <w:rPr>
                <w:rFonts w:hint="eastAsia" w:ascii="楷体" w:hAnsi="楷体" w:eastAsia="楷体"/>
                <w:szCs w:val="21"/>
              </w:rPr>
              <w:t>公差≤0.01mm</w:t>
            </w:r>
            <w:r>
              <w:rPr>
                <w:rFonts w:hint="eastAsia" w:ascii="楷体" w:hAnsi="楷体" w:eastAsia="楷体"/>
                <w:szCs w:val="21"/>
              </w:rPr>
              <w:tab/>
            </w:r>
            <w:r>
              <w:rPr>
                <w:rFonts w:ascii="楷体" w:hAnsi="楷体" w:eastAsia="楷体"/>
                <w:szCs w:val="21"/>
              </w:rPr>
              <w:t xml:space="preserve">                      </w:t>
            </w:r>
            <w:r>
              <w:rPr>
                <w:rFonts w:hint="eastAsia" w:ascii="楷体" w:hAnsi="楷体" w:eastAsia="楷体"/>
                <w:szCs w:val="21"/>
              </w:rPr>
              <w:t>86.1</w:t>
            </w:r>
          </w:p>
          <w:p>
            <w:pPr>
              <w:ind w:firstLine="420" w:firstLineChars="200"/>
              <w:rPr>
                <w:rFonts w:hint="eastAsia" w:ascii="楷体" w:hAnsi="楷体" w:eastAsia="楷体"/>
                <w:szCs w:val="21"/>
              </w:rPr>
            </w:pPr>
            <w:r>
              <w:rPr>
                <w:rFonts w:hint="eastAsia" w:ascii="楷体" w:hAnsi="楷体" w:eastAsia="楷体"/>
                <w:szCs w:val="21"/>
              </w:rPr>
              <w:t>材质</w:t>
            </w:r>
            <w:r>
              <w:rPr>
                <w:rFonts w:hint="eastAsia" w:ascii="楷体" w:hAnsi="楷体" w:eastAsia="楷体"/>
                <w:szCs w:val="21"/>
              </w:rPr>
              <w:tab/>
            </w:r>
            <w:r>
              <w:rPr>
                <w:rFonts w:ascii="楷体" w:hAnsi="楷体" w:eastAsia="楷体"/>
                <w:szCs w:val="21"/>
              </w:rPr>
              <w:t xml:space="preserve">                       </w:t>
            </w:r>
            <w:r>
              <w:rPr>
                <w:rFonts w:hint="eastAsia" w:ascii="楷体" w:hAnsi="楷体" w:eastAsia="楷体"/>
                <w:szCs w:val="21"/>
              </w:rPr>
              <w:t>依据投标要求</w:t>
            </w:r>
            <w:r>
              <w:rPr>
                <w:rFonts w:hint="eastAsia" w:ascii="楷体" w:hAnsi="楷体" w:eastAsia="楷体"/>
                <w:szCs w:val="21"/>
              </w:rPr>
              <w:tab/>
            </w:r>
            <w:r>
              <w:rPr>
                <w:rFonts w:ascii="楷体" w:hAnsi="楷体" w:eastAsia="楷体"/>
                <w:szCs w:val="21"/>
              </w:rPr>
              <w:t xml:space="preserve">                      </w:t>
            </w:r>
            <w:r>
              <w:rPr>
                <w:rFonts w:hint="eastAsia" w:ascii="楷体" w:hAnsi="楷体" w:eastAsia="楷体"/>
                <w:szCs w:val="21"/>
              </w:rPr>
              <w:t>符合</w:t>
            </w:r>
          </w:p>
          <w:p>
            <w:pPr>
              <w:ind w:firstLine="420" w:firstLineChars="200"/>
              <w:rPr>
                <w:rFonts w:hint="eastAsia" w:ascii="楷体" w:hAnsi="楷体" w:eastAsia="楷体"/>
                <w:szCs w:val="21"/>
              </w:rPr>
            </w:pPr>
            <w:r>
              <w:rPr>
                <w:rFonts w:hint="eastAsia" w:ascii="楷体" w:hAnsi="楷体" w:eastAsia="楷体"/>
                <w:szCs w:val="21"/>
              </w:rPr>
              <w:t>牢固程度</w:t>
            </w:r>
            <w:r>
              <w:rPr>
                <w:rFonts w:hint="eastAsia" w:ascii="楷体" w:hAnsi="楷体" w:eastAsia="楷体"/>
                <w:szCs w:val="21"/>
              </w:rPr>
              <w:tab/>
            </w:r>
            <w:r>
              <w:rPr>
                <w:rFonts w:ascii="楷体" w:hAnsi="楷体" w:eastAsia="楷体"/>
                <w:szCs w:val="21"/>
              </w:rPr>
              <w:t xml:space="preserve">                 </w:t>
            </w:r>
            <w:r>
              <w:rPr>
                <w:rFonts w:hint="eastAsia" w:ascii="楷体" w:hAnsi="楷体" w:eastAsia="楷体"/>
                <w:szCs w:val="21"/>
              </w:rPr>
              <w:t>扣接紧密牢固、无松动脱落</w:t>
            </w:r>
            <w:r>
              <w:rPr>
                <w:rFonts w:hint="eastAsia" w:ascii="楷体" w:hAnsi="楷体" w:eastAsia="楷体"/>
                <w:szCs w:val="21"/>
              </w:rPr>
              <w:tab/>
            </w:r>
            <w:r>
              <w:rPr>
                <w:rFonts w:ascii="楷体" w:hAnsi="楷体" w:eastAsia="楷体"/>
                <w:szCs w:val="21"/>
              </w:rPr>
              <w:t xml:space="preserve">          </w:t>
            </w:r>
            <w:r>
              <w:rPr>
                <w:rFonts w:hint="eastAsia" w:ascii="楷体" w:hAnsi="楷体" w:eastAsia="楷体"/>
                <w:szCs w:val="21"/>
              </w:rPr>
              <w:t>无</w:t>
            </w:r>
          </w:p>
          <w:p>
            <w:pPr>
              <w:ind w:firstLine="420" w:firstLineChars="200"/>
              <w:rPr>
                <w:rFonts w:ascii="楷体" w:hAnsi="楷体" w:eastAsia="楷体"/>
                <w:szCs w:val="21"/>
              </w:rPr>
            </w:pPr>
            <w:r>
              <w:rPr>
                <w:rFonts w:hint="eastAsia" w:ascii="楷体" w:hAnsi="楷体" w:eastAsia="楷体"/>
                <w:szCs w:val="21"/>
              </w:rPr>
              <w:t>检验结论：</w:t>
            </w:r>
            <w:r>
              <w:rPr>
                <w:rFonts w:ascii="楷体" w:hAnsi="楷体" w:eastAsia="楷体"/>
                <w:szCs w:val="21"/>
              </w:rPr>
              <w:t>合格   验证人：</w:t>
            </w:r>
            <w:r>
              <w:rPr>
                <w:rFonts w:hint="eastAsia" w:ascii="楷体" w:hAnsi="楷体" w:eastAsia="楷体"/>
                <w:szCs w:val="21"/>
              </w:rPr>
              <w:t>代云芳 202</w:t>
            </w:r>
            <w:r>
              <w:rPr>
                <w:rFonts w:ascii="楷体" w:hAnsi="楷体" w:eastAsia="楷体"/>
                <w:szCs w:val="21"/>
              </w:rPr>
              <w:t>1.1.7</w:t>
            </w:r>
          </w:p>
          <w:p>
            <w:pPr>
              <w:rPr>
                <w:rFonts w:ascii="楷体" w:hAnsi="楷体" w:eastAsia="楷体"/>
                <w:szCs w:val="21"/>
              </w:rPr>
            </w:pPr>
            <w:r>
              <w:rPr>
                <w:rFonts w:ascii="楷体" w:hAnsi="楷体" w:eastAsia="楷体"/>
                <w:szCs w:val="21"/>
              </w:rPr>
              <w:t>——查：20</w:t>
            </w:r>
            <w:r>
              <w:rPr>
                <w:rFonts w:hint="eastAsia" w:ascii="楷体" w:hAnsi="楷体" w:eastAsia="楷体"/>
                <w:szCs w:val="21"/>
              </w:rPr>
              <w:t>2</w:t>
            </w:r>
            <w:r>
              <w:rPr>
                <w:rFonts w:ascii="楷体" w:hAnsi="楷体" w:eastAsia="楷体"/>
                <w:szCs w:val="21"/>
              </w:rPr>
              <w:t xml:space="preserve">1年1月 </w:t>
            </w:r>
            <w:r>
              <w:rPr>
                <w:rFonts w:hint="eastAsia" w:ascii="楷体" w:hAnsi="楷体" w:eastAsia="楷体"/>
                <w:szCs w:val="21"/>
              </w:rPr>
              <w:t>1</w:t>
            </w:r>
            <w:r>
              <w:rPr>
                <w:rFonts w:ascii="楷体" w:hAnsi="楷体" w:eastAsia="楷体"/>
                <w:szCs w:val="21"/>
              </w:rPr>
              <w:t>5日</w:t>
            </w:r>
          </w:p>
          <w:p>
            <w:pPr>
              <w:ind w:firstLine="420" w:firstLineChars="200"/>
              <w:rPr>
                <w:rFonts w:ascii="楷体" w:hAnsi="楷体" w:eastAsia="楷体"/>
                <w:szCs w:val="21"/>
              </w:rPr>
            </w:pPr>
            <w:r>
              <w:rPr>
                <w:rFonts w:ascii="楷体" w:hAnsi="楷体" w:eastAsia="楷体"/>
                <w:szCs w:val="21"/>
              </w:rPr>
              <w:t>产品名称：</w:t>
            </w:r>
            <w:r>
              <w:rPr>
                <w:rFonts w:hint="eastAsia" w:ascii="楷体" w:hAnsi="楷体" w:eastAsia="楷体" w:cs="楷体"/>
                <w:bCs/>
                <w:szCs w:val="21"/>
              </w:rPr>
              <w:t>绝缘硬梯</w:t>
            </w:r>
          </w:p>
          <w:p>
            <w:pPr>
              <w:ind w:firstLine="420" w:firstLineChars="200"/>
              <w:rPr>
                <w:rFonts w:hint="eastAsia" w:ascii="楷体" w:hAnsi="楷体" w:eastAsia="楷体"/>
                <w:szCs w:val="21"/>
              </w:rPr>
            </w:pPr>
            <w:r>
              <w:rPr>
                <w:rFonts w:hint="eastAsia" w:ascii="楷体" w:hAnsi="楷体" w:eastAsia="楷体"/>
                <w:szCs w:val="21"/>
              </w:rPr>
              <w:t>型    号：</w:t>
            </w:r>
            <w:r>
              <w:rPr>
                <w:rFonts w:hint="eastAsia" w:ascii="楷体" w:hAnsi="楷体" w:eastAsia="楷体" w:cs="楷体"/>
                <w:bCs/>
                <w:szCs w:val="21"/>
              </w:rPr>
              <w:t>110kv</w:t>
            </w:r>
            <w:r>
              <w:rPr>
                <w:rFonts w:hint="eastAsia" w:ascii="楷体" w:hAnsi="楷体" w:eastAsia="楷体"/>
                <w:szCs w:val="21"/>
              </w:rPr>
              <w:t xml:space="preserve">   </w:t>
            </w:r>
            <w:r>
              <w:rPr>
                <w:rFonts w:ascii="楷体" w:hAnsi="楷体" w:eastAsia="楷体"/>
                <w:szCs w:val="21"/>
              </w:rPr>
              <w:t xml:space="preserve"> </w:t>
            </w:r>
            <w:r>
              <w:rPr>
                <w:rFonts w:hint="eastAsia" w:ascii="楷体" w:hAnsi="楷体" w:eastAsia="楷体"/>
                <w:szCs w:val="21"/>
              </w:rPr>
              <w:t xml:space="preserve">     </w:t>
            </w:r>
          </w:p>
          <w:p>
            <w:pPr>
              <w:ind w:firstLine="420" w:firstLineChars="200"/>
              <w:rPr>
                <w:rFonts w:ascii="楷体" w:hAnsi="楷体" w:eastAsia="楷体"/>
                <w:szCs w:val="21"/>
              </w:rPr>
            </w:pPr>
            <w:r>
              <w:rPr>
                <w:rFonts w:ascii="楷体" w:hAnsi="楷体" w:eastAsia="楷体"/>
                <w:szCs w:val="21"/>
              </w:rPr>
              <w:t>检验项目：</w:t>
            </w:r>
            <w:r>
              <w:rPr>
                <w:rFonts w:hint="eastAsia" w:ascii="楷体" w:hAnsi="楷体" w:eastAsia="楷体"/>
                <w:szCs w:val="21"/>
              </w:rPr>
              <w:t xml:space="preserve"> 一般要求、尺寸测量、公差≥0.1mm、工频耐压试验、标记、外观</w:t>
            </w:r>
          </w:p>
          <w:p>
            <w:pPr>
              <w:ind w:left="1470" w:leftChars="200" w:hanging="1050" w:hangingChars="500"/>
              <w:rPr>
                <w:rFonts w:ascii="楷体" w:hAnsi="楷体" w:eastAsia="楷体"/>
                <w:szCs w:val="21"/>
              </w:rPr>
            </w:pPr>
            <w:r>
              <w:rPr>
                <w:rFonts w:hint="eastAsia" w:ascii="楷体" w:hAnsi="楷体" w:eastAsia="楷体"/>
                <w:szCs w:val="21"/>
              </w:rPr>
              <w:t>检验结果：</w:t>
            </w:r>
          </w:p>
          <w:p>
            <w:pPr>
              <w:ind w:left="1470" w:leftChars="200" w:hanging="1050" w:hangingChars="500"/>
              <w:rPr>
                <w:rFonts w:hint="eastAsia" w:ascii="楷体" w:hAnsi="楷体" w:eastAsia="楷体"/>
                <w:szCs w:val="21"/>
              </w:rPr>
            </w:pPr>
            <w:r>
              <w:rPr>
                <w:rFonts w:hint="eastAsia" w:ascii="楷体" w:hAnsi="楷体" w:eastAsia="楷体"/>
                <w:szCs w:val="21"/>
              </w:rPr>
              <w:t>验证项目</w:t>
            </w:r>
            <w:r>
              <w:rPr>
                <w:rFonts w:hint="eastAsia" w:ascii="楷体" w:hAnsi="楷体" w:eastAsia="楷体"/>
                <w:szCs w:val="21"/>
              </w:rPr>
              <w:tab/>
            </w:r>
            <w:r>
              <w:rPr>
                <w:rFonts w:ascii="楷体" w:hAnsi="楷体" w:eastAsia="楷体"/>
                <w:szCs w:val="21"/>
              </w:rPr>
              <w:t xml:space="preserve">                 </w:t>
            </w:r>
            <w:r>
              <w:rPr>
                <w:rFonts w:hint="eastAsia" w:ascii="楷体" w:hAnsi="楷体" w:eastAsia="楷体"/>
                <w:szCs w:val="21"/>
              </w:rPr>
              <w:t>标准要求</w:t>
            </w:r>
            <w:r>
              <w:rPr>
                <w:rFonts w:hint="eastAsia" w:ascii="楷体" w:hAnsi="楷体" w:eastAsia="楷体"/>
                <w:szCs w:val="21"/>
              </w:rPr>
              <w:tab/>
            </w:r>
            <w:r>
              <w:rPr>
                <w:rFonts w:ascii="楷体" w:hAnsi="楷体" w:eastAsia="楷体"/>
                <w:szCs w:val="21"/>
              </w:rPr>
              <w:t xml:space="preserve">                                      </w:t>
            </w:r>
            <w:r>
              <w:rPr>
                <w:rFonts w:hint="eastAsia" w:ascii="楷体" w:hAnsi="楷体" w:eastAsia="楷体"/>
                <w:szCs w:val="21"/>
              </w:rPr>
              <w:t>验证结果</w:t>
            </w:r>
          </w:p>
          <w:p>
            <w:pPr>
              <w:ind w:left="1470" w:leftChars="200" w:hanging="1050" w:hangingChars="500"/>
              <w:rPr>
                <w:rFonts w:hint="eastAsia" w:ascii="楷体" w:hAnsi="楷体" w:eastAsia="楷体"/>
                <w:szCs w:val="21"/>
              </w:rPr>
            </w:pPr>
            <w:r>
              <w:rPr>
                <w:rFonts w:hint="eastAsia" w:ascii="楷体" w:hAnsi="楷体" w:eastAsia="楷体"/>
                <w:szCs w:val="21"/>
              </w:rPr>
              <w:t>一般要求</w:t>
            </w:r>
            <w:r>
              <w:rPr>
                <w:rFonts w:hint="eastAsia" w:ascii="楷体" w:hAnsi="楷体" w:eastAsia="楷体"/>
                <w:szCs w:val="21"/>
              </w:rPr>
              <w:tab/>
            </w:r>
            <w:r>
              <w:rPr>
                <w:rFonts w:ascii="楷体" w:hAnsi="楷体" w:eastAsia="楷体"/>
                <w:szCs w:val="21"/>
              </w:rPr>
              <w:t xml:space="preserve">    </w:t>
            </w:r>
            <w:r>
              <w:rPr>
                <w:rFonts w:hint="eastAsia" w:ascii="楷体" w:hAnsi="楷体" w:eastAsia="楷体"/>
                <w:szCs w:val="21"/>
              </w:rPr>
              <w:t>横档应具有防滑表面，且应和梯梁垂直、结构符合要求</w:t>
            </w:r>
            <w:r>
              <w:rPr>
                <w:rFonts w:hint="eastAsia" w:ascii="楷体" w:hAnsi="楷体" w:eastAsia="楷体"/>
                <w:szCs w:val="21"/>
              </w:rPr>
              <w:tab/>
            </w:r>
            <w:r>
              <w:rPr>
                <w:rFonts w:ascii="楷体" w:hAnsi="楷体" w:eastAsia="楷体"/>
                <w:szCs w:val="21"/>
              </w:rPr>
              <w:t xml:space="preserve">            </w:t>
            </w:r>
            <w:r>
              <w:rPr>
                <w:rFonts w:hint="eastAsia" w:ascii="楷体" w:hAnsi="楷体" w:eastAsia="楷体"/>
                <w:szCs w:val="21"/>
              </w:rPr>
              <w:t>符合</w:t>
            </w:r>
          </w:p>
          <w:p>
            <w:pPr>
              <w:ind w:left="1470" w:leftChars="200" w:hanging="1050" w:hangingChars="500"/>
              <w:rPr>
                <w:rFonts w:hint="eastAsia" w:ascii="楷体" w:hAnsi="楷体" w:eastAsia="楷体"/>
                <w:szCs w:val="21"/>
              </w:rPr>
            </w:pPr>
            <w:r>
              <w:rPr>
                <w:rFonts w:hint="eastAsia" w:ascii="楷体" w:hAnsi="楷体" w:eastAsia="楷体"/>
                <w:szCs w:val="21"/>
              </w:rPr>
              <w:t>尺寸测量</w:t>
            </w:r>
          </w:p>
          <w:p>
            <w:pPr>
              <w:ind w:left="1470" w:leftChars="200" w:hanging="1050" w:hangingChars="500"/>
              <w:rPr>
                <w:rFonts w:hint="eastAsia" w:ascii="楷体" w:hAnsi="楷体" w:eastAsia="楷体"/>
                <w:szCs w:val="21"/>
              </w:rPr>
            </w:pPr>
            <w:r>
              <w:rPr>
                <w:rFonts w:hint="eastAsia" w:ascii="楷体" w:hAnsi="楷体" w:eastAsia="楷体"/>
                <w:szCs w:val="21"/>
              </w:rPr>
              <w:t>公差≥0.1mm</w:t>
            </w:r>
            <w:r>
              <w:rPr>
                <w:rFonts w:hint="eastAsia" w:ascii="楷体" w:hAnsi="楷体" w:eastAsia="楷体"/>
                <w:szCs w:val="21"/>
              </w:rPr>
              <w:tab/>
            </w:r>
            <w:r>
              <w:rPr>
                <w:rFonts w:ascii="楷体" w:hAnsi="楷体" w:eastAsia="楷体"/>
                <w:szCs w:val="21"/>
              </w:rPr>
              <w:t xml:space="preserve">             </w:t>
            </w:r>
            <w:r>
              <w:rPr>
                <w:rFonts w:hint="eastAsia" w:ascii="楷体" w:hAnsi="楷体" w:eastAsia="楷体"/>
                <w:szCs w:val="21"/>
              </w:rPr>
              <w:t>梯总长度满足结构要求</w:t>
            </w:r>
            <w:r>
              <w:rPr>
                <w:rFonts w:hint="eastAsia" w:ascii="楷体" w:hAnsi="楷体" w:eastAsia="楷体"/>
                <w:szCs w:val="21"/>
              </w:rPr>
              <w:tab/>
            </w:r>
            <w:r>
              <w:rPr>
                <w:rFonts w:ascii="楷体" w:hAnsi="楷体" w:eastAsia="楷体"/>
                <w:szCs w:val="21"/>
              </w:rPr>
              <w:t xml:space="preserve">                            </w:t>
            </w:r>
            <w:r>
              <w:rPr>
                <w:rFonts w:hint="eastAsia" w:ascii="楷体" w:hAnsi="楷体" w:eastAsia="楷体"/>
                <w:szCs w:val="21"/>
              </w:rPr>
              <w:t>满足</w:t>
            </w:r>
          </w:p>
          <w:p>
            <w:pPr>
              <w:ind w:left="1470" w:leftChars="200" w:hanging="1050" w:hangingChars="500"/>
              <w:rPr>
                <w:rFonts w:hint="eastAsia" w:ascii="楷体" w:hAnsi="楷体" w:eastAsia="楷体"/>
                <w:szCs w:val="21"/>
              </w:rPr>
            </w:pPr>
            <w:r>
              <w:rPr>
                <w:rFonts w:hint="eastAsia" w:ascii="楷体" w:hAnsi="楷体" w:eastAsia="楷体"/>
                <w:szCs w:val="21"/>
              </w:rPr>
              <w:tab/>
            </w:r>
            <w:r>
              <w:rPr>
                <w:rFonts w:ascii="楷体" w:hAnsi="楷体" w:eastAsia="楷体"/>
                <w:szCs w:val="21"/>
              </w:rPr>
              <w:t xml:space="preserve">               </w:t>
            </w:r>
            <w:r>
              <w:rPr>
                <w:rFonts w:hint="eastAsia" w:ascii="楷体" w:hAnsi="楷体" w:eastAsia="楷体"/>
                <w:szCs w:val="21"/>
              </w:rPr>
              <w:t>基本断长度满足结构要求</w:t>
            </w:r>
            <w:r>
              <w:rPr>
                <w:rFonts w:hint="eastAsia" w:ascii="楷体" w:hAnsi="楷体" w:eastAsia="楷体"/>
                <w:szCs w:val="21"/>
              </w:rPr>
              <w:tab/>
            </w:r>
            <w:r>
              <w:rPr>
                <w:rFonts w:ascii="楷体" w:hAnsi="楷体" w:eastAsia="楷体"/>
                <w:szCs w:val="21"/>
              </w:rPr>
              <w:t xml:space="preserve">                            </w:t>
            </w:r>
            <w:r>
              <w:rPr>
                <w:rFonts w:hint="eastAsia" w:ascii="楷体" w:hAnsi="楷体" w:eastAsia="楷体"/>
                <w:szCs w:val="21"/>
              </w:rPr>
              <w:t>满足</w:t>
            </w:r>
          </w:p>
          <w:p>
            <w:pPr>
              <w:ind w:left="1470" w:leftChars="200" w:hanging="1050" w:hangingChars="500"/>
              <w:rPr>
                <w:rFonts w:hint="eastAsia" w:ascii="楷体" w:hAnsi="楷体" w:eastAsia="楷体"/>
                <w:szCs w:val="21"/>
              </w:rPr>
            </w:pPr>
            <w:r>
              <w:rPr>
                <w:rFonts w:hint="eastAsia" w:ascii="楷体" w:hAnsi="楷体" w:eastAsia="楷体"/>
                <w:szCs w:val="21"/>
              </w:rPr>
              <w:tab/>
            </w:r>
            <w:r>
              <w:rPr>
                <w:rFonts w:ascii="楷体" w:hAnsi="楷体" w:eastAsia="楷体"/>
                <w:szCs w:val="21"/>
              </w:rPr>
              <w:t xml:space="preserve">               </w:t>
            </w:r>
            <w:r>
              <w:rPr>
                <w:rFonts w:hint="eastAsia" w:ascii="楷体" w:hAnsi="楷体" w:eastAsia="楷体"/>
                <w:szCs w:val="21"/>
              </w:rPr>
              <w:t>加厂段长度满足客户要求</w:t>
            </w:r>
            <w:r>
              <w:rPr>
                <w:rFonts w:hint="eastAsia" w:ascii="楷体" w:hAnsi="楷体" w:eastAsia="楷体"/>
                <w:szCs w:val="21"/>
              </w:rPr>
              <w:tab/>
            </w:r>
            <w:r>
              <w:rPr>
                <w:rFonts w:ascii="楷体" w:hAnsi="楷体" w:eastAsia="楷体"/>
                <w:szCs w:val="21"/>
              </w:rPr>
              <w:t xml:space="preserve">                            </w:t>
            </w:r>
            <w:r>
              <w:rPr>
                <w:rFonts w:hint="eastAsia" w:ascii="楷体" w:hAnsi="楷体" w:eastAsia="楷体"/>
                <w:szCs w:val="21"/>
              </w:rPr>
              <w:t>满足</w:t>
            </w:r>
          </w:p>
          <w:p>
            <w:pPr>
              <w:ind w:left="1470" w:leftChars="200" w:hanging="1050" w:hangingChars="500"/>
              <w:rPr>
                <w:rFonts w:hint="eastAsia" w:ascii="楷体" w:hAnsi="楷体" w:eastAsia="楷体"/>
                <w:szCs w:val="21"/>
              </w:rPr>
            </w:pPr>
            <w:r>
              <w:rPr>
                <w:rFonts w:hint="eastAsia" w:ascii="楷体" w:hAnsi="楷体" w:eastAsia="楷体"/>
                <w:szCs w:val="21"/>
              </w:rPr>
              <w:tab/>
            </w:r>
            <w:r>
              <w:rPr>
                <w:rFonts w:ascii="楷体" w:hAnsi="楷体" w:eastAsia="楷体"/>
                <w:szCs w:val="21"/>
              </w:rPr>
              <w:t xml:space="preserve">               </w:t>
            </w:r>
            <w:r>
              <w:rPr>
                <w:rFonts w:hint="eastAsia" w:ascii="楷体" w:hAnsi="楷体" w:eastAsia="楷体"/>
                <w:szCs w:val="21"/>
              </w:rPr>
              <w:t>连接装置长度满足客户要求</w:t>
            </w:r>
            <w:r>
              <w:rPr>
                <w:rFonts w:hint="eastAsia" w:ascii="楷体" w:hAnsi="楷体" w:eastAsia="楷体"/>
                <w:szCs w:val="21"/>
              </w:rPr>
              <w:tab/>
            </w:r>
            <w:r>
              <w:rPr>
                <w:rFonts w:ascii="楷体" w:hAnsi="楷体" w:eastAsia="楷体"/>
                <w:szCs w:val="21"/>
              </w:rPr>
              <w:t xml:space="preserve">                        </w:t>
            </w:r>
            <w:r>
              <w:rPr>
                <w:rFonts w:hint="eastAsia" w:ascii="楷体" w:hAnsi="楷体" w:eastAsia="楷体"/>
                <w:szCs w:val="21"/>
              </w:rPr>
              <w:t>满足</w:t>
            </w:r>
          </w:p>
          <w:p>
            <w:pPr>
              <w:ind w:left="1470" w:leftChars="200" w:hanging="1050" w:hangingChars="500"/>
              <w:rPr>
                <w:rFonts w:hint="eastAsia" w:ascii="楷体" w:hAnsi="楷体" w:eastAsia="楷体"/>
                <w:szCs w:val="21"/>
              </w:rPr>
            </w:pPr>
            <w:r>
              <w:rPr>
                <w:rFonts w:hint="eastAsia" w:ascii="楷体" w:hAnsi="楷体" w:eastAsia="楷体"/>
                <w:szCs w:val="21"/>
              </w:rPr>
              <w:tab/>
            </w:r>
            <w:r>
              <w:rPr>
                <w:rFonts w:ascii="楷体" w:hAnsi="楷体" w:eastAsia="楷体"/>
                <w:szCs w:val="21"/>
              </w:rPr>
              <w:t xml:space="preserve">               </w:t>
            </w:r>
            <w:r>
              <w:rPr>
                <w:rFonts w:hint="eastAsia" w:ascii="楷体" w:hAnsi="楷体" w:eastAsia="楷体"/>
                <w:szCs w:val="21"/>
              </w:rPr>
              <w:t>梯顶端梯梁轴距满足客户要求</w:t>
            </w:r>
            <w:r>
              <w:rPr>
                <w:rFonts w:hint="eastAsia" w:ascii="楷体" w:hAnsi="楷体" w:eastAsia="楷体"/>
                <w:szCs w:val="21"/>
              </w:rPr>
              <w:tab/>
            </w:r>
            <w:r>
              <w:rPr>
                <w:rFonts w:ascii="楷体" w:hAnsi="楷体" w:eastAsia="楷体"/>
                <w:szCs w:val="21"/>
              </w:rPr>
              <w:t xml:space="preserve">                        </w:t>
            </w:r>
            <w:r>
              <w:rPr>
                <w:rFonts w:hint="eastAsia" w:ascii="楷体" w:hAnsi="楷体" w:eastAsia="楷体"/>
                <w:szCs w:val="21"/>
              </w:rPr>
              <w:t>满足</w:t>
            </w:r>
          </w:p>
          <w:p>
            <w:pPr>
              <w:ind w:left="1470" w:leftChars="200" w:hanging="1050" w:hangingChars="500"/>
              <w:rPr>
                <w:rFonts w:hint="eastAsia" w:ascii="楷体" w:hAnsi="楷体" w:eastAsia="楷体"/>
                <w:szCs w:val="21"/>
              </w:rPr>
            </w:pPr>
            <w:r>
              <w:rPr>
                <w:rFonts w:hint="eastAsia" w:ascii="楷体" w:hAnsi="楷体" w:eastAsia="楷体"/>
                <w:szCs w:val="21"/>
              </w:rPr>
              <w:tab/>
            </w:r>
            <w:r>
              <w:rPr>
                <w:rFonts w:ascii="楷体" w:hAnsi="楷体" w:eastAsia="楷体"/>
                <w:szCs w:val="21"/>
              </w:rPr>
              <w:t xml:space="preserve">               </w:t>
            </w:r>
            <w:r>
              <w:rPr>
                <w:rFonts w:hint="eastAsia" w:ascii="楷体" w:hAnsi="楷体" w:eastAsia="楷体"/>
                <w:szCs w:val="21"/>
              </w:rPr>
              <w:t>梯底端梯梁轴距满足客户要求</w:t>
            </w:r>
            <w:r>
              <w:rPr>
                <w:rFonts w:hint="eastAsia" w:ascii="楷体" w:hAnsi="楷体" w:eastAsia="楷体"/>
                <w:szCs w:val="21"/>
              </w:rPr>
              <w:tab/>
            </w:r>
            <w:r>
              <w:rPr>
                <w:rFonts w:ascii="楷体" w:hAnsi="楷体" w:eastAsia="楷体"/>
                <w:szCs w:val="21"/>
              </w:rPr>
              <w:t xml:space="preserve">                        </w:t>
            </w:r>
            <w:r>
              <w:rPr>
                <w:rFonts w:hint="eastAsia" w:ascii="楷体" w:hAnsi="楷体" w:eastAsia="楷体"/>
                <w:szCs w:val="21"/>
              </w:rPr>
              <w:t>满足</w:t>
            </w:r>
          </w:p>
          <w:p>
            <w:pPr>
              <w:ind w:left="1470" w:leftChars="200" w:hanging="1050" w:hangingChars="500"/>
              <w:rPr>
                <w:rFonts w:hint="eastAsia" w:ascii="楷体" w:hAnsi="楷体" w:eastAsia="楷体"/>
                <w:szCs w:val="21"/>
              </w:rPr>
            </w:pPr>
            <w:r>
              <w:rPr>
                <w:rFonts w:hint="eastAsia" w:ascii="楷体" w:hAnsi="楷体" w:eastAsia="楷体"/>
                <w:szCs w:val="21"/>
              </w:rPr>
              <w:tab/>
            </w:r>
            <w:r>
              <w:rPr>
                <w:rFonts w:ascii="楷体" w:hAnsi="楷体" w:eastAsia="楷体"/>
                <w:szCs w:val="21"/>
              </w:rPr>
              <w:t xml:space="preserve">               </w:t>
            </w:r>
            <w:r>
              <w:rPr>
                <w:rFonts w:hint="eastAsia" w:ascii="楷体" w:hAnsi="楷体" w:eastAsia="楷体"/>
                <w:szCs w:val="21"/>
              </w:rPr>
              <w:t>横档间距满足客户要求</w:t>
            </w:r>
            <w:r>
              <w:rPr>
                <w:rFonts w:hint="eastAsia" w:ascii="楷体" w:hAnsi="楷体" w:eastAsia="楷体"/>
                <w:szCs w:val="21"/>
              </w:rPr>
              <w:tab/>
            </w:r>
            <w:r>
              <w:rPr>
                <w:rFonts w:ascii="楷体" w:hAnsi="楷体" w:eastAsia="楷体"/>
                <w:szCs w:val="21"/>
              </w:rPr>
              <w:t xml:space="preserve">                            </w:t>
            </w:r>
            <w:r>
              <w:rPr>
                <w:rFonts w:hint="eastAsia" w:ascii="楷体" w:hAnsi="楷体" w:eastAsia="楷体"/>
                <w:szCs w:val="21"/>
              </w:rPr>
              <w:t>满足</w:t>
            </w:r>
          </w:p>
          <w:p>
            <w:pPr>
              <w:ind w:left="1470" w:leftChars="200" w:hanging="1050" w:hangingChars="500"/>
              <w:rPr>
                <w:rFonts w:ascii="楷体" w:hAnsi="楷体" w:eastAsia="楷体"/>
                <w:szCs w:val="21"/>
              </w:rPr>
            </w:pPr>
            <w:r>
              <w:rPr>
                <w:rFonts w:hint="eastAsia" w:ascii="楷体" w:hAnsi="楷体" w:eastAsia="楷体"/>
                <w:szCs w:val="21"/>
              </w:rPr>
              <w:t>工频耐压试验</w:t>
            </w:r>
            <w:r>
              <w:rPr>
                <w:rFonts w:hint="eastAsia" w:ascii="楷体" w:hAnsi="楷体" w:eastAsia="楷体"/>
                <w:szCs w:val="21"/>
              </w:rPr>
              <w:tab/>
            </w:r>
            <w:r>
              <w:rPr>
                <w:rFonts w:ascii="楷体" w:hAnsi="楷体" w:eastAsia="楷体"/>
                <w:szCs w:val="21"/>
              </w:rPr>
              <w:t xml:space="preserve"> </w:t>
            </w:r>
            <w:r>
              <w:rPr>
                <w:rFonts w:hint="eastAsia" w:ascii="楷体" w:hAnsi="楷体" w:eastAsia="楷体"/>
                <w:szCs w:val="21"/>
              </w:rPr>
              <w:t>试验电压250kv试验长度1m持续时间1min，</w:t>
            </w:r>
          </w:p>
          <w:p>
            <w:pPr>
              <w:ind w:left="1470" w:leftChars="700" w:firstLine="735" w:firstLineChars="350"/>
              <w:rPr>
                <w:rFonts w:hint="eastAsia" w:ascii="楷体" w:hAnsi="楷体" w:eastAsia="楷体"/>
                <w:szCs w:val="21"/>
              </w:rPr>
            </w:pPr>
            <w:r>
              <w:rPr>
                <w:rFonts w:hint="eastAsia" w:ascii="楷体" w:hAnsi="楷体" w:eastAsia="楷体"/>
                <w:szCs w:val="21"/>
              </w:rPr>
              <w:t>结果无闪络、击穿和明显发热为合格</w:t>
            </w:r>
            <w:r>
              <w:rPr>
                <w:rFonts w:hint="eastAsia" w:ascii="楷体" w:hAnsi="楷体" w:eastAsia="楷体"/>
                <w:szCs w:val="21"/>
              </w:rPr>
              <w:tab/>
            </w:r>
            <w:r>
              <w:rPr>
                <w:rFonts w:ascii="楷体" w:hAnsi="楷体" w:eastAsia="楷体"/>
                <w:szCs w:val="21"/>
              </w:rPr>
              <w:t xml:space="preserve">                        </w:t>
            </w:r>
            <w:r>
              <w:rPr>
                <w:rFonts w:hint="eastAsia" w:ascii="楷体" w:hAnsi="楷体" w:eastAsia="楷体"/>
                <w:szCs w:val="21"/>
              </w:rPr>
              <w:t>合格</w:t>
            </w:r>
          </w:p>
          <w:p>
            <w:pPr>
              <w:ind w:left="1470" w:leftChars="200" w:hanging="1050" w:hangingChars="500"/>
              <w:rPr>
                <w:rFonts w:ascii="楷体" w:hAnsi="楷体" w:eastAsia="楷体" w:cs="楷体"/>
                <w:szCs w:val="21"/>
              </w:rPr>
            </w:pPr>
            <w:r>
              <w:rPr>
                <w:rFonts w:hint="eastAsia" w:ascii="楷体" w:hAnsi="楷体" w:eastAsia="楷体"/>
                <w:szCs w:val="21"/>
              </w:rPr>
              <w:t>标记、外观</w:t>
            </w:r>
            <w:r>
              <w:rPr>
                <w:rFonts w:hint="eastAsia" w:ascii="楷体" w:hAnsi="楷体" w:eastAsia="楷体"/>
                <w:szCs w:val="21"/>
              </w:rPr>
              <w:tab/>
            </w:r>
            <w:r>
              <w:rPr>
                <w:rFonts w:ascii="楷体" w:hAnsi="楷体" w:eastAsia="楷体"/>
                <w:szCs w:val="21"/>
              </w:rPr>
              <w:t xml:space="preserve">   </w:t>
            </w:r>
            <w:r>
              <w:rPr>
                <w:rFonts w:hint="eastAsia" w:ascii="楷体" w:hAnsi="楷体" w:eastAsia="楷体"/>
                <w:szCs w:val="21"/>
              </w:rPr>
              <w:t>厂家名称或商标、产品的型号或类别、横截面（mm</w:t>
            </w:r>
            <w:r>
              <w:rPr>
                <w:rFonts w:ascii="Calibri" w:hAnsi="Calibri" w:eastAsia="楷体" w:cs="Calibri"/>
                <w:szCs w:val="21"/>
              </w:rPr>
              <w:t>²</w:t>
            </w:r>
            <w:r>
              <w:rPr>
                <w:rFonts w:hint="eastAsia" w:ascii="楷体" w:hAnsi="楷体" w:eastAsia="楷体" w:cs="楷体"/>
                <w:szCs w:val="21"/>
              </w:rPr>
              <w:t>）、材料</w:t>
            </w:r>
          </w:p>
          <w:p>
            <w:pPr>
              <w:ind w:left="1470" w:leftChars="700" w:firstLine="525" w:firstLineChars="250"/>
              <w:rPr>
                <w:rFonts w:ascii="楷体" w:hAnsi="楷体" w:eastAsia="楷体"/>
                <w:szCs w:val="21"/>
              </w:rPr>
            </w:pPr>
            <w:r>
              <w:rPr>
                <w:rFonts w:hint="eastAsia" w:ascii="楷体" w:hAnsi="楷体" w:eastAsia="楷体" w:cs="楷体"/>
                <w:szCs w:val="21"/>
              </w:rPr>
              <w:t>和每个电缆上间隔</w:t>
            </w:r>
            <w:r>
              <w:rPr>
                <w:rFonts w:hint="eastAsia" w:ascii="楷体" w:hAnsi="楷体" w:eastAsia="楷体"/>
                <w:szCs w:val="21"/>
              </w:rPr>
              <w:t>1m的双三角形符号、生产年份、外观整洁、</w:t>
            </w:r>
          </w:p>
          <w:p>
            <w:pPr>
              <w:ind w:left="1470" w:leftChars="700" w:firstLine="525" w:firstLineChars="250"/>
              <w:rPr>
                <w:rFonts w:ascii="楷体" w:hAnsi="楷体" w:eastAsia="楷体"/>
                <w:szCs w:val="21"/>
              </w:rPr>
            </w:pPr>
            <w:r>
              <w:rPr>
                <w:rFonts w:hint="eastAsia" w:ascii="楷体" w:hAnsi="楷体" w:eastAsia="楷体"/>
                <w:szCs w:val="21"/>
              </w:rPr>
              <w:t>使用条件、连接处无断裂。</w:t>
            </w:r>
            <w:r>
              <w:rPr>
                <w:rFonts w:hint="eastAsia" w:ascii="楷体" w:hAnsi="楷体" w:eastAsia="楷体"/>
                <w:szCs w:val="21"/>
              </w:rPr>
              <w:tab/>
            </w:r>
            <w:r>
              <w:rPr>
                <w:rFonts w:ascii="楷体" w:hAnsi="楷体" w:eastAsia="楷体"/>
                <w:szCs w:val="21"/>
              </w:rPr>
              <w:t xml:space="preserve">                                       </w:t>
            </w:r>
            <w:r>
              <w:rPr>
                <w:rFonts w:hint="eastAsia" w:ascii="楷体" w:hAnsi="楷体" w:eastAsia="楷体"/>
                <w:szCs w:val="21"/>
              </w:rPr>
              <w:t>无</w:t>
            </w:r>
          </w:p>
          <w:p>
            <w:pPr>
              <w:ind w:firstLine="420" w:firstLineChars="200"/>
              <w:rPr>
                <w:rFonts w:ascii="楷体" w:hAnsi="楷体" w:eastAsia="楷体"/>
                <w:szCs w:val="21"/>
              </w:rPr>
            </w:pPr>
            <w:r>
              <w:rPr>
                <w:rFonts w:hint="eastAsia" w:ascii="楷体" w:hAnsi="楷体" w:eastAsia="楷体"/>
                <w:szCs w:val="21"/>
              </w:rPr>
              <w:t>检验结论：</w:t>
            </w:r>
            <w:r>
              <w:rPr>
                <w:rFonts w:ascii="楷体" w:hAnsi="楷体" w:eastAsia="楷体"/>
                <w:szCs w:val="21"/>
              </w:rPr>
              <w:t>合格   验证人：</w:t>
            </w:r>
            <w:r>
              <w:rPr>
                <w:rFonts w:hint="eastAsia" w:ascii="楷体" w:hAnsi="楷体" w:eastAsia="楷体"/>
                <w:szCs w:val="21"/>
              </w:rPr>
              <w:t>代云芳 202</w:t>
            </w:r>
            <w:r>
              <w:rPr>
                <w:rFonts w:ascii="楷体" w:hAnsi="楷体" w:eastAsia="楷体"/>
                <w:szCs w:val="21"/>
              </w:rPr>
              <w:t>1.1.15</w:t>
            </w:r>
          </w:p>
          <w:p>
            <w:pPr>
              <w:rPr>
                <w:rFonts w:ascii="楷体" w:hAnsi="楷体" w:eastAsia="楷体"/>
                <w:szCs w:val="21"/>
              </w:rPr>
            </w:pPr>
            <w:r>
              <w:rPr>
                <w:rFonts w:ascii="楷体" w:hAnsi="楷体" w:eastAsia="楷体"/>
                <w:szCs w:val="21"/>
              </w:rPr>
              <w:t>——查：20</w:t>
            </w:r>
            <w:r>
              <w:rPr>
                <w:rFonts w:hint="eastAsia" w:ascii="楷体" w:hAnsi="楷体" w:eastAsia="楷体"/>
                <w:szCs w:val="21"/>
              </w:rPr>
              <w:t>20</w:t>
            </w:r>
            <w:r>
              <w:rPr>
                <w:rFonts w:ascii="楷体" w:hAnsi="楷体" w:eastAsia="楷体"/>
                <w:szCs w:val="21"/>
              </w:rPr>
              <w:t>年11月 21日</w:t>
            </w:r>
          </w:p>
          <w:p>
            <w:pPr>
              <w:ind w:firstLine="420" w:firstLineChars="200"/>
              <w:rPr>
                <w:rFonts w:ascii="楷体" w:hAnsi="楷体" w:eastAsia="楷体"/>
                <w:szCs w:val="21"/>
              </w:rPr>
            </w:pPr>
            <w:r>
              <w:rPr>
                <w:rFonts w:ascii="楷体" w:hAnsi="楷体" w:eastAsia="楷体"/>
                <w:szCs w:val="21"/>
              </w:rPr>
              <w:t>产品名称：</w:t>
            </w:r>
            <w:r>
              <w:rPr>
                <w:rFonts w:hint="eastAsia" w:ascii="楷体" w:hAnsi="楷体" w:eastAsia="楷体"/>
                <w:szCs w:val="21"/>
              </w:rPr>
              <w:t>操作杆</w:t>
            </w:r>
          </w:p>
          <w:p>
            <w:pPr>
              <w:ind w:firstLine="420" w:firstLineChars="200"/>
              <w:rPr>
                <w:rFonts w:hint="eastAsia" w:ascii="楷体" w:hAnsi="楷体" w:eastAsia="楷体"/>
                <w:szCs w:val="21"/>
              </w:rPr>
            </w:pPr>
            <w:r>
              <w:rPr>
                <w:rFonts w:hint="eastAsia" w:ascii="楷体" w:hAnsi="楷体" w:eastAsia="楷体"/>
                <w:szCs w:val="21"/>
              </w:rPr>
              <w:t xml:space="preserve">型    号：   110kv      </w:t>
            </w:r>
          </w:p>
          <w:p>
            <w:pPr>
              <w:ind w:firstLine="420" w:firstLineChars="200"/>
              <w:rPr>
                <w:rFonts w:ascii="楷体" w:hAnsi="楷体" w:eastAsia="楷体"/>
                <w:szCs w:val="21"/>
              </w:rPr>
            </w:pPr>
            <w:r>
              <w:rPr>
                <w:rFonts w:ascii="楷体" w:hAnsi="楷体" w:eastAsia="楷体"/>
                <w:szCs w:val="21"/>
              </w:rPr>
              <w:t>检验项目：</w:t>
            </w:r>
            <w:r>
              <w:rPr>
                <w:rFonts w:hint="eastAsia" w:ascii="楷体" w:hAnsi="楷体" w:eastAsia="楷体"/>
                <w:szCs w:val="21"/>
              </w:rPr>
              <w:t>外观检查、尺寸测量、公差≥0.1mm、电气性能试验、标记、外观</w:t>
            </w:r>
          </w:p>
          <w:p>
            <w:pPr>
              <w:ind w:left="1470" w:leftChars="200" w:hanging="1050" w:hangingChars="500"/>
              <w:rPr>
                <w:rFonts w:ascii="楷体" w:hAnsi="楷体" w:eastAsia="楷体"/>
                <w:szCs w:val="21"/>
                <w:vertAlign w:val="superscript"/>
              </w:rPr>
            </w:pPr>
            <w:r>
              <w:rPr>
                <w:rFonts w:hint="eastAsia" w:ascii="楷体" w:hAnsi="楷体" w:eastAsia="楷体"/>
                <w:szCs w:val="21"/>
              </w:rPr>
              <w:t xml:space="preserve">检验结果： </w:t>
            </w:r>
          </w:p>
          <w:p>
            <w:pPr>
              <w:ind w:firstLine="420" w:firstLineChars="200"/>
              <w:rPr>
                <w:rFonts w:hint="eastAsia" w:ascii="楷体" w:hAnsi="楷体" w:eastAsia="楷体"/>
                <w:szCs w:val="21"/>
              </w:rPr>
            </w:pPr>
            <w:r>
              <w:rPr>
                <w:rFonts w:hint="eastAsia" w:ascii="楷体" w:hAnsi="楷体" w:eastAsia="楷体"/>
                <w:szCs w:val="21"/>
              </w:rPr>
              <w:t>验证项目</w:t>
            </w:r>
            <w:r>
              <w:rPr>
                <w:rFonts w:hint="eastAsia" w:ascii="楷体" w:hAnsi="楷体" w:eastAsia="楷体"/>
                <w:szCs w:val="21"/>
              </w:rPr>
              <w:tab/>
            </w:r>
            <w:r>
              <w:rPr>
                <w:rFonts w:ascii="楷体" w:hAnsi="楷体" w:eastAsia="楷体"/>
                <w:szCs w:val="21"/>
              </w:rPr>
              <w:t xml:space="preserve">                        </w:t>
            </w:r>
            <w:r>
              <w:rPr>
                <w:rFonts w:hint="eastAsia" w:ascii="楷体" w:hAnsi="楷体" w:eastAsia="楷体"/>
                <w:szCs w:val="21"/>
              </w:rPr>
              <w:t>标准要求</w:t>
            </w:r>
            <w:r>
              <w:rPr>
                <w:rFonts w:hint="eastAsia" w:ascii="楷体" w:hAnsi="楷体" w:eastAsia="楷体"/>
                <w:szCs w:val="21"/>
              </w:rPr>
              <w:tab/>
            </w:r>
            <w:r>
              <w:rPr>
                <w:rFonts w:ascii="楷体" w:hAnsi="楷体" w:eastAsia="楷体"/>
                <w:szCs w:val="21"/>
              </w:rPr>
              <w:t xml:space="preserve">                          </w:t>
            </w:r>
            <w:r>
              <w:rPr>
                <w:rFonts w:hint="eastAsia" w:ascii="楷体" w:hAnsi="楷体" w:eastAsia="楷体"/>
                <w:szCs w:val="21"/>
              </w:rPr>
              <w:t>验证结果</w:t>
            </w:r>
          </w:p>
          <w:p>
            <w:pPr>
              <w:ind w:firstLine="420" w:firstLineChars="200"/>
              <w:rPr>
                <w:rFonts w:ascii="楷体" w:hAnsi="楷体" w:eastAsia="楷体"/>
                <w:szCs w:val="21"/>
              </w:rPr>
            </w:pPr>
            <w:r>
              <w:rPr>
                <w:rFonts w:hint="eastAsia" w:ascii="楷体" w:hAnsi="楷体" w:eastAsia="楷体"/>
                <w:szCs w:val="21"/>
              </w:rPr>
              <w:t>外观检查</w:t>
            </w:r>
            <w:r>
              <w:rPr>
                <w:rFonts w:hint="eastAsia" w:ascii="楷体" w:hAnsi="楷体" w:eastAsia="楷体"/>
                <w:szCs w:val="21"/>
              </w:rPr>
              <w:tab/>
            </w:r>
            <w:r>
              <w:rPr>
                <w:rFonts w:ascii="楷体" w:hAnsi="楷体" w:eastAsia="楷体"/>
                <w:szCs w:val="21"/>
              </w:rPr>
              <w:t xml:space="preserve">           </w:t>
            </w:r>
            <w:r>
              <w:rPr>
                <w:rFonts w:hint="eastAsia" w:ascii="楷体" w:hAnsi="楷体" w:eastAsia="楷体"/>
                <w:szCs w:val="21"/>
              </w:rPr>
              <w:t>绝缘杆表面光滑、无气泡、皱纹或裂开；</w:t>
            </w:r>
          </w:p>
          <w:p>
            <w:pPr>
              <w:ind w:firstLine="3150" w:firstLineChars="1500"/>
              <w:rPr>
                <w:rFonts w:ascii="楷体" w:hAnsi="楷体" w:eastAsia="楷体"/>
                <w:szCs w:val="21"/>
              </w:rPr>
            </w:pPr>
            <w:r>
              <w:rPr>
                <w:rFonts w:hint="eastAsia" w:ascii="楷体" w:hAnsi="楷体" w:eastAsia="楷体"/>
                <w:szCs w:val="21"/>
              </w:rPr>
              <w:t>玻璃纤维与树脂间粘接完好；</w:t>
            </w:r>
          </w:p>
          <w:p>
            <w:pPr>
              <w:ind w:firstLine="2835" w:firstLineChars="1350"/>
              <w:rPr>
                <w:rFonts w:hint="eastAsia" w:ascii="楷体" w:hAnsi="楷体" w:eastAsia="楷体"/>
                <w:szCs w:val="21"/>
              </w:rPr>
            </w:pPr>
            <w:r>
              <w:rPr>
                <w:rFonts w:hint="eastAsia" w:ascii="楷体" w:hAnsi="楷体" w:eastAsia="楷体"/>
                <w:szCs w:val="21"/>
              </w:rPr>
              <w:t>空心管端口处有堵头，节杆之间连接牢固</w:t>
            </w:r>
            <w:r>
              <w:rPr>
                <w:rFonts w:hint="eastAsia" w:ascii="楷体" w:hAnsi="楷体" w:eastAsia="楷体"/>
                <w:szCs w:val="21"/>
              </w:rPr>
              <w:tab/>
            </w:r>
            <w:r>
              <w:rPr>
                <w:rFonts w:ascii="楷体" w:hAnsi="楷体" w:eastAsia="楷体"/>
                <w:szCs w:val="21"/>
              </w:rPr>
              <w:t xml:space="preserve">                </w:t>
            </w:r>
            <w:r>
              <w:rPr>
                <w:rFonts w:hint="eastAsia" w:ascii="楷体" w:hAnsi="楷体" w:eastAsia="楷体"/>
                <w:szCs w:val="21"/>
              </w:rPr>
              <w:t>符合</w:t>
            </w:r>
          </w:p>
          <w:p>
            <w:pPr>
              <w:ind w:firstLine="420" w:firstLineChars="200"/>
              <w:rPr>
                <w:rFonts w:hint="eastAsia" w:ascii="楷体" w:hAnsi="楷体" w:eastAsia="楷体"/>
                <w:szCs w:val="21"/>
              </w:rPr>
            </w:pPr>
            <w:r>
              <w:rPr>
                <w:rFonts w:hint="eastAsia" w:ascii="楷体" w:hAnsi="楷体" w:eastAsia="楷体"/>
                <w:szCs w:val="21"/>
              </w:rPr>
              <w:t>尺寸测量</w:t>
            </w:r>
          </w:p>
          <w:p>
            <w:pPr>
              <w:ind w:firstLine="420" w:firstLineChars="200"/>
              <w:rPr>
                <w:rFonts w:hint="eastAsia" w:ascii="楷体" w:hAnsi="楷体" w:eastAsia="楷体"/>
                <w:szCs w:val="21"/>
              </w:rPr>
            </w:pPr>
            <w:r>
              <w:rPr>
                <w:rFonts w:hint="eastAsia" w:ascii="楷体" w:hAnsi="楷体" w:eastAsia="楷体"/>
                <w:szCs w:val="21"/>
              </w:rPr>
              <w:t>公差≥0.1mm</w:t>
            </w:r>
            <w:r>
              <w:rPr>
                <w:rFonts w:hint="eastAsia" w:ascii="楷体" w:hAnsi="楷体" w:eastAsia="楷体"/>
                <w:szCs w:val="21"/>
              </w:rPr>
              <w:tab/>
            </w:r>
            <w:r>
              <w:rPr>
                <w:rFonts w:ascii="楷体" w:hAnsi="楷体" w:eastAsia="楷体"/>
                <w:szCs w:val="21"/>
              </w:rPr>
              <w:t xml:space="preserve">               </w:t>
            </w:r>
            <w:r>
              <w:rPr>
                <w:rFonts w:hint="eastAsia" w:ascii="楷体" w:hAnsi="楷体" w:eastAsia="楷体"/>
                <w:szCs w:val="21"/>
              </w:rPr>
              <w:t>有效绝缘长度≥700mm</w:t>
            </w:r>
            <w:r>
              <w:rPr>
                <w:rFonts w:hint="eastAsia" w:ascii="楷体" w:hAnsi="楷体" w:eastAsia="楷体"/>
                <w:szCs w:val="21"/>
              </w:rPr>
              <w:tab/>
            </w:r>
            <w:r>
              <w:rPr>
                <w:rFonts w:ascii="楷体" w:hAnsi="楷体" w:eastAsia="楷体"/>
                <w:szCs w:val="21"/>
              </w:rPr>
              <w:t xml:space="preserve">                            </w:t>
            </w:r>
            <w:r>
              <w:rPr>
                <w:rFonts w:hint="eastAsia" w:ascii="楷体" w:hAnsi="楷体" w:eastAsia="楷体"/>
                <w:szCs w:val="21"/>
              </w:rPr>
              <w:t>2380</w:t>
            </w:r>
          </w:p>
          <w:p>
            <w:pPr>
              <w:ind w:firstLine="420" w:firstLineChars="200"/>
              <w:rPr>
                <w:rFonts w:hint="eastAsia" w:ascii="楷体" w:hAnsi="楷体" w:eastAsia="楷体"/>
                <w:szCs w:val="21"/>
              </w:rPr>
            </w:pPr>
            <w:r>
              <w:rPr>
                <w:rFonts w:hint="eastAsia" w:ascii="楷体" w:hAnsi="楷体" w:eastAsia="楷体"/>
                <w:szCs w:val="21"/>
              </w:rPr>
              <w:tab/>
            </w:r>
            <w:r>
              <w:rPr>
                <w:rFonts w:hint="eastAsia" w:ascii="楷体" w:hAnsi="楷体" w:eastAsia="楷体"/>
                <w:szCs w:val="21"/>
              </w:rPr>
              <w:t xml:space="preserve">握手部分 </w:t>
            </w:r>
            <w:r>
              <w:rPr>
                <w:rFonts w:ascii="楷体" w:hAnsi="楷体" w:eastAsia="楷体"/>
                <w:szCs w:val="21"/>
              </w:rPr>
              <w:t xml:space="preserve">               </w:t>
            </w:r>
            <w:r>
              <w:rPr>
                <w:rFonts w:hint="eastAsia" w:ascii="楷体" w:hAnsi="楷体" w:eastAsia="楷体"/>
                <w:szCs w:val="21"/>
              </w:rPr>
              <w:t>≥300mm</w:t>
            </w:r>
            <w:r>
              <w:rPr>
                <w:rFonts w:ascii="楷体" w:hAnsi="楷体" w:eastAsia="楷体"/>
                <w:szCs w:val="21"/>
              </w:rPr>
              <w:t xml:space="preserve">                                      </w:t>
            </w:r>
            <w:r>
              <w:rPr>
                <w:rFonts w:hint="eastAsia" w:ascii="楷体" w:hAnsi="楷体" w:eastAsia="楷体"/>
                <w:szCs w:val="21"/>
              </w:rPr>
              <w:tab/>
            </w:r>
            <w:r>
              <w:rPr>
                <w:rFonts w:hint="eastAsia" w:ascii="楷体" w:hAnsi="楷体" w:eastAsia="楷体"/>
                <w:szCs w:val="21"/>
              </w:rPr>
              <w:t>300</w:t>
            </w:r>
          </w:p>
          <w:p>
            <w:pPr>
              <w:ind w:firstLine="420" w:firstLineChars="200"/>
              <w:rPr>
                <w:rFonts w:hint="eastAsia" w:ascii="楷体" w:hAnsi="楷体" w:eastAsia="楷体"/>
                <w:szCs w:val="21"/>
              </w:rPr>
            </w:pPr>
            <w:r>
              <w:rPr>
                <w:rFonts w:hint="eastAsia" w:ascii="楷体" w:hAnsi="楷体" w:eastAsia="楷体"/>
                <w:szCs w:val="21"/>
              </w:rPr>
              <w:tab/>
            </w:r>
            <w:r>
              <w:rPr>
                <w:rFonts w:hint="eastAsia" w:ascii="楷体" w:hAnsi="楷体" w:eastAsia="楷体"/>
                <w:szCs w:val="21"/>
              </w:rPr>
              <w:t xml:space="preserve">金属端部接头长度 </w:t>
            </w:r>
            <w:r>
              <w:rPr>
                <w:rFonts w:ascii="楷体" w:hAnsi="楷体" w:eastAsia="楷体"/>
                <w:szCs w:val="21"/>
              </w:rPr>
              <w:t xml:space="preserve">        </w:t>
            </w:r>
            <w:r>
              <w:rPr>
                <w:rFonts w:hint="eastAsia" w:ascii="楷体" w:hAnsi="楷体" w:eastAsia="楷体"/>
                <w:szCs w:val="21"/>
              </w:rPr>
              <w:t>120mm</w:t>
            </w:r>
            <w:r>
              <w:rPr>
                <w:rFonts w:hint="eastAsia" w:ascii="楷体" w:hAnsi="楷体" w:eastAsia="楷体"/>
                <w:szCs w:val="21"/>
              </w:rPr>
              <w:tab/>
            </w:r>
            <w:r>
              <w:rPr>
                <w:rFonts w:ascii="楷体" w:hAnsi="楷体" w:eastAsia="楷体"/>
                <w:szCs w:val="21"/>
              </w:rPr>
              <w:t xml:space="preserve">                                        </w:t>
            </w:r>
            <w:r>
              <w:rPr>
                <w:rFonts w:hint="eastAsia" w:ascii="楷体" w:hAnsi="楷体" w:eastAsia="楷体"/>
                <w:szCs w:val="21"/>
              </w:rPr>
              <w:t>120mm</w:t>
            </w:r>
          </w:p>
          <w:p>
            <w:pPr>
              <w:ind w:firstLine="420" w:firstLineChars="200"/>
              <w:rPr>
                <w:rFonts w:hint="eastAsia" w:ascii="楷体" w:hAnsi="楷体" w:eastAsia="楷体"/>
                <w:szCs w:val="21"/>
              </w:rPr>
            </w:pPr>
            <w:r>
              <w:rPr>
                <w:rFonts w:hint="eastAsia" w:ascii="楷体" w:hAnsi="楷体" w:eastAsia="楷体"/>
                <w:szCs w:val="21"/>
              </w:rPr>
              <w:tab/>
            </w:r>
            <w:r>
              <w:rPr>
                <w:rFonts w:hint="eastAsia" w:ascii="楷体" w:hAnsi="楷体" w:eastAsia="楷体"/>
                <w:szCs w:val="21"/>
              </w:rPr>
              <w:t xml:space="preserve">金属中间接头总长度 </w:t>
            </w:r>
            <w:r>
              <w:rPr>
                <w:rFonts w:ascii="楷体" w:hAnsi="楷体" w:eastAsia="楷体"/>
                <w:szCs w:val="21"/>
              </w:rPr>
              <w:t xml:space="preserve">      </w:t>
            </w:r>
            <w:r>
              <w:rPr>
                <w:rFonts w:hint="eastAsia" w:ascii="楷体" w:hAnsi="楷体" w:eastAsia="楷体"/>
                <w:szCs w:val="21"/>
              </w:rPr>
              <w:t>200mm</w:t>
            </w:r>
            <w:r>
              <w:rPr>
                <w:rFonts w:hint="eastAsia" w:ascii="楷体" w:hAnsi="楷体" w:eastAsia="楷体"/>
                <w:szCs w:val="21"/>
              </w:rPr>
              <w:tab/>
            </w:r>
            <w:r>
              <w:rPr>
                <w:rFonts w:ascii="楷体" w:hAnsi="楷体" w:eastAsia="楷体"/>
                <w:szCs w:val="21"/>
              </w:rPr>
              <w:t xml:space="preserve">                                        </w:t>
            </w:r>
            <w:r>
              <w:rPr>
                <w:rFonts w:hint="eastAsia" w:ascii="楷体" w:hAnsi="楷体" w:eastAsia="楷体"/>
                <w:szCs w:val="21"/>
              </w:rPr>
              <w:t>200mm</w:t>
            </w:r>
          </w:p>
          <w:p>
            <w:pPr>
              <w:ind w:firstLine="420" w:firstLineChars="200"/>
              <w:rPr>
                <w:rFonts w:hint="eastAsia" w:ascii="楷体" w:hAnsi="楷体" w:eastAsia="楷体"/>
                <w:szCs w:val="21"/>
              </w:rPr>
            </w:pPr>
            <w:r>
              <w:rPr>
                <w:rFonts w:hint="eastAsia" w:ascii="楷体" w:hAnsi="楷体" w:eastAsia="楷体"/>
                <w:szCs w:val="21"/>
              </w:rPr>
              <w:tab/>
            </w:r>
            <w:r>
              <w:rPr>
                <w:rFonts w:hint="eastAsia" w:ascii="楷体" w:hAnsi="楷体" w:eastAsia="楷体"/>
                <w:szCs w:val="21"/>
              </w:rPr>
              <w:t xml:space="preserve">外径尺寸 </w:t>
            </w:r>
            <w:r>
              <w:rPr>
                <w:rFonts w:ascii="楷体" w:hAnsi="楷体" w:eastAsia="楷体"/>
                <w:szCs w:val="21"/>
              </w:rPr>
              <w:t xml:space="preserve">                </w:t>
            </w:r>
            <w:r>
              <w:rPr>
                <w:rFonts w:hint="eastAsia" w:ascii="楷体" w:hAnsi="楷体" w:eastAsia="楷体"/>
                <w:szCs w:val="21"/>
              </w:rPr>
              <w:t>32mm</w:t>
            </w:r>
            <w:r>
              <w:rPr>
                <w:rFonts w:hint="eastAsia" w:ascii="楷体" w:hAnsi="楷体" w:eastAsia="楷体"/>
                <w:szCs w:val="21"/>
              </w:rPr>
              <w:tab/>
            </w:r>
            <w:r>
              <w:rPr>
                <w:rFonts w:ascii="楷体" w:hAnsi="楷体" w:eastAsia="楷体"/>
                <w:szCs w:val="21"/>
              </w:rPr>
              <w:t xml:space="preserve">                                        </w:t>
            </w:r>
            <w:r>
              <w:rPr>
                <w:rFonts w:hint="eastAsia" w:ascii="楷体" w:hAnsi="楷体" w:eastAsia="楷体"/>
                <w:szCs w:val="21"/>
              </w:rPr>
              <w:t>32mm</w:t>
            </w:r>
          </w:p>
          <w:p>
            <w:pPr>
              <w:ind w:firstLine="420" w:firstLineChars="200"/>
              <w:rPr>
                <w:rFonts w:hint="eastAsia" w:ascii="楷体" w:hAnsi="楷体" w:eastAsia="楷体"/>
                <w:szCs w:val="21"/>
              </w:rPr>
            </w:pPr>
            <w:r>
              <w:rPr>
                <w:rFonts w:hint="eastAsia" w:ascii="楷体" w:hAnsi="楷体" w:eastAsia="楷体"/>
                <w:szCs w:val="21"/>
              </w:rPr>
              <w:tab/>
            </w:r>
            <w:r>
              <w:rPr>
                <w:rFonts w:hint="eastAsia" w:ascii="楷体" w:hAnsi="楷体" w:eastAsia="楷体"/>
                <w:szCs w:val="21"/>
              </w:rPr>
              <w:t xml:space="preserve">节数 </w:t>
            </w:r>
            <w:r>
              <w:rPr>
                <w:rFonts w:ascii="楷体" w:hAnsi="楷体" w:eastAsia="楷体"/>
                <w:szCs w:val="21"/>
              </w:rPr>
              <w:t xml:space="preserve">                    </w:t>
            </w:r>
            <w:r>
              <w:rPr>
                <w:rFonts w:hint="eastAsia" w:ascii="楷体" w:hAnsi="楷体" w:eastAsia="楷体"/>
                <w:szCs w:val="21"/>
              </w:rPr>
              <w:t>和实际一致</w:t>
            </w:r>
            <w:r>
              <w:rPr>
                <w:rFonts w:hint="eastAsia" w:ascii="楷体" w:hAnsi="楷体" w:eastAsia="楷体"/>
                <w:szCs w:val="21"/>
              </w:rPr>
              <w:tab/>
            </w:r>
            <w:r>
              <w:rPr>
                <w:rFonts w:ascii="楷体" w:hAnsi="楷体" w:eastAsia="楷体"/>
                <w:szCs w:val="21"/>
              </w:rPr>
              <w:t xml:space="preserve">                                    </w:t>
            </w:r>
            <w:r>
              <w:rPr>
                <w:rFonts w:hint="eastAsia" w:ascii="楷体" w:hAnsi="楷体" w:eastAsia="楷体"/>
                <w:szCs w:val="21"/>
              </w:rPr>
              <w:t>3节</w:t>
            </w:r>
          </w:p>
          <w:p>
            <w:pPr>
              <w:ind w:firstLine="420" w:firstLineChars="200"/>
              <w:rPr>
                <w:rFonts w:hint="eastAsia" w:ascii="楷体" w:hAnsi="楷体" w:eastAsia="楷体"/>
                <w:szCs w:val="21"/>
              </w:rPr>
            </w:pPr>
            <w:r>
              <w:rPr>
                <w:rFonts w:hint="eastAsia" w:ascii="楷体" w:hAnsi="楷体" w:eastAsia="楷体"/>
                <w:szCs w:val="21"/>
              </w:rPr>
              <w:tab/>
            </w:r>
            <w:r>
              <w:rPr>
                <w:rFonts w:hint="eastAsia" w:ascii="楷体" w:hAnsi="楷体" w:eastAsia="楷体"/>
                <w:szCs w:val="21"/>
              </w:rPr>
              <w:t xml:space="preserve">总长 </w:t>
            </w:r>
            <w:r>
              <w:rPr>
                <w:rFonts w:ascii="楷体" w:hAnsi="楷体" w:eastAsia="楷体"/>
                <w:szCs w:val="21"/>
              </w:rPr>
              <w:t xml:space="preserve">                    </w:t>
            </w:r>
            <w:r>
              <w:rPr>
                <w:rFonts w:hint="eastAsia" w:ascii="楷体" w:hAnsi="楷体" w:eastAsia="楷体"/>
                <w:szCs w:val="21"/>
              </w:rPr>
              <w:t>和客户要求尺寸一致</w:t>
            </w:r>
            <w:r>
              <w:rPr>
                <w:rFonts w:hint="eastAsia" w:ascii="楷体" w:hAnsi="楷体" w:eastAsia="楷体"/>
                <w:szCs w:val="21"/>
              </w:rPr>
              <w:tab/>
            </w:r>
            <w:r>
              <w:rPr>
                <w:rFonts w:ascii="楷体" w:hAnsi="楷体" w:eastAsia="楷体"/>
                <w:szCs w:val="21"/>
              </w:rPr>
              <w:t xml:space="preserve">                            </w:t>
            </w:r>
            <w:r>
              <w:rPr>
                <w:rFonts w:hint="eastAsia" w:ascii="楷体" w:hAnsi="楷体" w:eastAsia="楷体"/>
                <w:szCs w:val="21"/>
              </w:rPr>
              <w:t>3000mm</w:t>
            </w:r>
          </w:p>
          <w:p>
            <w:pPr>
              <w:ind w:firstLine="420" w:firstLineChars="200"/>
              <w:rPr>
                <w:rFonts w:hint="eastAsia" w:ascii="楷体" w:hAnsi="楷体" w:eastAsia="楷体"/>
                <w:szCs w:val="21"/>
              </w:rPr>
            </w:pPr>
            <w:r>
              <w:rPr>
                <w:rFonts w:hint="eastAsia" w:ascii="楷体" w:hAnsi="楷体" w:eastAsia="楷体"/>
                <w:szCs w:val="21"/>
              </w:rPr>
              <w:t>电气性能试验</w:t>
            </w:r>
            <w:r>
              <w:rPr>
                <w:rFonts w:hint="eastAsia" w:ascii="楷体" w:hAnsi="楷体" w:eastAsia="楷体"/>
                <w:szCs w:val="21"/>
              </w:rPr>
              <w:tab/>
            </w:r>
            <w:r>
              <w:rPr>
                <w:rFonts w:hint="eastAsia" w:ascii="楷体" w:hAnsi="楷体" w:eastAsia="楷体"/>
                <w:szCs w:val="21"/>
              </w:rPr>
              <w:t>试验电压100kv试验长度400mm试验持续时间1min为合格</w:t>
            </w:r>
            <w:r>
              <w:rPr>
                <w:rFonts w:hint="eastAsia" w:ascii="楷体" w:hAnsi="楷体" w:eastAsia="楷体"/>
                <w:szCs w:val="21"/>
              </w:rPr>
              <w:tab/>
            </w:r>
            <w:r>
              <w:rPr>
                <w:rFonts w:ascii="楷体" w:hAnsi="楷体" w:eastAsia="楷体"/>
                <w:szCs w:val="21"/>
              </w:rPr>
              <w:t xml:space="preserve">        </w:t>
            </w:r>
            <w:r>
              <w:rPr>
                <w:rFonts w:hint="eastAsia" w:ascii="楷体" w:hAnsi="楷体" w:eastAsia="楷体"/>
                <w:szCs w:val="21"/>
              </w:rPr>
              <w:t>符合要求</w:t>
            </w:r>
          </w:p>
          <w:p>
            <w:pPr>
              <w:ind w:firstLine="420" w:firstLineChars="200"/>
              <w:rPr>
                <w:rFonts w:ascii="楷体" w:hAnsi="楷体" w:eastAsia="楷体" w:cs="楷体"/>
                <w:szCs w:val="21"/>
              </w:rPr>
            </w:pPr>
            <w:r>
              <w:rPr>
                <w:rFonts w:hint="eastAsia" w:ascii="楷体" w:hAnsi="楷体" w:eastAsia="楷体"/>
                <w:szCs w:val="21"/>
              </w:rPr>
              <w:t>标记、外观</w:t>
            </w:r>
            <w:r>
              <w:rPr>
                <w:rFonts w:hint="eastAsia" w:ascii="楷体" w:hAnsi="楷体" w:eastAsia="楷体"/>
                <w:szCs w:val="21"/>
              </w:rPr>
              <w:tab/>
            </w:r>
            <w:r>
              <w:rPr>
                <w:rFonts w:ascii="楷体" w:hAnsi="楷体" w:eastAsia="楷体"/>
                <w:szCs w:val="21"/>
              </w:rPr>
              <w:t xml:space="preserve">           </w:t>
            </w:r>
            <w:r>
              <w:rPr>
                <w:rFonts w:hint="eastAsia" w:ascii="楷体" w:hAnsi="楷体" w:eastAsia="楷体"/>
                <w:szCs w:val="21"/>
              </w:rPr>
              <w:t>厂家名称或商标、产品的型号或类别、横截面（mm</w:t>
            </w:r>
            <w:r>
              <w:rPr>
                <w:rFonts w:ascii="Calibri" w:hAnsi="Calibri" w:eastAsia="楷体" w:cs="Calibri"/>
                <w:szCs w:val="21"/>
              </w:rPr>
              <w:t>²</w:t>
            </w:r>
            <w:r>
              <w:rPr>
                <w:rFonts w:hint="eastAsia" w:ascii="楷体" w:hAnsi="楷体" w:eastAsia="楷体" w:cs="楷体"/>
                <w:szCs w:val="21"/>
              </w:rPr>
              <w:t>）、</w:t>
            </w:r>
          </w:p>
          <w:p>
            <w:pPr>
              <w:ind w:firstLine="2835" w:firstLineChars="1350"/>
              <w:rPr>
                <w:rFonts w:ascii="楷体" w:hAnsi="楷体" w:eastAsia="楷体"/>
                <w:szCs w:val="21"/>
              </w:rPr>
            </w:pPr>
            <w:r>
              <w:rPr>
                <w:rFonts w:hint="eastAsia" w:ascii="楷体" w:hAnsi="楷体" w:eastAsia="楷体" w:cs="楷体"/>
                <w:szCs w:val="21"/>
              </w:rPr>
              <w:t>材料和每个电缆上间隔</w:t>
            </w:r>
            <w:r>
              <w:rPr>
                <w:rFonts w:hint="eastAsia" w:ascii="楷体" w:hAnsi="楷体" w:eastAsia="楷体"/>
                <w:szCs w:val="21"/>
              </w:rPr>
              <w:t>1m的双三角形符号、生产年份、</w:t>
            </w:r>
          </w:p>
          <w:p>
            <w:pPr>
              <w:ind w:firstLine="2835" w:firstLineChars="1350"/>
              <w:rPr>
                <w:rFonts w:ascii="楷体" w:hAnsi="楷体" w:eastAsia="楷体"/>
                <w:szCs w:val="21"/>
              </w:rPr>
            </w:pPr>
            <w:r>
              <w:rPr>
                <w:rFonts w:hint="eastAsia" w:ascii="楷体" w:hAnsi="楷体" w:eastAsia="楷体"/>
                <w:szCs w:val="21"/>
              </w:rPr>
              <w:t>外观整洁、使用条件、连接处无断裂。</w:t>
            </w:r>
            <w:r>
              <w:rPr>
                <w:rFonts w:hint="eastAsia" w:ascii="楷体" w:hAnsi="楷体" w:eastAsia="楷体"/>
                <w:szCs w:val="21"/>
              </w:rPr>
              <w:tab/>
            </w:r>
            <w:r>
              <w:rPr>
                <w:rFonts w:ascii="楷体" w:hAnsi="楷体" w:eastAsia="楷体"/>
                <w:szCs w:val="21"/>
              </w:rPr>
              <w:t xml:space="preserve">                 </w:t>
            </w:r>
            <w:r>
              <w:rPr>
                <w:rFonts w:hint="eastAsia" w:ascii="楷体" w:hAnsi="楷体" w:eastAsia="楷体"/>
                <w:szCs w:val="21"/>
              </w:rPr>
              <w:t>符合要求</w:t>
            </w:r>
          </w:p>
          <w:p>
            <w:pPr>
              <w:ind w:firstLine="420" w:firstLineChars="200"/>
              <w:rPr>
                <w:rFonts w:hint="eastAsia" w:ascii="楷体" w:hAnsi="楷体" w:eastAsia="楷体"/>
                <w:szCs w:val="21"/>
              </w:rPr>
            </w:pPr>
            <w:r>
              <w:rPr>
                <w:rFonts w:hint="eastAsia" w:ascii="楷体" w:hAnsi="楷体" w:eastAsia="楷体"/>
                <w:szCs w:val="21"/>
              </w:rPr>
              <w:t>检验结论：</w:t>
            </w:r>
            <w:r>
              <w:rPr>
                <w:rFonts w:ascii="楷体" w:hAnsi="楷体" w:eastAsia="楷体"/>
                <w:szCs w:val="21"/>
              </w:rPr>
              <w:t>合格   验证人：</w:t>
            </w:r>
            <w:r>
              <w:rPr>
                <w:rFonts w:hint="eastAsia" w:ascii="楷体" w:hAnsi="楷体" w:eastAsia="楷体"/>
                <w:szCs w:val="21"/>
              </w:rPr>
              <w:t xml:space="preserve">代云芳 </w:t>
            </w:r>
            <w:r>
              <w:rPr>
                <w:rFonts w:ascii="楷体" w:hAnsi="楷体" w:eastAsia="楷体"/>
                <w:szCs w:val="21"/>
              </w:rPr>
              <w:t xml:space="preserve"> </w:t>
            </w:r>
            <w:r>
              <w:rPr>
                <w:rFonts w:hint="eastAsia" w:ascii="楷体" w:hAnsi="楷体" w:eastAsia="楷体"/>
                <w:szCs w:val="21"/>
              </w:rPr>
              <w:t xml:space="preserve"> 2020.</w:t>
            </w:r>
            <w:r>
              <w:rPr>
                <w:rFonts w:ascii="楷体" w:hAnsi="楷体" w:eastAsia="楷体"/>
                <w:szCs w:val="21"/>
              </w:rPr>
              <w:t>11</w:t>
            </w:r>
            <w:r>
              <w:rPr>
                <w:rFonts w:hint="eastAsia" w:ascii="楷体" w:hAnsi="楷体" w:eastAsia="楷体"/>
                <w:szCs w:val="21"/>
              </w:rPr>
              <w:t>.</w:t>
            </w:r>
            <w:r>
              <w:rPr>
                <w:rFonts w:ascii="楷体" w:hAnsi="楷体" w:eastAsia="楷体"/>
                <w:szCs w:val="21"/>
              </w:rPr>
              <w:t>21</w:t>
            </w:r>
          </w:p>
          <w:p>
            <w:pPr>
              <w:rPr>
                <w:rFonts w:ascii="楷体" w:hAnsi="楷体" w:eastAsia="楷体"/>
                <w:szCs w:val="21"/>
              </w:rPr>
            </w:pPr>
            <w:r>
              <w:rPr>
                <w:rFonts w:ascii="楷体" w:hAnsi="楷体" w:eastAsia="楷体"/>
                <w:szCs w:val="21"/>
              </w:rPr>
              <w:t>——查：20</w:t>
            </w:r>
            <w:r>
              <w:rPr>
                <w:rFonts w:hint="eastAsia" w:ascii="楷体" w:hAnsi="楷体" w:eastAsia="楷体"/>
                <w:szCs w:val="21"/>
              </w:rPr>
              <w:t>20</w:t>
            </w:r>
            <w:r>
              <w:rPr>
                <w:rFonts w:ascii="楷体" w:hAnsi="楷体" w:eastAsia="楷体"/>
                <w:szCs w:val="21"/>
              </w:rPr>
              <w:t>年12月 7日</w:t>
            </w:r>
          </w:p>
          <w:p>
            <w:pPr>
              <w:ind w:firstLine="420" w:firstLineChars="200"/>
              <w:rPr>
                <w:rFonts w:hint="eastAsia" w:ascii="楷体" w:hAnsi="楷体" w:eastAsia="楷体"/>
                <w:szCs w:val="21"/>
              </w:rPr>
            </w:pPr>
            <w:r>
              <w:rPr>
                <w:rFonts w:ascii="楷体" w:hAnsi="楷体" w:eastAsia="楷体"/>
                <w:szCs w:val="21"/>
              </w:rPr>
              <w:t>产品名称：</w:t>
            </w:r>
            <w:r>
              <w:rPr>
                <w:rFonts w:hint="eastAsia" w:ascii="楷体" w:hAnsi="楷体" w:eastAsia="楷体" w:cs="楷体"/>
                <w:bCs/>
                <w:szCs w:val="21"/>
              </w:rPr>
              <w:t>移动式遮拦</w:t>
            </w:r>
          </w:p>
          <w:p>
            <w:pPr>
              <w:ind w:firstLine="420" w:firstLineChars="200"/>
              <w:rPr>
                <w:rFonts w:ascii="楷体" w:hAnsi="楷体" w:eastAsia="楷体"/>
                <w:szCs w:val="21"/>
              </w:rPr>
            </w:pPr>
            <w:r>
              <w:rPr>
                <w:rFonts w:ascii="楷体" w:hAnsi="楷体" w:eastAsia="楷体"/>
                <w:szCs w:val="21"/>
              </w:rPr>
              <w:t>检验项目：</w:t>
            </w:r>
            <w:r>
              <w:rPr>
                <w:rFonts w:hint="eastAsia" w:ascii="楷体" w:hAnsi="楷体" w:eastAsia="楷体"/>
                <w:szCs w:val="21"/>
              </w:rPr>
              <w:t>一般要求、尺寸测量、公差≥0.1mm、标记、外观</w:t>
            </w:r>
          </w:p>
          <w:p>
            <w:pPr>
              <w:ind w:firstLine="420" w:firstLineChars="200"/>
              <w:rPr>
                <w:rFonts w:ascii="楷体" w:hAnsi="楷体" w:eastAsia="楷体"/>
                <w:szCs w:val="21"/>
              </w:rPr>
            </w:pPr>
            <w:r>
              <w:rPr>
                <w:rFonts w:hint="eastAsia" w:ascii="楷体" w:hAnsi="楷体" w:eastAsia="楷体"/>
                <w:szCs w:val="21"/>
              </w:rPr>
              <w:t>检验结果：</w:t>
            </w:r>
          </w:p>
          <w:p>
            <w:pPr>
              <w:ind w:firstLine="420" w:firstLineChars="200"/>
              <w:rPr>
                <w:rFonts w:hint="eastAsia" w:ascii="楷体" w:hAnsi="楷体" w:eastAsia="楷体"/>
                <w:szCs w:val="21"/>
              </w:rPr>
            </w:pPr>
            <w:r>
              <w:rPr>
                <w:rFonts w:hint="eastAsia" w:ascii="楷体" w:hAnsi="楷体" w:eastAsia="楷体"/>
                <w:szCs w:val="21"/>
              </w:rPr>
              <w:t>验证项目</w:t>
            </w:r>
            <w:r>
              <w:rPr>
                <w:rFonts w:hint="eastAsia" w:ascii="楷体" w:hAnsi="楷体" w:eastAsia="楷体"/>
                <w:szCs w:val="21"/>
              </w:rPr>
              <w:tab/>
            </w:r>
            <w:r>
              <w:rPr>
                <w:rFonts w:ascii="楷体" w:hAnsi="楷体" w:eastAsia="楷体"/>
                <w:szCs w:val="21"/>
              </w:rPr>
              <w:t xml:space="preserve">                  </w:t>
            </w:r>
            <w:r>
              <w:rPr>
                <w:rFonts w:hint="eastAsia" w:ascii="楷体" w:hAnsi="楷体" w:eastAsia="楷体"/>
                <w:szCs w:val="21"/>
              </w:rPr>
              <w:t>标准要求</w:t>
            </w:r>
            <w:r>
              <w:rPr>
                <w:rFonts w:hint="eastAsia" w:ascii="楷体" w:hAnsi="楷体" w:eastAsia="楷体"/>
                <w:szCs w:val="21"/>
              </w:rPr>
              <w:tab/>
            </w:r>
            <w:r>
              <w:rPr>
                <w:rFonts w:ascii="楷体" w:hAnsi="楷体" w:eastAsia="楷体"/>
                <w:szCs w:val="21"/>
              </w:rPr>
              <w:t xml:space="preserve">                                   </w:t>
            </w:r>
            <w:r>
              <w:rPr>
                <w:rFonts w:hint="eastAsia" w:ascii="楷体" w:hAnsi="楷体" w:eastAsia="楷体"/>
                <w:szCs w:val="21"/>
              </w:rPr>
              <w:t>验证结果</w:t>
            </w:r>
          </w:p>
          <w:p>
            <w:pPr>
              <w:ind w:firstLine="420" w:firstLineChars="200"/>
              <w:rPr>
                <w:rFonts w:ascii="楷体" w:hAnsi="楷体" w:eastAsia="楷体"/>
                <w:szCs w:val="21"/>
              </w:rPr>
            </w:pPr>
            <w:r>
              <w:rPr>
                <w:rFonts w:hint="eastAsia" w:ascii="楷体" w:hAnsi="楷体" w:eastAsia="楷体"/>
                <w:szCs w:val="21"/>
              </w:rPr>
              <w:t>一般要求</w:t>
            </w:r>
            <w:r>
              <w:rPr>
                <w:rFonts w:hint="eastAsia" w:ascii="楷体" w:hAnsi="楷体" w:eastAsia="楷体"/>
                <w:szCs w:val="21"/>
              </w:rPr>
              <w:tab/>
            </w:r>
            <w:r>
              <w:rPr>
                <w:rFonts w:hint="eastAsia" w:ascii="楷体" w:hAnsi="楷体" w:eastAsia="楷体"/>
                <w:szCs w:val="21"/>
              </w:rPr>
              <w:t>围栏筒由不锈钢制成，底座由铸铁制成，两条丝带上有</w:t>
            </w:r>
          </w:p>
          <w:p>
            <w:pPr>
              <w:ind w:firstLine="2310" w:firstLineChars="1100"/>
              <w:rPr>
                <w:rFonts w:hint="eastAsia" w:ascii="楷体" w:hAnsi="楷体" w:eastAsia="楷体"/>
                <w:szCs w:val="21"/>
              </w:rPr>
            </w:pPr>
            <w:r>
              <w:rPr>
                <w:rFonts w:hint="eastAsia" w:ascii="楷体" w:hAnsi="楷体" w:eastAsia="楷体"/>
                <w:szCs w:val="21"/>
              </w:rPr>
              <w:t>客户要求的标记，丝带可以自由拉出，并可自动收回</w:t>
            </w:r>
            <w:r>
              <w:rPr>
                <w:rFonts w:hint="eastAsia" w:ascii="楷体" w:hAnsi="楷体" w:eastAsia="楷体"/>
                <w:szCs w:val="21"/>
              </w:rPr>
              <w:tab/>
            </w:r>
            <w:r>
              <w:rPr>
                <w:rFonts w:ascii="楷体" w:hAnsi="楷体" w:eastAsia="楷体"/>
                <w:szCs w:val="21"/>
              </w:rPr>
              <w:t xml:space="preserve">          </w:t>
            </w:r>
            <w:r>
              <w:rPr>
                <w:rFonts w:hint="eastAsia" w:ascii="楷体" w:hAnsi="楷体" w:eastAsia="楷体"/>
                <w:szCs w:val="21"/>
              </w:rPr>
              <w:t>符合要求</w:t>
            </w:r>
          </w:p>
          <w:p>
            <w:pPr>
              <w:ind w:firstLine="420" w:firstLineChars="200"/>
              <w:rPr>
                <w:rFonts w:hint="eastAsia" w:ascii="楷体" w:hAnsi="楷体" w:eastAsia="楷体"/>
                <w:szCs w:val="21"/>
              </w:rPr>
            </w:pPr>
            <w:r>
              <w:rPr>
                <w:rFonts w:hint="eastAsia" w:ascii="楷体" w:hAnsi="楷体" w:eastAsia="楷体"/>
                <w:szCs w:val="21"/>
              </w:rPr>
              <w:t>尺寸测量</w:t>
            </w:r>
          </w:p>
          <w:p>
            <w:pPr>
              <w:ind w:firstLine="420" w:firstLineChars="200"/>
              <w:rPr>
                <w:rFonts w:hint="eastAsia" w:ascii="楷体" w:hAnsi="楷体" w:eastAsia="楷体"/>
                <w:szCs w:val="21"/>
              </w:rPr>
            </w:pPr>
            <w:r>
              <w:rPr>
                <w:rFonts w:hint="eastAsia" w:ascii="楷体" w:hAnsi="楷体" w:eastAsia="楷体"/>
                <w:szCs w:val="21"/>
              </w:rPr>
              <w:t>公差≥0.1mm</w:t>
            </w:r>
            <w:r>
              <w:rPr>
                <w:rFonts w:ascii="楷体" w:hAnsi="楷体" w:eastAsia="楷体"/>
                <w:szCs w:val="21"/>
              </w:rPr>
              <w:t xml:space="preserve">          </w:t>
            </w:r>
            <w:r>
              <w:rPr>
                <w:rFonts w:hint="eastAsia" w:ascii="楷体" w:hAnsi="楷体" w:eastAsia="楷体"/>
                <w:szCs w:val="21"/>
              </w:rPr>
              <w:tab/>
            </w:r>
            <w:r>
              <w:rPr>
                <w:rFonts w:hint="eastAsia" w:ascii="楷体" w:hAnsi="楷体" w:eastAsia="楷体"/>
                <w:szCs w:val="21"/>
              </w:rPr>
              <w:t>围栏长度</w:t>
            </w:r>
            <w:r>
              <w:rPr>
                <w:rFonts w:hint="eastAsia" w:ascii="楷体" w:hAnsi="楷体" w:eastAsia="楷体"/>
                <w:szCs w:val="21"/>
              </w:rPr>
              <w:tab/>
            </w:r>
            <w:r>
              <w:rPr>
                <w:rFonts w:ascii="楷体" w:hAnsi="楷体" w:eastAsia="楷体"/>
                <w:szCs w:val="21"/>
              </w:rPr>
              <w:t xml:space="preserve">                                              </w:t>
            </w:r>
            <w:r>
              <w:rPr>
                <w:rFonts w:hint="eastAsia" w:ascii="楷体" w:hAnsi="楷体" w:eastAsia="楷体"/>
                <w:szCs w:val="21"/>
              </w:rPr>
              <w:t>5m</w:t>
            </w:r>
          </w:p>
          <w:p>
            <w:pPr>
              <w:ind w:firstLine="420" w:firstLineChars="200"/>
              <w:rPr>
                <w:rFonts w:hint="eastAsia" w:ascii="楷体" w:hAnsi="楷体" w:eastAsia="楷体"/>
                <w:szCs w:val="21"/>
              </w:rPr>
            </w:pPr>
            <w:r>
              <w:rPr>
                <w:rFonts w:hint="eastAsia" w:ascii="楷体" w:hAnsi="楷体" w:eastAsia="楷体"/>
                <w:szCs w:val="21"/>
              </w:rPr>
              <w:tab/>
            </w:r>
            <w:r>
              <w:rPr>
                <w:rFonts w:ascii="楷体" w:hAnsi="楷体" w:eastAsia="楷体"/>
                <w:szCs w:val="21"/>
              </w:rPr>
              <w:t xml:space="preserve">                    </w:t>
            </w:r>
            <w:r>
              <w:rPr>
                <w:rFonts w:hint="eastAsia" w:ascii="楷体" w:hAnsi="楷体" w:eastAsia="楷体"/>
                <w:szCs w:val="21"/>
              </w:rPr>
              <w:t>丝带宽度</w:t>
            </w:r>
            <w:r>
              <w:rPr>
                <w:rFonts w:hint="eastAsia" w:ascii="楷体" w:hAnsi="楷体" w:eastAsia="楷体"/>
                <w:szCs w:val="21"/>
              </w:rPr>
              <w:tab/>
            </w:r>
            <w:r>
              <w:rPr>
                <w:rFonts w:ascii="楷体" w:hAnsi="楷体" w:eastAsia="楷体"/>
                <w:szCs w:val="21"/>
              </w:rPr>
              <w:t xml:space="preserve">                                              </w:t>
            </w:r>
            <w:r>
              <w:rPr>
                <w:rFonts w:hint="eastAsia" w:ascii="楷体" w:hAnsi="楷体" w:eastAsia="楷体"/>
                <w:szCs w:val="21"/>
              </w:rPr>
              <w:t>50mm</w:t>
            </w:r>
          </w:p>
          <w:p>
            <w:pPr>
              <w:ind w:firstLine="420" w:firstLineChars="200"/>
              <w:rPr>
                <w:rFonts w:hint="eastAsia" w:ascii="楷体" w:hAnsi="楷体" w:eastAsia="楷体"/>
                <w:szCs w:val="21"/>
              </w:rPr>
            </w:pPr>
            <w:r>
              <w:rPr>
                <w:rFonts w:hint="eastAsia" w:ascii="楷体" w:hAnsi="楷体" w:eastAsia="楷体"/>
                <w:szCs w:val="21"/>
              </w:rPr>
              <w:tab/>
            </w:r>
            <w:r>
              <w:rPr>
                <w:rFonts w:ascii="楷体" w:hAnsi="楷体" w:eastAsia="楷体"/>
                <w:szCs w:val="21"/>
              </w:rPr>
              <w:t xml:space="preserve">                    </w:t>
            </w:r>
            <w:r>
              <w:rPr>
                <w:rFonts w:hint="eastAsia" w:ascii="楷体" w:hAnsi="楷体" w:eastAsia="楷体"/>
                <w:szCs w:val="21"/>
              </w:rPr>
              <w:t>底座直径</w:t>
            </w:r>
            <w:r>
              <w:rPr>
                <w:rFonts w:hint="eastAsia" w:ascii="楷体" w:hAnsi="楷体" w:eastAsia="楷体"/>
                <w:szCs w:val="21"/>
              </w:rPr>
              <w:tab/>
            </w:r>
            <w:r>
              <w:rPr>
                <w:rFonts w:ascii="楷体" w:hAnsi="楷体" w:eastAsia="楷体"/>
                <w:szCs w:val="21"/>
              </w:rPr>
              <w:t xml:space="preserve">                                              </w:t>
            </w:r>
            <w:r>
              <w:rPr>
                <w:rFonts w:hint="eastAsia" w:ascii="楷体" w:hAnsi="楷体" w:eastAsia="楷体"/>
                <w:szCs w:val="21"/>
              </w:rPr>
              <w:t>350mm</w:t>
            </w:r>
          </w:p>
          <w:p>
            <w:pPr>
              <w:ind w:firstLine="420" w:firstLineChars="200"/>
              <w:rPr>
                <w:rFonts w:hint="eastAsia" w:ascii="楷体" w:hAnsi="楷体" w:eastAsia="楷体"/>
                <w:szCs w:val="21"/>
              </w:rPr>
            </w:pPr>
            <w:r>
              <w:rPr>
                <w:rFonts w:hint="eastAsia" w:ascii="楷体" w:hAnsi="楷体" w:eastAsia="楷体"/>
                <w:szCs w:val="21"/>
              </w:rPr>
              <w:tab/>
            </w:r>
            <w:r>
              <w:rPr>
                <w:rFonts w:ascii="楷体" w:hAnsi="楷体" w:eastAsia="楷体"/>
                <w:szCs w:val="21"/>
              </w:rPr>
              <w:t xml:space="preserve">                    </w:t>
            </w:r>
            <w:r>
              <w:rPr>
                <w:rFonts w:hint="eastAsia" w:ascii="楷体" w:hAnsi="楷体" w:eastAsia="楷体"/>
                <w:szCs w:val="21"/>
              </w:rPr>
              <w:t>筒体高度</w:t>
            </w:r>
            <w:r>
              <w:rPr>
                <w:rFonts w:hint="eastAsia" w:ascii="楷体" w:hAnsi="楷体" w:eastAsia="楷体"/>
                <w:szCs w:val="21"/>
              </w:rPr>
              <w:tab/>
            </w:r>
            <w:r>
              <w:rPr>
                <w:rFonts w:ascii="楷体" w:hAnsi="楷体" w:eastAsia="楷体"/>
                <w:szCs w:val="21"/>
              </w:rPr>
              <w:t xml:space="preserve">                                              </w:t>
            </w:r>
            <w:r>
              <w:rPr>
                <w:rFonts w:hint="eastAsia" w:ascii="楷体" w:hAnsi="楷体" w:eastAsia="楷体"/>
                <w:szCs w:val="21"/>
              </w:rPr>
              <w:t>1.05m</w:t>
            </w:r>
          </w:p>
          <w:p>
            <w:pPr>
              <w:ind w:firstLine="420" w:firstLineChars="200"/>
              <w:rPr>
                <w:rFonts w:hint="eastAsia" w:ascii="楷体" w:hAnsi="楷体" w:eastAsia="楷体"/>
                <w:szCs w:val="21"/>
              </w:rPr>
            </w:pPr>
            <w:r>
              <w:rPr>
                <w:rFonts w:hint="eastAsia" w:ascii="楷体" w:hAnsi="楷体" w:eastAsia="楷体"/>
                <w:szCs w:val="21"/>
              </w:rPr>
              <w:tab/>
            </w:r>
            <w:r>
              <w:rPr>
                <w:rFonts w:ascii="楷体" w:hAnsi="楷体" w:eastAsia="楷体"/>
                <w:szCs w:val="21"/>
              </w:rPr>
              <w:t xml:space="preserve">                    </w:t>
            </w:r>
            <w:r>
              <w:rPr>
                <w:rFonts w:hint="eastAsia" w:ascii="楷体" w:hAnsi="楷体" w:eastAsia="楷体"/>
                <w:szCs w:val="21"/>
              </w:rPr>
              <w:t>筒体直径</w:t>
            </w:r>
            <w:r>
              <w:rPr>
                <w:rFonts w:hint="eastAsia" w:ascii="楷体" w:hAnsi="楷体" w:eastAsia="楷体"/>
                <w:szCs w:val="21"/>
              </w:rPr>
              <w:tab/>
            </w:r>
            <w:r>
              <w:rPr>
                <w:rFonts w:ascii="楷体" w:hAnsi="楷体" w:eastAsia="楷体"/>
                <w:szCs w:val="21"/>
              </w:rPr>
              <w:t xml:space="preserve">                                              </w:t>
            </w:r>
            <w:r>
              <w:rPr>
                <w:rFonts w:hint="eastAsia" w:ascii="楷体" w:hAnsi="楷体" w:eastAsia="楷体"/>
                <w:szCs w:val="21"/>
              </w:rPr>
              <w:t>80mm</w:t>
            </w:r>
          </w:p>
          <w:p>
            <w:pPr>
              <w:ind w:firstLine="420" w:firstLineChars="200"/>
              <w:rPr>
                <w:rFonts w:ascii="楷体" w:hAnsi="楷体" w:eastAsia="楷体" w:cs="楷体"/>
                <w:szCs w:val="21"/>
              </w:rPr>
            </w:pPr>
            <w:r>
              <w:rPr>
                <w:rFonts w:hint="eastAsia" w:ascii="楷体" w:hAnsi="楷体" w:eastAsia="楷体"/>
                <w:szCs w:val="21"/>
              </w:rPr>
              <w:t>标记、外观</w:t>
            </w:r>
            <w:r>
              <w:rPr>
                <w:rFonts w:hint="eastAsia" w:ascii="楷体" w:hAnsi="楷体" w:eastAsia="楷体"/>
                <w:szCs w:val="21"/>
              </w:rPr>
              <w:tab/>
            </w:r>
            <w:r>
              <w:rPr>
                <w:rFonts w:ascii="楷体" w:hAnsi="楷体" w:eastAsia="楷体"/>
                <w:szCs w:val="21"/>
              </w:rPr>
              <w:t xml:space="preserve">   </w:t>
            </w:r>
            <w:r>
              <w:rPr>
                <w:rFonts w:hint="eastAsia" w:ascii="楷体" w:hAnsi="楷体" w:eastAsia="楷体"/>
                <w:szCs w:val="21"/>
              </w:rPr>
              <w:t>厂家名称或商标、产品的型号或类别、横截面（mm</w:t>
            </w:r>
            <w:r>
              <w:rPr>
                <w:rFonts w:ascii="Calibri" w:hAnsi="Calibri" w:eastAsia="楷体" w:cs="Calibri"/>
                <w:szCs w:val="21"/>
              </w:rPr>
              <w:t>²</w:t>
            </w:r>
            <w:r>
              <w:rPr>
                <w:rFonts w:hint="eastAsia" w:ascii="楷体" w:hAnsi="楷体" w:eastAsia="楷体" w:cs="楷体"/>
                <w:szCs w:val="21"/>
              </w:rPr>
              <w:t>）、</w:t>
            </w:r>
          </w:p>
          <w:p>
            <w:pPr>
              <w:ind w:firstLine="2100" w:firstLineChars="1000"/>
              <w:rPr>
                <w:rFonts w:ascii="楷体" w:hAnsi="楷体" w:eastAsia="楷体"/>
                <w:szCs w:val="21"/>
              </w:rPr>
            </w:pPr>
            <w:r>
              <w:rPr>
                <w:rFonts w:hint="eastAsia" w:ascii="楷体" w:hAnsi="楷体" w:eastAsia="楷体" w:cs="楷体"/>
                <w:szCs w:val="21"/>
              </w:rPr>
              <w:t>材料和每个电缆上间隔</w:t>
            </w:r>
            <w:r>
              <w:rPr>
                <w:rFonts w:hint="eastAsia" w:ascii="楷体" w:hAnsi="楷体" w:eastAsia="楷体"/>
                <w:szCs w:val="21"/>
              </w:rPr>
              <w:t>1m的双三角形符号、生产年份、</w:t>
            </w:r>
          </w:p>
          <w:p>
            <w:pPr>
              <w:ind w:firstLine="2100" w:firstLineChars="1000"/>
              <w:rPr>
                <w:rFonts w:hint="eastAsia" w:ascii="楷体" w:hAnsi="楷体" w:eastAsia="楷体"/>
                <w:szCs w:val="21"/>
              </w:rPr>
            </w:pPr>
            <w:r>
              <w:rPr>
                <w:rFonts w:hint="eastAsia" w:ascii="楷体" w:hAnsi="楷体" w:eastAsia="楷体"/>
                <w:szCs w:val="21"/>
              </w:rPr>
              <w:t>外观整洁、使用条件、连接处无断裂。</w:t>
            </w:r>
            <w:r>
              <w:rPr>
                <w:rFonts w:hint="eastAsia" w:ascii="楷体" w:hAnsi="楷体" w:eastAsia="楷体"/>
                <w:szCs w:val="21"/>
              </w:rPr>
              <w:tab/>
            </w:r>
            <w:r>
              <w:rPr>
                <w:rFonts w:ascii="楷体" w:hAnsi="楷体" w:eastAsia="楷体"/>
                <w:szCs w:val="21"/>
              </w:rPr>
              <w:t xml:space="preserve">                              </w:t>
            </w:r>
            <w:r>
              <w:rPr>
                <w:rFonts w:hint="eastAsia" w:ascii="楷体" w:hAnsi="楷体" w:eastAsia="楷体"/>
                <w:szCs w:val="21"/>
              </w:rPr>
              <w:t>符合要求</w:t>
            </w:r>
          </w:p>
          <w:p>
            <w:pPr>
              <w:ind w:firstLine="420" w:firstLineChars="200"/>
              <w:rPr>
                <w:rFonts w:ascii="楷体" w:hAnsi="楷体" w:eastAsia="楷体"/>
                <w:szCs w:val="21"/>
              </w:rPr>
            </w:pPr>
            <w:r>
              <w:rPr>
                <w:rFonts w:hint="eastAsia" w:ascii="楷体" w:hAnsi="楷体" w:eastAsia="楷体"/>
                <w:szCs w:val="21"/>
              </w:rPr>
              <w:t>检验结论：</w:t>
            </w:r>
            <w:r>
              <w:rPr>
                <w:rFonts w:ascii="楷体" w:hAnsi="楷体" w:eastAsia="楷体"/>
                <w:szCs w:val="21"/>
              </w:rPr>
              <w:t>合格   验证人：</w:t>
            </w:r>
            <w:r>
              <w:rPr>
                <w:rFonts w:hint="eastAsia" w:ascii="楷体" w:hAnsi="楷体" w:eastAsia="楷体"/>
                <w:szCs w:val="21"/>
              </w:rPr>
              <w:t>代云芳  2020.</w:t>
            </w:r>
            <w:r>
              <w:rPr>
                <w:rFonts w:ascii="楷体" w:hAnsi="楷体" w:eastAsia="楷体"/>
                <w:szCs w:val="21"/>
              </w:rPr>
              <w:t>12.7</w:t>
            </w:r>
          </w:p>
          <w:p>
            <w:pPr>
              <w:rPr>
                <w:rFonts w:ascii="楷体" w:hAnsi="楷体" w:eastAsia="楷体"/>
                <w:szCs w:val="21"/>
              </w:rPr>
            </w:pPr>
            <w:r>
              <w:rPr>
                <w:rFonts w:ascii="楷体" w:hAnsi="楷体" w:eastAsia="楷体"/>
                <w:szCs w:val="21"/>
              </w:rPr>
              <w:t>——查：20</w:t>
            </w:r>
            <w:r>
              <w:rPr>
                <w:rFonts w:hint="eastAsia" w:ascii="楷体" w:hAnsi="楷体" w:eastAsia="楷体"/>
                <w:szCs w:val="21"/>
              </w:rPr>
              <w:t>20</w:t>
            </w:r>
            <w:r>
              <w:rPr>
                <w:rFonts w:ascii="楷体" w:hAnsi="楷体" w:eastAsia="楷体"/>
                <w:szCs w:val="21"/>
              </w:rPr>
              <w:t>年12月 7日</w:t>
            </w:r>
          </w:p>
          <w:p>
            <w:pPr>
              <w:ind w:firstLine="420" w:firstLineChars="200"/>
              <w:rPr>
                <w:rFonts w:ascii="楷体" w:hAnsi="楷体" w:eastAsia="楷体" w:cs="楷体"/>
                <w:bCs/>
                <w:szCs w:val="21"/>
              </w:rPr>
            </w:pPr>
            <w:r>
              <w:rPr>
                <w:rFonts w:ascii="楷体" w:hAnsi="楷体" w:eastAsia="楷体"/>
                <w:szCs w:val="21"/>
              </w:rPr>
              <w:t>产品名称：</w:t>
            </w:r>
            <w:r>
              <w:rPr>
                <w:rFonts w:hint="eastAsia" w:ascii="楷体" w:hAnsi="楷体" w:eastAsia="楷体" w:cs="楷体"/>
                <w:bCs/>
                <w:szCs w:val="21"/>
              </w:rPr>
              <w:t>绝缘护罩</w:t>
            </w:r>
          </w:p>
          <w:p>
            <w:pPr>
              <w:ind w:firstLine="420" w:firstLineChars="200"/>
              <w:rPr>
                <w:rFonts w:hint="eastAsia" w:ascii="楷体" w:hAnsi="楷体" w:eastAsia="楷体"/>
                <w:szCs w:val="21"/>
              </w:rPr>
            </w:pPr>
            <w:r>
              <w:rPr>
                <w:rFonts w:hint="eastAsia" w:ascii="楷体" w:hAnsi="楷体" w:eastAsia="楷体" w:cs="楷体"/>
                <w:bCs/>
                <w:szCs w:val="21"/>
              </w:rPr>
              <w:t>规格型号：3</w:t>
            </w:r>
            <w:r>
              <w:rPr>
                <w:rFonts w:ascii="楷体" w:hAnsi="楷体" w:eastAsia="楷体" w:cs="楷体"/>
                <w:bCs/>
                <w:szCs w:val="21"/>
              </w:rPr>
              <w:t>5KV</w:t>
            </w:r>
          </w:p>
          <w:p>
            <w:pPr>
              <w:rPr>
                <w:rFonts w:ascii="楷体" w:hAnsi="楷体" w:eastAsia="楷体"/>
                <w:szCs w:val="21"/>
              </w:rPr>
            </w:pPr>
            <w:r>
              <w:rPr>
                <w:rFonts w:ascii="楷体" w:hAnsi="楷体" w:eastAsia="楷体"/>
                <w:szCs w:val="21"/>
              </w:rPr>
              <w:drawing>
                <wp:inline distT="0" distB="0" distL="0" distR="0">
                  <wp:extent cx="3082290" cy="232029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3133926" cy="2359100"/>
                          </a:xfrm>
                          <a:prstGeom prst="rect">
                            <a:avLst/>
                          </a:prstGeom>
                        </pic:spPr>
                      </pic:pic>
                    </a:graphicData>
                  </a:graphic>
                </wp:inline>
              </w:drawing>
            </w:r>
          </w:p>
          <w:p>
            <w:pPr>
              <w:rPr>
                <w:rFonts w:ascii="楷体" w:hAnsi="楷体" w:eastAsia="楷体"/>
                <w:szCs w:val="21"/>
              </w:rPr>
            </w:pPr>
            <w:r>
              <w:rPr>
                <w:rFonts w:hint="eastAsia" w:ascii="楷体" w:hAnsi="楷体" w:eastAsia="楷体"/>
                <w:szCs w:val="21"/>
              </w:rPr>
              <w:t>另抽其他日期、其他规格产品检验报告，均记录了产品名称、生产日期、检验日期、检验人员、检验项目、检验结论等内容</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检验过程符合要求。</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企业提供了第三方检验报告</w:t>
            </w:r>
          </w:p>
          <w:p>
            <w:pPr>
              <w:pStyle w:val="18"/>
              <w:numPr>
                <w:ilvl w:val="0"/>
                <w:numId w:val="1"/>
              </w:numPr>
              <w:spacing w:line="240" w:lineRule="exact"/>
              <w:ind w:firstLineChars="0"/>
              <w:rPr>
                <w:rFonts w:ascii="楷体" w:hAnsi="楷体" w:eastAsia="楷体"/>
                <w:color w:val="000000" w:themeColor="text1"/>
                <w:szCs w:val="21"/>
              </w:rPr>
            </w:pPr>
            <w:r>
              <w:rPr>
                <w:rFonts w:hint="eastAsia" w:ascii="楷体" w:hAnsi="楷体" w:eastAsia="楷体"/>
                <w:color w:val="000000" w:themeColor="text1"/>
                <w:szCs w:val="21"/>
              </w:rPr>
              <w:t>产品名称：个人保安线</w:t>
            </w:r>
          </w:p>
          <w:p>
            <w:pPr>
              <w:pStyle w:val="18"/>
              <w:spacing w:line="240" w:lineRule="exact"/>
              <w:ind w:left="570" w:firstLine="0" w:firstLineChars="0"/>
              <w:rPr>
                <w:rFonts w:ascii="楷体" w:hAnsi="楷体" w:eastAsia="楷体"/>
                <w:color w:val="000000" w:themeColor="text1"/>
                <w:szCs w:val="21"/>
              </w:rPr>
            </w:pPr>
            <w:r>
              <w:rPr>
                <w:rFonts w:hint="eastAsia" w:ascii="楷体" w:hAnsi="楷体" w:eastAsia="楷体"/>
                <w:color w:val="000000" w:themeColor="text1"/>
                <w:szCs w:val="21"/>
              </w:rPr>
              <w:t>报告编号：NO.</w:t>
            </w:r>
            <w:r>
              <w:rPr>
                <w:rFonts w:ascii="楷体" w:hAnsi="楷体" w:eastAsia="楷体"/>
                <w:color w:val="000000" w:themeColor="text1"/>
                <w:szCs w:val="21"/>
              </w:rPr>
              <w:t>DAZ172279</w:t>
            </w:r>
          </w:p>
          <w:p>
            <w:pPr>
              <w:pStyle w:val="18"/>
              <w:spacing w:line="240" w:lineRule="exact"/>
              <w:ind w:left="570" w:firstLine="0" w:firstLineChars="0"/>
              <w:rPr>
                <w:rFonts w:ascii="楷体" w:hAnsi="楷体" w:eastAsia="楷体"/>
                <w:color w:val="000000" w:themeColor="text1"/>
                <w:szCs w:val="21"/>
              </w:rPr>
            </w:pPr>
            <w:r>
              <w:rPr>
                <w:rFonts w:hint="eastAsia" w:ascii="楷体" w:hAnsi="楷体" w:eastAsia="楷体"/>
                <w:color w:val="000000" w:themeColor="text1"/>
                <w:szCs w:val="21"/>
              </w:rPr>
              <w:t>检测日期：2019.</w:t>
            </w:r>
            <w:r>
              <w:rPr>
                <w:rFonts w:ascii="楷体" w:hAnsi="楷体" w:eastAsia="楷体"/>
                <w:color w:val="000000" w:themeColor="text1"/>
                <w:szCs w:val="21"/>
              </w:rPr>
              <w:t>8.3</w:t>
            </w:r>
          </w:p>
          <w:p>
            <w:pPr>
              <w:pStyle w:val="18"/>
              <w:spacing w:line="240" w:lineRule="exact"/>
              <w:ind w:left="570" w:firstLine="0" w:firstLineChars="0"/>
              <w:rPr>
                <w:rFonts w:ascii="楷体" w:hAnsi="楷体" w:eastAsia="楷体"/>
                <w:color w:val="000000" w:themeColor="text1"/>
                <w:szCs w:val="21"/>
              </w:rPr>
            </w:pPr>
            <w:r>
              <w:rPr>
                <w:rFonts w:hint="eastAsia" w:ascii="楷体" w:hAnsi="楷体" w:eastAsia="楷体"/>
                <w:color w:val="000000" w:themeColor="text1"/>
                <w:szCs w:val="21"/>
              </w:rPr>
              <w:t>检测单位：电力工业安全工器具质量监督检验测试中心</w:t>
            </w:r>
          </w:p>
          <w:p>
            <w:pPr>
              <w:pStyle w:val="18"/>
              <w:numPr>
                <w:ilvl w:val="0"/>
                <w:numId w:val="1"/>
              </w:numPr>
              <w:spacing w:line="240" w:lineRule="exact"/>
              <w:ind w:firstLineChars="0"/>
              <w:rPr>
                <w:rFonts w:ascii="楷体" w:hAnsi="楷体" w:eastAsia="楷体"/>
                <w:color w:val="000000" w:themeColor="text1"/>
                <w:szCs w:val="21"/>
              </w:rPr>
            </w:pPr>
            <w:r>
              <w:rPr>
                <w:rFonts w:hint="eastAsia" w:ascii="楷体" w:hAnsi="楷体" w:eastAsia="楷体"/>
                <w:color w:val="000000" w:themeColor="text1"/>
                <w:szCs w:val="21"/>
              </w:rPr>
              <w:t xml:space="preserve"> 产品名称：携带型接地线</w:t>
            </w:r>
          </w:p>
          <w:p>
            <w:pPr>
              <w:pStyle w:val="18"/>
              <w:spacing w:line="240" w:lineRule="exact"/>
              <w:ind w:left="570" w:firstLine="0" w:firstLineChars="0"/>
              <w:rPr>
                <w:rFonts w:ascii="楷体" w:hAnsi="楷体" w:eastAsia="楷体"/>
                <w:color w:val="000000" w:themeColor="text1"/>
                <w:szCs w:val="21"/>
              </w:rPr>
            </w:pPr>
            <w:r>
              <w:rPr>
                <w:rFonts w:hint="eastAsia" w:ascii="楷体" w:hAnsi="楷体" w:eastAsia="楷体"/>
                <w:color w:val="000000" w:themeColor="text1"/>
                <w:szCs w:val="21"/>
              </w:rPr>
              <w:t>报告编号：</w:t>
            </w:r>
            <w:r>
              <w:rPr>
                <w:rFonts w:ascii="楷体" w:hAnsi="楷体" w:eastAsia="楷体"/>
                <w:color w:val="000000" w:themeColor="text1"/>
                <w:szCs w:val="21"/>
              </w:rPr>
              <w:t>17X0435-S</w:t>
            </w:r>
          </w:p>
          <w:p>
            <w:pPr>
              <w:pStyle w:val="18"/>
              <w:spacing w:line="240" w:lineRule="exact"/>
              <w:ind w:left="570" w:firstLine="0" w:firstLineChars="0"/>
              <w:rPr>
                <w:rFonts w:ascii="楷体" w:hAnsi="楷体" w:eastAsia="楷体"/>
                <w:color w:val="000000" w:themeColor="text1"/>
                <w:szCs w:val="21"/>
              </w:rPr>
            </w:pPr>
            <w:r>
              <w:rPr>
                <w:rFonts w:hint="eastAsia" w:ascii="楷体" w:hAnsi="楷体" w:eastAsia="楷体"/>
                <w:color w:val="000000" w:themeColor="text1"/>
                <w:szCs w:val="21"/>
              </w:rPr>
              <w:t>检测日期：20</w:t>
            </w:r>
            <w:r>
              <w:rPr>
                <w:rFonts w:ascii="楷体" w:hAnsi="楷体" w:eastAsia="楷体"/>
                <w:color w:val="000000" w:themeColor="text1"/>
                <w:szCs w:val="21"/>
              </w:rPr>
              <w:t>19.7.21</w:t>
            </w:r>
          </w:p>
          <w:p>
            <w:pPr>
              <w:pStyle w:val="18"/>
              <w:spacing w:line="240" w:lineRule="exact"/>
              <w:ind w:left="570" w:firstLine="0" w:firstLineChars="0"/>
              <w:rPr>
                <w:rFonts w:ascii="楷体" w:hAnsi="楷体" w:eastAsia="楷体"/>
                <w:color w:val="000000" w:themeColor="text1"/>
                <w:szCs w:val="21"/>
              </w:rPr>
            </w:pPr>
            <w:r>
              <w:rPr>
                <w:rFonts w:hint="eastAsia" w:ascii="楷体" w:hAnsi="楷体" w:eastAsia="楷体"/>
                <w:color w:val="000000" w:themeColor="text1"/>
                <w:szCs w:val="21"/>
              </w:rPr>
              <w:t>检测单位：电力工业安全工器具质量监督检验测试中心</w:t>
            </w:r>
          </w:p>
          <w:p>
            <w:pPr>
              <w:pStyle w:val="18"/>
              <w:numPr>
                <w:ilvl w:val="0"/>
                <w:numId w:val="1"/>
              </w:numPr>
              <w:spacing w:line="240" w:lineRule="exact"/>
              <w:ind w:firstLineChars="0"/>
              <w:rPr>
                <w:rFonts w:ascii="楷体" w:hAnsi="楷体" w:eastAsia="楷体"/>
                <w:color w:val="000000" w:themeColor="text1"/>
                <w:szCs w:val="21"/>
              </w:rPr>
            </w:pPr>
            <w:r>
              <w:rPr>
                <w:rFonts w:hint="eastAsia" w:ascii="楷体" w:hAnsi="楷体" w:eastAsia="楷体"/>
                <w:color w:val="000000" w:themeColor="text1"/>
                <w:szCs w:val="21"/>
              </w:rPr>
              <w:t>产品名称：操作杆</w:t>
            </w:r>
          </w:p>
          <w:p>
            <w:pPr>
              <w:pStyle w:val="18"/>
              <w:spacing w:line="240" w:lineRule="exact"/>
              <w:ind w:left="570" w:firstLine="0" w:firstLineChars="0"/>
              <w:rPr>
                <w:rFonts w:ascii="楷体" w:hAnsi="楷体" w:eastAsia="楷体"/>
                <w:color w:val="000000" w:themeColor="text1"/>
                <w:szCs w:val="21"/>
              </w:rPr>
            </w:pPr>
            <w:r>
              <w:rPr>
                <w:rFonts w:hint="eastAsia" w:ascii="楷体" w:hAnsi="楷体" w:eastAsia="楷体"/>
                <w:color w:val="000000" w:themeColor="text1"/>
                <w:szCs w:val="21"/>
              </w:rPr>
              <w:t>报告编号：</w:t>
            </w:r>
            <w:r>
              <w:rPr>
                <w:rFonts w:ascii="楷体" w:hAnsi="楷体" w:eastAsia="楷体"/>
                <w:color w:val="000000" w:themeColor="text1"/>
                <w:szCs w:val="21"/>
              </w:rPr>
              <w:t>DAZ172021</w:t>
            </w:r>
          </w:p>
          <w:p>
            <w:pPr>
              <w:pStyle w:val="18"/>
              <w:spacing w:line="240" w:lineRule="exact"/>
              <w:ind w:left="570" w:firstLine="0" w:firstLineChars="0"/>
              <w:rPr>
                <w:rFonts w:ascii="楷体" w:hAnsi="楷体" w:eastAsia="楷体"/>
                <w:color w:val="000000" w:themeColor="text1"/>
                <w:szCs w:val="21"/>
              </w:rPr>
            </w:pPr>
            <w:r>
              <w:rPr>
                <w:rFonts w:hint="eastAsia" w:ascii="楷体" w:hAnsi="楷体" w:eastAsia="楷体"/>
                <w:color w:val="000000" w:themeColor="text1"/>
                <w:szCs w:val="21"/>
              </w:rPr>
              <w:t>检测日期：20</w:t>
            </w:r>
            <w:r>
              <w:rPr>
                <w:rFonts w:ascii="楷体" w:hAnsi="楷体" w:eastAsia="楷体"/>
                <w:color w:val="000000" w:themeColor="text1"/>
                <w:szCs w:val="21"/>
              </w:rPr>
              <w:t>19.7.3</w:t>
            </w:r>
          </w:p>
          <w:p>
            <w:pPr>
              <w:pStyle w:val="18"/>
              <w:spacing w:line="240" w:lineRule="exact"/>
              <w:ind w:left="570" w:firstLine="0" w:firstLineChars="0"/>
              <w:rPr>
                <w:rFonts w:ascii="楷体" w:hAnsi="楷体" w:eastAsia="楷体"/>
                <w:color w:val="000000" w:themeColor="text1"/>
                <w:szCs w:val="21"/>
              </w:rPr>
            </w:pPr>
            <w:r>
              <w:rPr>
                <w:rFonts w:hint="eastAsia" w:ascii="楷体" w:hAnsi="楷体" w:eastAsia="楷体"/>
                <w:color w:val="000000" w:themeColor="text1"/>
                <w:szCs w:val="21"/>
              </w:rPr>
              <w:t>检测单位：电力工业安全工器具质量监督检验测试中心</w:t>
            </w:r>
          </w:p>
          <w:p>
            <w:pPr>
              <w:pStyle w:val="18"/>
              <w:numPr>
                <w:ilvl w:val="0"/>
                <w:numId w:val="1"/>
              </w:numPr>
              <w:spacing w:line="240" w:lineRule="exact"/>
              <w:ind w:firstLineChars="0"/>
              <w:rPr>
                <w:rFonts w:ascii="楷体" w:hAnsi="楷体" w:eastAsia="楷体"/>
                <w:color w:val="000000" w:themeColor="text1"/>
                <w:szCs w:val="21"/>
              </w:rPr>
            </w:pPr>
            <w:r>
              <w:rPr>
                <w:rFonts w:hint="eastAsia" w:ascii="楷体" w:hAnsi="楷体" w:eastAsia="楷体"/>
                <w:color w:val="000000" w:themeColor="text1"/>
                <w:szCs w:val="21"/>
              </w:rPr>
              <w:t>产品名称：安全标志及设备标志</w:t>
            </w:r>
          </w:p>
          <w:p>
            <w:pPr>
              <w:pStyle w:val="18"/>
              <w:spacing w:line="240" w:lineRule="exact"/>
              <w:ind w:left="420" w:firstLine="210" w:firstLineChars="100"/>
              <w:rPr>
                <w:rFonts w:ascii="楷体" w:hAnsi="楷体" w:eastAsia="楷体"/>
                <w:color w:val="000000" w:themeColor="text1"/>
                <w:szCs w:val="21"/>
              </w:rPr>
            </w:pPr>
            <w:r>
              <w:rPr>
                <w:rFonts w:hint="eastAsia" w:ascii="楷体" w:hAnsi="楷体" w:eastAsia="楷体"/>
                <w:color w:val="000000" w:themeColor="text1"/>
                <w:szCs w:val="21"/>
              </w:rPr>
              <w:t>报告编号：</w:t>
            </w:r>
            <w:r>
              <w:rPr>
                <w:rFonts w:ascii="楷体" w:hAnsi="楷体" w:eastAsia="楷体"/>
                <w:color w:val="000000" w:themeColor="text1"/>
                <w:szCs w:val="21"/>
              </w:rPr>
              <w:t>DAZ1902328</w:t>
            </w:r>
          </w:p>
          <w:p>
            <w:pPr>
              <w:pStyle w:val="18"/>
              <w:spacing w:line="240" w:lineRule="exact"/>
              <w:ind w:left="420" w:firstLine="210" w:firstLineChars="100"/>
              <w:rPr>
                <w:rFonts w:ascii="楷体" w:hAnsi="楷体" w:eastAsia="楷体"/>
                <w:color w:val="000000" w:themeColor="text1"/>
                <w:szCs w:val="21"/>
              </w:rPr>
            </w:pPr>
            <w:r>
              <w:rPr>
                <w:rFonts w:hint="eastAsia" w:ascii="楷体" w:hAnsi="楷体" w:eastAsia="楷体"/>
                <w:color w:val="000000" w:themeColor="text1"/>
                <w:szCs w:val="21"/>
              </w:rPr>
              <w:t>检测日期：20</w:t>
            </w:r>
            <w:r>
              <w:rPr>
                <w:rFonts w:ascii="楷体" w:hAnsi="楷体" w:eastAsia="楷体"/>
                <w:color w:val="000000" w:themeColor="text1"/>
                <w:szCs w:val="21"/>
              </w:rPr>
              <w:t>19.4.25</w:t>
            </w:r>
          </w:p>
          <w:p>
            <w:pPr>
              <w:pStyle w:val="18"/>
              <w:spacing w:line="240" w:lineRule="exact"/>
              <w:ind w:left="420" w:firstLine="210" w:firstLineChars="100"/>
              <w:rPr>
                <w:rFonts w:ascii="楷体" w:hAnsi="楷体" w:eastAsia="楷体"/>
                <w:color w:val="000000" w:themeColor="text1"/>
                <w:szCs w:val="21"/>
              </w:rPr>
            </w:pPr>
            <w:r>
              <w:rPr>
                <w:rFonts w:hint="eastAsia" w:ascii="楷体" w:hAnsi="楷体" w:eastAsia="楷体"/>
                <w:color w:val="000000" w:themeColor="text1"/>
                <w:szCs w:val="21"/>
              </w:rPr>
              <w:t>检测单位：电力工业安全工器具质量监督检验测试中心</w:t>
            </w:r>
          </w:p>
          <w:p>
            <w:pPr>
              <w:pStyle w:val="18"/>
              <w:numPr>
                <w:ilvl w:val="0"/>
                <w:numId w:val="1"/>
              </w:numPr>
              <w:spacing w:line="240" w:lineRule="exact"/>
              <w:ind w:firstLineChars="0"/>
              <w:rPr>
                <w:rFonts w:ascii="楷体" w:hAnsi="楷体" w:eastAsia="楷体"/>
                <w:color w:val="000000" w:themeColor="text1"/>
                <w:szCs w:val="21"/>
              </w:rPr>
            </w:pPr>
            <w:r>
              <w:rPr>
                <w:rFonts w:hint="eastAsia" w:ascii="楷体" w:hAnsi="楷体" w:eastAsia="楷体"/>
                <w:color w:val="000000" w:themeColor="text1"/>
                <w:szCs w:val="21"/>
              </w:rPr>
              <w:t>产品名称：绝缘伸缩围拦</w:t>
            </w:r>
          </w:p>
          <w:p>
            <w:pPr>
              <w:pStyle w:val="18"/>
              <w:spacing w:line="240" w:lineRule="exact"/>
              <w:ind w:left="420" w:firstLine="210" w:firstLineChars="100"/>
              <w:rPr>
                <w:rFonts w:ascii="楷体" w:hAnsi="楷体" w:eastAsia="楷体"/>
                <w:color w:val="000000" w:themeColor="text1"/>
                <w:szCs w:val="21"/>
              </w:rPr>
            </w:pPr>
            <w:r>
              <w:rPr>
                <w:rFonts w:hint="eastAsia" w:ascii="楷体" w:hAnsi="楷体" w:eastAsia="楷体"/>
                <w:color w:val="000000" w:themeColor="text1"/>
                <w:szCs w:val="21"/>
              </w:rPr>
              <w:t>报告编号：</w:t>
            </w:r>
            <w:r>
              <w:rPr>
                <w:rFonts w:ascii="楷体" w:hAnsi="楷体" w:eastAsia="楷体"/>
                <w:color w:val="000000" w:themeColor="text1"/>
                <w:szCs w:val="21"/>
              </w:rPr>
              <w:t>DAZ2100545</w:t>
            </w:r>
          </w:p>
          <w:p>
            <w:pPr>
              <w:pStyle w:val="18"/>
              <w:spacing w:line="240" w:lineRule="exact"/>
              <w:ind w:left="420" w:firstLine="210" w:firstLineChars="100"/>
              <w:rPr>
                <w:rFonts w:ascii="楷体" w:hAnsi="楷体" w:eastAsia="楷体"/>
                <w:color w:val="000000" w:themeColor="text1"/>
                <w:szCs w:val="21"/>
              </w:rPr>
            </w:pPr>
            <w:r>
              <w:rPr>
                <w:rFonts w:hint="eastAsia" w:ascii="楷体" w:hAnsi="楷体" w:eastAsia="楷体"/>
                <w:color w:val="000000" w:themeColor="text1"/>
                <w:szCs w:val="21"/>
              </w:rPr>
              <w:t>检测日期：20</w:t>
            </w:r>
            <w:r>
              <w:rPr>
                <w:rFonts w:ascii="楷体" w:hAnsi="楷体" w:eastAsia="楷体"/>
                <w:color w:val="000000" w:themeColor="text1"/>
                <w:szCs w:val="21"/>
              </w:rPr>
              <w:t>21.1.9</w:t>
            </w:r>
          </w:p>
          <w:p>
            <w:pPr>
              <w:pStyle w:val="18"/>
              <w:spacing w:line="240" w:lineRule="exact"/>
              <w:ind w:left="420" w:firstLine="210" w:firstLineChars="100"/>
              <w:rPr>
                <w:rFonts w:hint="eastAsia" w:ascii="楷体" w:hAnsi="楷体" w:eastAsia="楷体"/>
                <w:color w:val="000000" w:themeColor="text1"/>
                <w:szCs w:val="21"/>
              </w:rPr>
            </w:pPr>
            <w:r>
              <w:rPr>
                <w:rFonts w:hint="eastAsia" w:ascii="楷体" w:hAnsi="楷体" w:eastAsia="楷体"/>
                <w:color w:val="000000" w:themeColor="text1"/>
                <w:szCs w:val="21"/>
              </w:rPr>
              <w:t>检测单位：电力工业安全工器具质量监督检验测试中心</w:t>
            </w:r>
          </w:p>
          <w:p>
            <w:pPr>
              <w:rPr>
                <w:rFonts w:ascii="楷体" w:hAnsi="楷体" w:eastAsia="楷体"/>
                <w:szCs w:val="21"/>
              </w:rPr>
            </w:pPr>
            <w:r>
              <w:rPr>
                <w:rFonts w:hint="eastAsia" w:ascii="楷体" w:hAnsi="楷体" w:eastAsia="楷体"/>
                <w:szCs w:val="21"/>
              </w:rPr>
              <w:t>具体内容见：检测报告扫描件</w:t>
            </w:r>
          </w:p>
        </w:tc>
        <w:tc>
          <w:tcPr>
            <w:tcW w:w="1134" w:type="dxa"/>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ascii="楷体" w:hAnsi="楷体" w:eastAsia="楷体"/>
                <w:szCs w:val="21"/>
              </w:rPr>
            </w:pPr>
            <w:r>
              <w:rPr>
                <w:rFonts w:ascii="楷体" w:hAnsi="楷体" w:eastAsia="楷体"/>
                <w:szCs w:val="21"/>
              </w:rPr>
              <w:t>不合格输出的控制</w:t>
            </w:r>
          </w:p>
        </w:tc>
        <w:tc>
          <w:tcPr>
            <w:tcW w:w="960" w:type="dxa"/>
            <w:vAlign w:val="center"/>
          </w:tcPr>
          <w:p>
            <w:pPr>
              <w:rPr>
                <w:rFonts w:ascii="楷体" w:hAnsi="楷体" w:eastAsia="楷体"/>
                <w:szCs w:val="21"/>
              </w:rPr>
            </w:pPr>
            <w:r>
              <w:rPr>
                <w:rFonts w:ascii="楷体" w:hAnsi="楷体" w:eastAsia="楷体"/>
                <w:szCs w:val="21"/>
              </w:rPr>
              <w:t xml:space="preserve">8.7 </w:t>
            </w:r>
          </w:p>
        </w:tc>
        <w:tc>
          <w:tcPr>
            <w:tcW w:w="10455" w:type="dxa"/>
            <w:vAlign w:val="center"/>
          </w:tcPr>
          <w:p>
            <w:pPr>
              <w:rPr>
                <w:rFonts w:ascii="楷体" w:hAnsi="楷体" w:eastAsia="楷体"/>
                <w:szCs w:val="21"/>
              </w:rPr>
            </w:pPr>
            <w:r>
              <w:rPr>
                <w:rFonts w:hint="eastAsia" w:ascii="楷体" w:hAnsi="楷体" w:eastAsia="楷体"/>
                <w:szCs w:val="21"/>
              </w:rPr>
              <w:t>编制《不合格品控制程序》，其规定了不合格品的识别、隔离、标识、评审及处置方面的要求。</w:t>
            </w:r>
          </w:p>
          <w:p>
            <w:pPr>
              <w:rPr>
                <w:rFonts w:ascii="楷体" w:hAnsi="楷体" w:eastAsia="楷体"/>
                <w:szCs w:val="21"/>
              </w:rPr>
            </w:pPr>
            <w:r>
              <w:rPr>
                <w:rFonts w:hint="eastAsia" w:ascii="楷体" w:hAnsi="楷体" w:eastAsia="楷体"/>
                <w:szCs w:val="21"/>
              </w:rPr>
              <w:t>在产品进货检验中出现的不合格可进行退货处理，在产品交付后出现不合格可进行换货或退货处理。</w:t>
            </w:r>
          </w:p>
          <w:p>
            <w:pPr>
              <w:rPr>
                <w:rFonts w:ascii="楷体" w:hAnsi="楷体" w:eastAsia="楷体"/>
                <w:szCs w:val="21"/>
              </w:rPr>
            </w:pPr>
            <w:r>
              <w:rPr>
                <w:rFonts w:hint="eastAsia" w:ascii="楷体" w:hAnsi="楷体" w:eastAsia="楷体"/>
                <w:szCs w:val="21"/>
              </w:rPr>
              <w:t>目前没有发生不合格的情况。</w:t>
            </w:r>
          </w:p>
          <w:p>
            <w:pPr>
              <w:rPr>
                <w:rFonts w:ascii="楷体" w:hAnsi="楷体" w:eastAsia="楷体"/>
                <w:szCs w:val="21"/>
              </w:rPr>
            </w:pPr>
            <w:r>
              <w:rPr>
                <w:rFonts w:hint="eastAsia" w:ascii="楷体" w:hAnsi="楷体" w:eastAsia="楷体"/>
                <w:szCs w:val="21"/>
              </w:rPr>
              <w:t>经查，符合要求。</w:t>
            </w:r>
          </w:p>
        </w:tc>
        <w:tc>
          <w:tcPr>
            <w:tcW w:w="1134" w:type="dxa"/>
          </w:tcPr>
          <w:p>
            <w:pPr>
              <w:rPr>
                <w:rFonts w:ascii="楷体" w:hAnsi="楷体" w:eastAsia="楷体"/>
                <w:szCs w:val="21"/>
              </w:rPr>
            </w:pPr>
          </w:p>
        </w:tc>
      </w:tr>
    </w:tbl>
    <w:p>
      <w:pPr>
        <w:pStyle w:val="5"/>
      </w:pPr>
      <w:r>
        <w:rPr>
          <w:rFonts w:hint="eastAsia"/>
        </w:rPr>
        <w:t>说明：不符合标注N</w:t>
      </w:r>
    </w:p>
    <w:p>
      <w:pPr>
        <w:pStyle w:val="5"/>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25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32</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6"/>
      <w:pBdr>
        <w:bottom w:val="none" w:color="auto" w:sz="0" w:space="0"/>
      </w:pBdr>
      <w:spacing w:line="320" w:lineRule="exact"/>
      <w:jc w:val="left"/>
    </w:pPr>
    <w:r>
      <w:pict>
        <v:shape id="_x0000_s2049" o:spid="_x0000_s2049"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7"/>
        <w:rFonts w:hint="default"/>
        <w:w w:val="90"/>
      </w:rPr>
      <w:t>Beijing International Standard united Certification Co.,Ltd.</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4D19D3"/>
    <w:multiLevelType w:val="multilevel"/>
    <w:tmpl w:val="734D19D3"/>
    <w:lvl w:ilvl="0" w:tentative="0">
      <w:start w:val="1"/>
      <w:numFmt w:val="decimal"/>
      <w:lvlText w:val="%1、"/>
      <w:lvlJc w:val="left"/>
      <w:pPr>
        <w:ind w:left="570" w:hanging="360"/>
      </w:pPr>
      <w:rPr>
        <w:rFonts w:hint="default"/>
      </w:r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831126"/>
    <w:rsid w:val="00022B65"/>
    <w:rsid w:val="00046455"/>
    <w:rsid w:val="00050F13"/>
    <w:rsid w:val="0005339C"/>
    <w:rsid w:val="000542D4"/>
    <w:rsid w:val="00055588"/>
    <w:rsid w:val="000577D3"/>
    <w:rsid w:val="000646B5"/>
    <w:rsid w:val="0007426E"/>
    <w:rsid w:val="00075222"/>
    <w:rsid w:val="00093C73"/>
    <w:rsid w:val="000B28EE"/>
    <w:rsid w:val="000B4A15"/>
    <w:rsid w:val="000B7270"/>
    <w:rsid w:val="000C0B67"/>
    <w:rsid w:val="000C0EC0"/>
    <w:rsid w:val="000C50B1"/>
    <w:rsid w:val="000D5C6A"/>
    <w:rsid w:val="000D744E"/>
    <w:rsid w:val="000E1A59"/>
    <w:rsid w:val="000E5389"/>
    <w:rsid w:val="000F1007"/>
    <w:rsid w:val="000F5D6D"/>
    <w:rsid w:val="000F7761"/>
    <w:rsid w:val="00106F54"/>
    <w:rsid w:val="00111FFF"/>
    <w:rsid w:val="00116BB5"/>
    <w:rsid w:val="001278A6"/>
    <w:rsid w:val="00133C60"/>
    <w:rsid w:val="00134C32"/>
    <w:rsid w:val="0014371C"/>
    <w:rsid w:val="00150404"/>
    <w:rsid w:val="00150849"/>
    <w:rsid w:val="00151B0F"/>
    <w:rsid w:val="001566F3"/>
    <w:rsid w:val="00157FD3"/>
    <w:rsid w:val="0016572C"/>
    <w:rsid w:val="00176702"/>
    <w:rsid w:val="0017698F"/>
    <w:rsid w:val="001858BF"/>
    <w:rsid w:val="00190E6B"/>
    <w:rsid w:val="00193FD4"/>
    <w:rsid w:val="001A18AE"/>
    <w:rsid w:val="001A2720"/>
    <w:rsid w:val="001B280D"/>
    <w:rsid w:val="001B391E"/>
    <w:rsid w:val="001C29CC"/>
    <w:rsid w:val="001C6B66"/>
    <w:rsid w:val="001C7F4E"/>
    <w:rsid w:val="001E4CCB"/>
    <w:rsid w:val="001E5A75"/>
    <w:rsid w:val="001E721A"/>
    <w:rsid w:val="001F3E39"/>
    <w:rsid w:val="00200AB0"/>
    <w:rsid w:val="002035B5"/>
    <w:rsid w:val="00204146"/>
    <w:rsid w:val="00204D3D"/>
    <w:rsid w:val="00214A5E"/>
    <w:rsid w:val="002160D9"/>
    <w:rsid w:val="00220E0A"/>
    <w:rsid w:val="002403BA"/>
    <w:rsid w:val="00244B08"/>
    <w:rsid w:val="00253B61"/>
    <w:rsid w:val="00253C05"/>
    <w:rsid w:val="00254DAD"/>
    <w:rsid w:val="00257F5E"/>
    <w:rsid w:val="00261022"/>
    <w:rsid w:val="00264BAF"/>
    <w:rsid w:val="002759EA"/>
    <w:rsid w:val="00276F0F"/>
    <w:rsid w:val="00285222"/>
    <w:rsid w:val="00287258"/>
    <w:rsid w:val="00291F40"/>
    <w:rsid w:val="002935EE"/>
    <w:rsid w:val="00293E3A"/>
    <w:rsid w:val="00294585"/>
    <w:rsid w:val="00295D81"/>
    <w:rsid w:val="002A13EC"/>
    <w:rsid w:val="002A2C14"/>
    <w:rsid w:val="002A338B"/>
    <w:rsid w:val="002B7ACC"/>
    <w:rsid w:val="002C0EC0"/>
    <w:rsid w:val="002C16CF"/>
    <w:rsid w:val="002D47D9"/>
    <w:rsid w:val="002D6184"/>
    <w:rsid w:val="002E6316"/>
    <w:rsid w:val="002F60EA"/>
    <w:rsid w:val="0030376B"/>
    <w:rsid w:val="00303D62"/>
    <w:rsid w:val="00311104"/>
    <w:rsid w:val="003249F8"/>
    <w:rsid w:val="00325E96"/>
    <w:rsid w:val="00331E84"/>
    <w:rsid w:val="00333AB5"/>
    <w:rsid w:val="003358A5"/>
    <w:rsid w:val="00335EF3"/>
    <w:rsid w:val="00351050"/>
    <w:rsid w:val="00360395"/>
    <w:rsid w:val="003721DC"/>
    <w:rsid w:val="003879BA"/>
    <w:rsid w:val="003923E8"/>
    <w:rsid w:val="00395583"/>
    <w:rsid w:val="00397B48"/>
    <w:rsid w:val="003A1710"/>
    <w:rsid w:val="003A33B8"/>
    <w:rsid w:val="003A7037"/>
    <w:rsid w:val="003C67F5"/>
    <w:rsid w:val="003D4E40"/>
    <w:rsid w:val="003F0E30"/>
    <w:rsid w:val="003F767D"/>
    <w:rsid w:val="00416F7F"/>
    <w:rsid w:val="004205F5"/>
    <w:rsid w:val="00421E82"/>
    <w:rsid w:val="004347B6"/>
    <w:rsid w:val="00437E21"/>
    <w:rsid w:val="00445245"/>
    <w:rsid w:val="00452646"/>
    <w:rsid w:val="004579E9"/>
    <w:rsid w:val="004607AB"/>
    <w:rsid w:val="00474A07"/>
    <w:rsid w:val="004752A1"/>
    <w:rsid w:val="004757FC"/>
    <w:rsid w:val="00482454"/>
    <w:rsid w:val="00496B9F"/>
    <w:rsid w:val="004A05F8"/>
    <w:rsid w:val="004B2AB1"/>
    <w:rsid w:val="004C2345"/>
    <w:rsid w:val="004C3477"/>
    <w:rsid w:val="005021D6"/>
    <w:rsid w:val="00506A1D"/>
    <w:rsid w:val="00511B1A"/>
    <w:rsid w:val="00513ED6"/>
    <w:rsid w:val="00521F9D"/>
    <w:rsid w:val="005333AC"/>
    <w:rsid w:val="00543A7A"/>
    <w:rsid w:val="0054682B"/>
    <w:rsid w:val="005503CF"/>
    <w:rsid w:val="005544C6"/>
    <w:rsid w:val="0057074A"/>
    <w:rsid w:val="00575FAF"/>
    <w:rsid w:val="0058116F"/>
    <w:rsid w:val="00597AA8"/>
    <w:rsid w:val="005A0B9B"/>
    <w:rsid w:val="005A23A5"/>
    <w:rsid w:val="005C7447"/>
    <w:rsid w:val="005E4B6B"/>
    <w:rsid w:val="005F05EE"/>
    <w:rsid w:val="005F4F4E"/>
    <w:rsid w:val="0060500C"/>
    <w:rsid w:val="00607309"/>
    <w:rsid w:val="006239DA"/>
    <w:rsid w:val="006275EF"/>
    <w:rsid w:val="00630194"/>
    <w:rsid w:val="006479D3"/>
    <w:rsid w:val="006515CB"/>
    <w:rsid w:val="00654D9B"/>
    <w:rsid w:val="00675323"/>
    <w:rsid w:val="006801C2"/>
    <w:rsid w:val="0068317A"/>
    <w:rsid w:val="00691B3F"/>
    <w:rsid w:val="006934A2"/>
    <w:rsid w:val="006963F6"/>
    <w:rsid w:val="0069645D"/>
    <w:rsid w:val="0069763D"/>
    <w:rsid w:val="006A5761"/>
    <w:rsid w:val="006B200A"/>
    <w:rsid w:val="006D3BE3"/>
    <w:rsid w:val="00704D3B"/>
    <w:rsid w:val="0070619B"/>
    <w:rsid w:val="007259DC"/>
    <w:rsid w:val="007370BD"/>
    <w:rsid w:val="00741B8C"/>
    <w:rsid w:val="00744B0C"/>
    <w:rsid w:val="00750C77"/>
    <w:rsid w:val="0075532E"/>
    <w:rsid w:val="00760B8F"/>
    <w:rsid w:val="0076103F"/>
    <w:rsid w:val="007637A7"/>
    <w:rsid w:val="00765500"/>
    <w:rsid w:val="007860DE"/>
    <w:rsid w:val="00792FFB"/>
    <w:rsid w:val="00794BB6"/>
    <w:rsid w:val="00797FCC"/>
    <w:rsid w:val="007A06FE"/>
    <w:rsid w:val="007B14D5"/>
    <w:rsid w:val="007B5078"/>
    <w:rsid w:val="007B565D"/>
    <w:rsid w:val="007B5A92"/>
    <w:rsid w:val="007B5E09"/>
    <w:rsid w:val="007C6D33"/>
    <w:rsid w:val="007C7AB7"/>
    <w:rsid w:val="007D3E93"/>
    <w:rsid w:val="007D7991"/>
    <w:rsid w:val="007E741E"/>
    <w:rsid w:val="007F120D"/>
    <w:rsid w:val="007F3880"/>
    <w:rsid w:val="007F5B21"/>
    <w:rsid w:val="00814F47"/>
    <w:rsid w:val="008159A7"/>
    <w:rsid w:val="00816314"/>
    <w:rsid w:val="008212AB"/>
    <w:rsid w:val="00831126"/>
    <w:rsid w:val="0084345C"/>
    <w:rsid w:val="00854AAA"/>
    <w:rsid w:val="00866E22"/>
    <w:rsid w:val="00870244"/>
    <w:rsid w:val="00873021"/>
    <w:rsid w:val="00874BFE"/>
    <w:rsid w:val="008956D1"/>
    <w:rsid w:val="00896289"/>
    <w:rsid w:val="0089792D"/>
    <w:rsid w:val="008C6F2B"/>
    <w:rsid w:val="008E694B"/>
    <w:rsid w:val="008F52D0"/>
    <w:rsid w:val="008F5D8C"/>
    <w:rsid w:val="008F6BD3"/>
    <w:rsid w:val="0090570B"/>
    <w:rsid w:val="00915921"/>
    <w:rsid w:val="00920800"/>
    <w:rsid w:val="009233E4"/>
    <w:rsid w:val="00924A00"/>
    <w:rsid w:val="00924F85"/>
    <w:rsid w:val="009274B2"/>
    <w:rsid w:val="009346D2"/>
    <w:rsid w:val="0093668B"/>
    <w:rsid w:val="0094134A"/>
    <w:rsid w:val="00942AF4"/>
    <w:rsid w:val="0095310F"/>
    <w:rsid w:val="00962B69"/>
    <w:rsid w:val="009655B0"/>
    <w:rsid w:val="00966444"/>
    <w:rsid w:val="00967584"/>
    <w:rsid w:val="0098561F"/>
    <w:rsid w:val="009927C8"/>
    <w:rsid w:val="00993CD3"/>
    <w:rsid w:val="009A250C"/>
    <w:rsid w:val="009A2A9A"/>
    <w:rsid w:val="009B4B92"/>
    <w:rsid w:val="009C0BEC"/>
    <w:rsid w:val="009C43C3"/>
    <w:rsid w:val="009C4D90"/>
    <w:rsid w:val="009D078E"/>
    <w:rsid w:val="009D7121"/>
    <w:rsid w:val="009F3CA8"/>
    <w:rsid w:val="009F5DD2"/>
    <w:rsid w:val="00A0356E"/>
    <w:rsid w:val="00A051FA"/>
    <w:rsid w:val="00A1672F"/>
    <w:rsid w:val="00A16F64"/>
    <w:rsid w:val="00A25134"/>
    <w:rsid w:val="00A26D2A"/>
    <w:rsid w:val="00A3196E"/>
    <w:rsid w:val="00A53C2D"/>
    <w:rsid w:val="00A57EFF"/>
    <w:rsid w:val="00A70D2D"/>
    <w:rsid w:val="00A77773"/>
    <w:rsid w:val="00A92C13"/>
    <w:rsid w:val="00AA357E"/>
    <w:rsid w:val="00AA54EC"/>
    <w:rsid w:val="00AA5638"/>
    <w:rsid w:val="00AB1D98"/>
    <w:rsid w:val="00AB2870"/>
    <w:rsid w:val="00AB6BFD"/>
    <w:rsid w:val="00AC1D37"/>
    <w:rsid w:val="00AC7D0B"/>
    <w:rsid w:val="00AD234F"/>
    <w:rsid w:val="00AD28A5"/>
    <w:rsid w:val="00AD3192"/>
    <w:rsid w:val="00AD5EA0"/>
    <w:rsid w:val="00AE5C36"/>
    <w:rsid w:val="00AF1728"/>
    <w:rsid w:val="00AF401E"/>
    <w:rsid w:val="00B01F2B"/>
    <w:rsid w:val="00B10AD3"/>
    <w:rsid w:val="00B23669"/>
    <w:rsid w:val="00B31198"/>
    <w:rsid w:val="00B409F5"/>
    <w:rsid w:val="00B42572"/>
    <w:rsid w:val="00B45D34"/>
    <w:rsid w:val="00B510C0"/>
    <w:rsid w:val="00B51A29"/>
    <w:rsid w:val="00B61254"/>
    <w:rsid w:val="00B613B1"/>
    <w:rsid w:val="00B61F50"/>
    <w:rsid w:val="00B812BC"/>
    <w:rsid w:val="00BA2083"/>
    <w:rsid w:val="00BA2F33"/>
    <w:rsid w:val="00BA7A32"/>
    <w:rsid w:val="00BB039F"/>
    <w:rsid w:val="00BB183D"/>
    <w:rsid w:val="00BB27F7"/>
    <w:rsid w:val="00BB28F7"/>
    <w:rsid w:val="00BB73AE"/>
    <w:rsid w:val="00BC1FD0"/>
    <w:rsid w:val="00BD50C1"/>
    <w:rsid w:val="00BE6C06"/>
    <w:rsid w:val="00BF369A"/>
    <w:rsid w:val="00BF57AE"/>
    <w:rsid w:val="00BF755C"/>
    <w:rsid w:val="00C03293"/>
    <w:rsid w:val="00C03D05"/>
    <w:rsid w:val="00C1225B"/>
    <w:rsid w:val="00C31403"/>
    <w:rsid w:val="00C31DEF"/>
    <w:rsid w:val="00C438CF"/>
    <w:rsid w:val="00C444CF"/>
    <w:rsid w:val="00C45CED"/>
    <w:rsid w:val="00C56CF3"/>
    <w:rsid w:val="00C56EA8"/>
    <w:rsid w:val="00C57FF1"/>
    <w:rsid w:val="00C62DFB"/>
    <w:rsid w:val="00C64066"/>
    <w:rsid w:val="00C64DA9"/>
    <w:rsid w:val="00C70756"/>
    <w:rsid w:val="00C73D6D"/>
    <w:rsid w:val="00C77A6B"/>
    <w:rsid w:val="00C802DF"/>
    <w:rsid w:val="00C87370"/>
    <w:rsid w:val="00CA0C32"/>
    <w:rsid w:val="00CA7098"/>
    <w:rsid w:val="00CC64A5"/>
    <w:rsid w:val="00CD5E51"/>
    <w:rsid w:val="00CE67A8"/>
    <w:rsid w:val="00CE6830"/>
    <w:rsid w:val="00CF2B2D"/>
    <w:rsid w:val="00D10639"/>
    <w:rsid w:val="00D1078C"/>
    <w:rsid w:val="00D13D1A"/>
    <w:rsid w:val="00D2531E"/>
    <w:rsid w:val="00D541B2"/>
    <w:rsid w:val="00D638B8"/>
    <w:rsid w:val="00D65BDF"/>
    <w:rsid w:val="00D71F64"/>
    <w:rsid w:val="00D75A66"/>
    <w:rsid w:val="00D77FA5"/>
    <w:rsid w:val="00D80F8B"/>
    <w:rsid w:val="00D81E06"/>
    <w:rsid w:val="00D9352F"/>
    <w:rsid w:val="00DA4E3D"/>
    <w:rsid w:val="00DA6608"/>
    <w:rsid w:val="00DB0243"/>
    <w:rsid w:val="00DB17C4"/>
    <w:rsid w:val="00DB5EDB"/>
    <w:rsid w:val="00DD162A"/>
    <w:rsid w:val="00DD638D"/>
    <w:rsid w:val="00DE1721"/>
    <w:rsid w:val="00DF13FE"/>
    <w:rsid w:val="00E00E04"/>
    <w:rsid w:val="00E10853"/>
    <w:rsid w:val="00E10945"/>
    <w:rsid w:val="00E11C03"/>
    <w:rsid w:val="00E13B34"/>
    <w:rsid w:val="00E17615"/>
    <w:rsid w:val="00E32734"/>
    <w:rsid w:val="00E37EC5"/>
    <w:rsid w:val="00E52E09"/>
    <w:rsid w:val="00E544AA"/>
    <w:rsid w:val="00E6469E"/>
    <w:rsid w:val="00E657F0"/>
    <w:rsid w:val="00E65D1C"/>
    <w:rsid w:val="00E779B7"/>
    <w:rsid w:val="00E82B26"/>
    <w:rsid w:val="00E85B48"/>
    <w:rsid w:val="00E86E12"/>
    <w:rsid w:val="00E97B24"/>
    <w:rsid w:val="00EA4300"/>
    <w:rsid w:val="00EB4B3E"/>
    <w:rsid w:val="00EB5E6C"/>
    <w:rsid w:val="00EC7B17"/>
    <w:rsid w:val="00ED2441"/>
    <w:rsid w:val="00ED479A"/>
    <w:rsid w:val="00ED6004"/>
    <w:rsid w:val="00ED6126"/>
    <w:rsid w:val="00EE14B9"/>
    <w:rsid w:val="00EE1B33"/>
    <w:rsid w:val="00F12E26"/>
    <w:rsid w:val="00F13300"/>
    <w:rsid w:val="00F15123"/>
    <w:rsid w:val="00F159BC"/>
    <w:rsid w:val="00F24389"/>
    <w:rsid w:val="00F32CF4"/>
    <w:rsid w:val="00F37849"/>
    <w:rsid w:val="00F4465A"/>
    <w:rsid w:val="00F50D77"/>
    <w:rsid w:val="00F715F4"/>
    <w:rsid w:val="00F72187"/>
    <w:rsid w:val="00F75DD7"/>
    <w:rsid w:val="00F833E4"/>
    <w:rsid w:val="00F86DCE"/>
    <w:rsid w:val="00F92741"/>
    <w:rsid w:val="00FA2D6E"/>
    <w:rsid w:val="00FA4A64"/>
    <w:rsid w:val="00FB0ECE"/>
    <w:rsid w:val="00FB784E"/>
    <w:rsid w:val="00FC1520"/>
    <w:rsid w:val="00FC35BA"/>
    <w:rsid w:val="00FD7FC0"/>
    <w:rsid w:val="00FE306A"/>
    <w:rsid w:val="00FE374B"/>
    <w:rsid w:val="00FE552E"/>
    <w:rsid w:val="0492628F"/>
    <w:rsid w:val="05B1736C"/>
    <w:rsid w:val="05D64C7C"/>
    <w:rsid w:val="0E934B66"/>
    <w:rsid w:val="0F4576EA"/>
    <w:rsid w:val="19976268"/>
    <w:rsid w:val="1EBE064A"/>
    <w:rsid w:val="20754AC4"/>
    <w:rsid w:val="20EA0C4D"/>
    <w:rsid w:val="271E7E9B"/>
    <w:rsid w:val="2CF17782"/>
    <w:rsid w:val="30021210"/>
    <w:rsid w:val="33764FE9"/>
    <w:rsid w:val="35DA34D5"/>
    <w:rsid w:val="3D526164"/>
    <w:rsid w:val="3FCD59FD"/>
    <w:rsid w:val="42134BB4"/>
    <w:rsid w:val="44A653FD"/>
    <w:rsid w:val="46700C4D"/>
    <w:rsid w:val="468E4E52"/>
    <w:rsid w:val="47CE4CAF"/>
    <w:rsid w:val="47D53ECC"/>
    <w:rsid w:val="50EA3BD2"/>
    <w:rsid w:val="533D190A"/>
    <w:rsid w:val="54AA1007"/>
    <w:rsid w:val="55FC140A"/>
    <w:rsid w:val="58EB162D"/>
    <w:rsid w:val="59AB3C8C"/>
    <w:rsid w:val="5B644556"/>
    <w:rsid w:val="5C883476"/>
    <w:rsid w:val="5C9E6038"/>
    <w:rsid w:val="5D4B725B"/>
    <w:rsid w:val="5E430632"/>
    <w:rsid w:val="60D054BC"/>
    <w:rsid w:val="68D27864"/>
    <w:rsid w:val="6D482289"/>
    <w:rsid w:val="6E591BD0"/>
    <w:rsid w:val="6E907D94"/>
    <w:rsid w:val="79482094"/>
    <w:rsid w:val="7C552FB9"/>
    <w:rsid w:val="7EFA11B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23"/>
    <w:semiHidden/>
    <w:unhideWhenUsed/>
    <w:qFormat/>
    <w:uiPriority w:val="99"/>
    <w:pPr>
      <w:jc w:val="left"/>
    </w:pPr>
  </w:style>
  <w:style w:type="paragraph" w:styleId="3">
    <w:name w:val="Plain Text"/>
    <w:basedOn w:val="1"/>
    <w:link w:val="21"/>
    <w:qFormat/>
    <w:uiPriority w:val="0"/>
    <w:pPr>
      <w:spacing w:line="360" w:lineRule="auto"/>
      <w:ind w:left="200" w:leftChars="200"/>
    </w:pPr>
    <w:rPr>
      <w:rFonts w:ascii="宋体" w:hAnsi="Courier New" w:cs="Courier New" w:eastAsiaTheme="minorEastAsia"/>
      <w:sz w:val="24"/>
      <w:szCs w:val="21"/>
    </w:rPr>
  </w:style>
  <w:style w:type="paragraph" w:styleId="4">
    <w:name w:val="Balloon Text"/>
    <w:basedOn w:val="1"/>
    <w:link w:val="16"/>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0"/>
    <w:pPr>
      <w:widowControl/>
      <w:spacing w:before="100" w:beforeAutospacing="1" w:after="100" w:afterAutospacing="1"/>
      <w:jc w:val="left"/>
    </w:pPr>
    <w:rPr>
      <w:rFonts w:ascii="宋体" w:hAnsi="宋体" w:cs="宋体"/>
      <w:kern w:val="0"/>
      <w:sz w:val="24"/>
      <w:szCs w:val="24"/>
    </w:rPr>
  </w:style>
  <w:style w:type="paragraph" w:styleId="8">
    <w:name w:val="annotation subject"/>
    <w:basedOn w:val="2"/>
    <w:next w:val="2"/>
    <w:link w:val="24"/>
    <w:semiHidden/>
    <w:unhideWhenUsed/>
    <w:qFormat/>
    <w:uiPriority w:val="99"/>
    <w:rPr>
      <w:b/>
      <w:bCs/>
    </w:rPr>
  </w:style>
  <w:style w:type="table" w:styleId="10">
    <w:name w:val="Table Grid"/>
    <w:basedOn w:val="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2">
    <w:name w:val="Emphasis"/>
    <w:basedOn w:val="11"/>
    <w:qFormat/>
    <w:uiPriority w:val="20"/>
    <w:rPr>
      <w:i/>
    </w:rPr>
  </w:style>
  <w:style w:type="character" w:styleId="13">
    <w:name w:val="annotation reference"/>
    <w:basedOn w:val="11"/>
    <w:semiHidden/>
    <w:unhideWhenUsed/>
    <w:qFormat/>
    <w:uiPriority w:val="99"/>
    <w:rPr>
      <w:sz w:val="21"/>
      <w:szCs w:val="21"/>
    </w:rPr>
  </w:style>
  <w:style w:type="character" w:customStyle="1" w:styleId="14">
    <w:name w:val="页眉 字符"/>
    <w:basedOn w:val="11"/>
    <w:link w:val="6"/>
    <w:qFormat/>
    <w:uiPriority w:val="99"/>
    <w:rPr>
      <w:rFonts w:ascii="Times New Roman" w:hAnsi="Times New Roman" w:eastAsia="宋体" w:cs="Times New Roman"/>
      <w:sz w:val="18"/>
      <w:szCs w:val="18"/>
    </w:rPr>
  </w:style>
  <w:style w:type="character" w:customStyle="1" w:styleId="15">
    <w:name w:val="页脚 字符"/>
    <w:basedOn w:val="11"/>
    <w:link w:val="5"/>
    <w:qFormat/>
    <w:uiPriority w:val="99"/>
    <w:rPr>
      <w:rFonts w:ascii="Times New Roman" w:hAnsi="Times New Roman" w:eastAsia="宋体" w:cs="Times New Roman"/>
      <w:sz w:val="18"/>
      <w:szCs w:val="18"/>
    </w:rPr>
  </w:style>
  <w:style w:type="character" w:customStyle="1" w:styleId="16">
    <w:name w:val="批注框文本 字符"/>
    <w:basedOn w:val="11"/>
    <w:link w:val="4"/>
    <w:semiHidden/>
    <w:qFormat/>
    <w:uiPriority w:val="99"/>
    <w:rPr>
      <w:rFonts w:ascii="Times New Roman" w:hAnsi="Times New Roman" w:eastAsia="宋体" w:cs="Times New Roman"/>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styleId="18">
    <w:name w:val="List Paragraph"/>
    <w:basedOn w:val="1"/>
    <w:qFormat/>
    <w:uiPriority w:val="99"/>
    <w:pPr>
      <w:ind w:firstLine="420" w:firstLineChars="200"/>
    </w:pPr>
  </w:style>
  <w:style w:type="paragraph" w:customStyle="1" w:styleId="1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0">
    <w:name w:val="纯文本 Char"/>
    <w:qFormat/>
    <w:uiPriority w:val="0"/>
    <w:rPr>
      <w:rFonts w:ascii="宋体" w:hAnsi="Courier New" w:cs="Courier New"/>
      <w:kern w:val="2"/>
      <w:sz w:val="24"/>
      <w:szCs w:val="21"/>
    </w:rPr>
  </w:style>
  <w:style w:type="character" w:customStyle="1" w:styleId="21">
    <w:name w:val="纯文本 字符"/>
    <w:basedOn w:val="11"/>
    <w:link w:val="3"/>
    <w:semiHidden/>
    <w:qFormat/>
    <w:uiPriority w:val="99"/>
    <w:rPr>
      <w:rFonts w:ascii="宋体" w:hAnsi="Courier New" w:eastAsia="宋体" w:cs="Courier New"/>
      <w:kern w:val="2"/>
      <w:sz w:val="21"/>
      <w:szCs w:val="21"/>
    </w:rPr>
  </w:style>
  <w:style w:type="character" w:styleId="22">
    <w:name w:val="Placeholder Text"/>
    <w:basedOn w:val="11"/>
    <w:unhideWhenUsed/>
    <w:qFormat/>
    <w:uiPriority w:val="99"/>
    <w:rPr>
      <w:color w:val="808080"/>
    </w:rPr>
  </w:style>
  <w:style w:type="character" w:customStyle="1" w:styleId="23">
    <w:name w:val="批注文字 字符"/>
    <w:basedOn w:val="11"/>
    <w:link w:val="2"/>
    <w:semiHidden/>
    <w:qFormat/>
    <w:uiPriority w:val="99"/>
    <w:rPr>
      <w:rFonts w:ascii="Times New Roman" w:hAnsi="Times New Roman"/>
      <w:kern w:val="2"/>
      <w:sz w:val="21"/>
    </w:rPr>
  </w:style>
  <w:style w:type="character" w:customStyle="1" w:styleId="24">
    <w:name w:val="批注主题 字符"/>
    <w:basedOn w:val="23"/>
    <w:link w:val="8"/>
    <w:semiHidden/>
    <w:qFormat/>
    <w:uiPriority w:val="99"/>
    <w:rPr>
      <w:rFonts w:ascii="Times New Roman" w:hAnsi="Times New Roman"/>
      <w:b/>
      <w:bCs/>
      <w:kern w:val="2"/>
      <w:sz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34</Pages>
  <Words>4342</Words>
  <Characters>24753</Characters>
  <Lines>206</Lines>
  <Paragraphs>58</Paragraphs>
  <TotalTime>14</TotalTime>
  <ScaleCrop>false</ScaleCrop>
  <LinksUpToDate>false</LinksUpToDate>
  <CharactersWithSpaces>29037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至鱼</cp:lastModifiedBy>
  <dcterms:modified xsi:type="dcterms:W3CDTF">2021-03-02T07:43:17Z</dcterms:modified>
  <cp:revision>132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