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4894580" cy="8058150"/>
            <wp:effectExtent l="0" t="0" r="7620" b="6350"/>
            <wp:docPr id="3" name="图片 3" descr="765d8cf6bc70f2f8c04b806046f2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5d8cf6bc70f2f8c04b806046f2e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8"/>
        <w:gridCol w:w="1525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湖南新塘电气设备有限公司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岳阳经济技术开发区西塘镇三桥村铁塘组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宋海波</w:t>
            </w:r>
            <w:bookmarkEnd w:id="2"/>
          </w:p>
        </w:tc>
        <w:tc>
          <w:tcPr>
            <w:tcW w:w="152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18169303960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414000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宋海波</w:t>
            </w:r>
          </w:p>
        </w:tc>
        <w:tc>
          <w:tcPr>
            <w:tcW w:w="152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125250193@qq.com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0101-2021-QEO</w:t>
            </w:r>
            <w:bookmarkEnd w:id="8"/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bookmarkStart w:id="13" w:name="审核范围"/>
            <w:r>
              <w:rPr>
                <w:b w:val="0"/>
                <w:bCs w:val="0"/>
                <w:sz w:val="18"/>
                <w:szCs w:val="18"/>
              </w:rPr>
              <w:t>Q：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</w:t>
            </w: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：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18"/>
                <w:szCs w:val="18"/>
              </w:rPr>
              <w:t>O：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bookmarkStart w:id="14" w:name="专业代码"/>
            <w:r>
              <w:rPr>
                <w:b w:val="0"/>
                <w:bCs w:val="0"/>
                <w:sz w:val="18"/>
                <w:szCs w:val="18"/>
              </w:rPr>
              <w:t>Q：14.02.04;17.12.03;17.12.05;29.12.00</w:t>
            </w: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E：14.02.04;17.12.03;17.12.05;29.12.00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18"/>
                <w:szCs w:val="18"/>
              </w:rPr>
              <w:t>O：14.02.04;17.12.03;17.12.05;29.12.00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2021年02月21日 下午至2021年02月23日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699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O:审核员</w:t>
            </w:r>
          </w:p>
        </w:tc>
        <w:tc>
          <w:tcPr>
            <w:tcW w:w="3699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Q:14.02.04,17.12.03,17.12.05,29.12.00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E:14.02.04,17.12.03,17.12.05,29.12.00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O:14.02.04,17.12.03,17.12.05,29.12.00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男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Q:审核员</w:t>
            </w:r>
          </w:p>
        </w:tc>
        <w:tc>
          <w:tcPr>
            <w:tcW w:w="3699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Q:14.02.04,17.12.03,17.12.05,29.12.00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414020</wp:posOffset>
                  </wp:positionV>
                  <wp:extent cx="963930" cy="46418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2021.2.20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2021.2.20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1.2.21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2021.2.22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参与协商；文件化信息；合规义务；法律法规要求；运行控制；应急准备和响应；绩效的监视和测量；合规性评价；内部审核；不合格及纠正措施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产品和服务要求；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8.2/8.4/8.5.1/9.1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2021.2.23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标识和可追溯性；产品防护；顾客或外部供方财产；交付后活动；变更的控制；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60915"/>
    <w:rsid w:val="30AE6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2021-03-02T03:40:10Z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