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XL-21动力配电柜接地电阻测量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2101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XL-21动力配电柜接地电阻测量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LXSY/GF-01-2019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&lt;</w:t>
            </w:r>
            <w:r>
              <w:rPr>
                <w:rFonts w:hint="eastAsia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0m</w:t>
            </w:r>
            <w:r>
              <w:rPr>
                <w:szCs w:val="21"/>
              </w:rPr>
              <w:t>Ω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，MPE:±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5m</w:t>
            </w:r>
            <w:r>
              <w:rPr>
                <w:szCs w:val="21"/>
              </w:rPr>
              <w:t>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Calibri" w:hAnsi="Calibri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ascii="Calibri" w:hAnsi="Calibri" w:eastAsia="宋体" w:cs="Times New Roman"/>
              </w:rPr>
              <w:t>GB</w:t>
            </w:r>
            <w:r>
              <w:rPr>
                <w:rFonts w:ascii="Calibri" w:hAnsi="Calibri" w:eastAsia="宋体" w:cs="Times New Roman"/>
              </w:rPr>
              <w:t xml:space="preserve"> 7251.12-2013</w:t>
            </w:r>
            <w:r>
              <w:rPr>
                <w:rFonts w:hint="eastAsia" w:ascii="Calibri" w:hAnsi="Calibri" w:eastAsia="宋体" w:cs="Times New Roman"/>
              </w:rPr>
              <w:t xml:space="preserve"> 低压成套开关设备和控制设备 第2部分：成套电力开关和控制设备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其编号：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111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102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20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山东凯利布森测控技术有限公司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111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21.5m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111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18.5m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6.86m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type="#_x0000_t75" style="height:46.55pt;width:17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562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b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55245</wp:posOffset>
                  </wp:positionV>
                  <wp:extent cx="297815" cy="652780"/>
                  <wp:effectExtent l="0" t="0" r="13970" b="6985"/>
                  <wp:wrapNone/>
                  <wp:docPr id="3" name="图片 3" descr="D:\WIN\Desktop\2020-03-06 001\00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WIN\Desktop\2020-03-06 001\00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29" t="77469" r="38368" b="1445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781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268AD"/>
    <w:multiLevelType w:val="singleLevel"/>
    <w:tmpl w:val="75A268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CC2785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46F541C"/>
    <w:rsid w:val="150A6223"/>
    <w:rsid w:val="160419C5"/>
    <w:rsid w:val="16304F76"/>
    <w:rsid w:val="17082EC9"/>
    <w:rsid w:val="182E5CC8"/>
    <w:rsid w:val="1A316E7F"/>
    <w:rsid w:val="1AC00ACD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5712984"/>
    <w:rsid w:val="26556FB0"/>
    <w:rsid w:val="2715464B"/>
    <w:rsid w:val="27CC0946"/>
    <w:rsid w:val="287C6B79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4250D6"/>
    <w:rsid w:val="4A517A9F"/>
    <w:rsid w:val="4B49653C"/>
    <w:rsid w:val="4B9B2BC6"/>
    <w:rsid w:val="4BF83A28"/>
    <w:rsid w:val="4E9C006E"/>
    <w:rsid w:val="50EC4610"/>
    <w:rsid w:val="51C225AB"/>
    <w:rsid w:val="51FF790E"/>
    <w:rsid w:val="52B02E2A"/>
    <w:rsid w:val="536E4ECD"/>
    <w:rsid w:val="53F7769E"/>
    <w:rsid w:val="54E1182F"/>
    <w:rsid w:val="54E74B4C"/>
    <w:rsid w:val="5603500E"/>
    <w:rsid w:val="566674E7"/>
    <w:rsid w:val="569317CE"/>
    <w:rsid w:val="56C3440A"/>
    <w:rsid w:val="57F15CFC"/>
    <w:rsid w:val="57FF67F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5DC345C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B4EDC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6</TotalTime>
  <ScaleCrop>false</ScaleCrop>
  <LinksUpToDate>false</LinksUpToDate>
  <CharactersWithSpaces>824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2021-03-03T02:05:33Z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