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ascii="Times New Roman" w:hAnsi="Times New Roman" w:eastAsia="宋体" w:cs="Times New Roman"/>
          <w:b/>
          <w:bCs/>
          <w:sz w:val="28"/>
          <w:szCs w:val="28"/>
          <w:lang w:eastAsia="zh-CN"/>
        </w:rPr>
        <w:t>礼堂椅柱截面长</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JY</w:t>
      </w:r>
      <w:r>
        <w:rPr>
          <w:rFonts w:hint="eastAsia" w:ascii="Times New Roman" w:hAnsi="Times New Roman" w:eastAsia="宋体" w:cs="Times New Roman"/>
          <w:b w:val="0"/>
          <w:bCs w:val="0"/>
          <w:snapToGrid w:val="0"/>
          <w:color w:val="auto"/>
          <w:kern w:val="0"/>
          <w:sz w:val="21"/>
          <w:szCs w:val="21"/>
          <w:lang w:val="en-US" w:eastAsia="zh-CN"/>
        </w:rPr>
        <w:t>-ZD-202001《游标卡尺测量作业指导书》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rPr>
        <w:t>1.4、被测对象：</w:t>
      </w:r>
      <w:r>
        <w:rPr>
          <w:rFonts w:hint="eastAsia" w:ascii="Times New Roman" w:hAnsi="Times New Roman" w:eastAsia="宋体" w:cs="Times New Roman"/>
          <w:sz w:val="21"/>
          <w:szCs w:val="21"/>
          <w:lang w:eastAsia="zh-CN"/>
        </w:rPr>
        <w:t>礼堂椅柱截面长</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测上筒体尺寸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694"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bidi="ar-SA"/>
                <w14:textFill>
                  <w14:solidFill>
                    <w14:schemeClr w14:val="tx1">
                      <w14:lumMod w14:val="95000"/>
                      <w14:lumOff w14:val="5000"/>
                    </w14:schemeClr>
                  </w14:solidFill>
                </w14:textFill>
              </w:rPr>
              <w:t>64.8</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65.2</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65.0</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2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alt="" type="#_x0000_t75" style="height:42.95pt;width:157.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13</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9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13</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15</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alt="" type="#_x0000_t75" style="height:22.35pt;width:221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13</w:t>
      </w:r>
      <w:r>
        <w:rPr>
          <w:rFonts w:hint="default" w:ascii="Times New Roman" w:hAnsi="Times New Roman" w:eastAsia="宋体" w:cs="Times New Roman"/>
          <w:sz w:val="21"/>
          <w:szCs w:val="21"/>
        </w:rPr>
        <w:t>＝0.</w:t>
      </w:r>
      <w:r>
        <w:rPr>
          <w:rFonts w:hint="eastAsia" w:cs="Times New Roman"/>
          <w:sz w:val="21"/>
          <w:szCs w:val="21"/>
          <w:lang w:val="en-US" w:eastAsia="zh-CN"/>
        </w:rPr>
        <w:t>26</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26</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drawing>
          <wp:inline distT="0" distB="0" distL="114300" distR="114300">
            <wp:extent cx="636270" cy="391795"/>
            <wp:effectExtent l="0" t="0" r="1143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biLevel thresh="50000"/>
                    </a:blip>
                    <a:stretch>
                      <a:fillRect/>
                    </a:stretch>
                  </pic:blipFill>
                  <pic:spPr>
                    <a:xfrm>
                      <a:off x="0" y="0"/>
                      <a:ext cx="636270" cy="391795"/>
                    </a:xfrm>
                    <a:prstGeom prst="rect">
                      <a:avLst/>
                    </a:prstGeom>
                    <a:noFill/>
                    <a:ln>
                      <a:noFill/>
                    </a:ln>
                  </pic:spPr>
                </pic:pic>
              </a:graphicData>
            </a:graphic>
          </wp:inline>
        </w:drawing>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53562F"/>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5</TotalTime>
  <ScaleCrop>false</ScaleCrop>
  <LinksUpToDate>false</LinksUpToDate>
  <CharactersWithSpaces>1387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乐言</cp:lastModifiedBy>
  <cp:lastPrinted>2019-11-25T08:04:00Z</cp:lastPrinted>
  <dcterms:modified xsi:type="dcterms:W3CDTF">2021-02-20T04:18:00Z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