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bookmarkStart w:id="4" w:name="_GoBack"/>
      <w:r>
        <w:rPr>
          <w:rFonts w:hint="eastAsia" w:eastAsia="隶书"/>
          <w:sz w:val="30"/>
          <w:szCs w:val="30"/>
        </w:rPr>
        <w:drawing>
          <wp:anchor distT="0" distB="0" distL="114300" distR="114300" simplePos="0" relativeHeight="251658240" behindDoc="0" locked="0" layoutInCell="1" allowOverlap="1">
            <wp:simplePos x="0" y="0"/>
            <wp:positionH relativeFrom="column">
              <wp:posOffset>17145</wp:posOffset>
            </wp:positionH>
            <wp:positionV relativeFrom="paragraph">
              <wp:posOffset>73025</wp:posOffset>
            </wp:positionV>
            <wp:extent cx="6403340" cy="8665845"/>
            <wp:effectExtent l="0" t="0" r="10160" b="8255"/>
            <wp:wrapNone/>
            <wp:docPr id="1" name="图片 1" descr="二阶段审核资料 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二阶段审核资料 005"/>
                    <pic:cNvPicPr>
                      <a:picLocks noChangeAspect="1"/>
                    </pic:cNvPicPr>
                  </pic:nvPicPr>
                  <pic:blipFill>
                    <a:blip r:embed="rId6"/>
                    <a:stretch>
                      <a:fillRect/>
                    </a:stretch>
                  </pic:blipFill>
                  <pic:spPr>
                    <a:xfrm>
                      <a:off x="0" y="0"/>
                      <a:ext cx="6403340" cy="8665845"/>
                    </a:xfrm>
                    <a:prstGeom prst="rect">
                      <a:avLst/>
                    </a:prstGeom>
                  </pic:spPr>
                </pic:pic>
              </a:graphicData>
            </a:graphic>
          </wp:anchor>
        </w:drawing>
      </w:r>
      <w:bookmarkEnd w:id="4"/>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唐山顺华混凝土有限公司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t>Q：GB/T19001-2016/ISO9001:2015,</w:t>
            </w:r>
          </w:p>
          <w:p>
            <w:pPr>
              <w:ind w:left="70" w:leftChars="29"/>
              <w:rPr>
                <w:rFonts w:hint="eastAsia"/>
                <w:sz w:val="22"/>
                <w:szCs w:val="22"/>
              </w:rPr>
            </w:pPr>
            <w:r>
              <w:rPr>
                <w:rFonts w:hint="eastAsia"/>
                <w:sz w:val="22"/>
                <w:szCs w:val="22"/>
              </w:rPr>
              <w:t>E：GB/T 24001-2016/ISO14001:2015,</w:t>
            </w:r>
          </w:p>
          <w:p>
            <w:pPr>
              <w:ind w:left="70" w:leftChars="29"/>
              <w:rPr>
                <w:sz w:val="22"/>
                <w:szCs w:val="22"/>
              </w:rPr>
            </w:pPr>
            <w:r>
              <w:rPr>
                <w:rFonts w:hint="eastAsia"/>
                <w:sz w:val="22"/>
                <w:szCs w:val="22"/>
              </w:rPr>
              <w:t>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0099-2021-QEO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val="en-US" w:eastAsia="zh-CN"/>
              </w:rPr>
            </w:pPr>
            <w:bookmarkStart w:id="3" w:name="审核类型ZB"/>
            <w:r>
              <w:rPr>
                <w:rFonts w:hint="eastAsia"/>
                <w:sz w:val="22"/>
                <w:szCs w:val="22"/>
              </w:rPr>
              <w:t>质量管理体系：初次认证第（二）阶段</w:t>
            </w:r>
            <w:r>
              <w:rPr>
                <w:rFonts w:hint="eastAsia"/>
                <w:sz w:val="22"/>
                <w:szCs w:val="22"/>
                <w:lang w:val="en-US" w:eastAsia="zh-CN"/>
              </w:rPr>
              <w:t>远程</w:t>
            </w:r>
          </w:p>
          <w:p>
            <w:pPr>
              <w:spacing w:line="280" w:lineRule="exact"/>
              <w:rPr>
                <w:rFonts w:hint="eastAsia" w:eastAsia="宋体"/>
                <w:sz w:val="22"/>
                <w:szCs w:val="22"/>
                <w:lang w:val="en-US" w:eastAsia="zh-CN"/>
              </w:rPr>
            </w:pPr>
            <w:r>
              <w:rPr>
                <w:rFonts w:hint="eastAsia"/>
                <w:sz w:val="22"/>
                <w:szCs w:val="22"/>
              </w:rPr>
              <w:t>环境管理体系：初次认证第（二）阶段</w:t>
            </w:r>
            <w:r>
              <w:rPr>
                <w:rFonts w:hint="eastAsia"/>
                <w:sz w:val="22"/>
                <w:szCs w:val="22"/>
                <w:lang w:val="en-US" w:eastAsia="zh-CN"/>
              </w:rPr>
              <w:t>远程</w:t>
            </w:r>
          </w:p>
          <w:p>
            <w:pPr>
              <w:spacing w:line="280" w:lineRule="exact"/>
              <w:rPr>
                <w:rFonts w:hint="eastAsia" w:eastAsia="宋体"/>
                <w:sz w:val="22"/>
                <w:szCs w:val="22"/>
                <w:lang w:val="en-US" w:eastAsia="zh-CN"/>
              </w:rPr>
            </w:pPr>
            <w:r>
              <w:rPr>
                <w:rFonts w:hint="eastAsia"/>
                <w:sz w:val="22"/>
                <w:szCs w:val="22"/>
              </w:rPr>
              <w:t>职业健康安全管理体系：初次认证第（二）阶段</w:t>
            </w:r>
            <w:bookmarkEnd w:id="3"/>
            <w:r>
              <w:rPr>
                <w:rFonts w:hint="eastAsia"/>
                <w:sz w:val="22"/>
                <w:szCs w:val="22"/>
                <w:lang w:val="en-US" w:eastAsia="zh-CN"/>
              </w:rPr>
              <w:t>远程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周文廷</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2021.2.8</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2021.2.9</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lang w:eastAsia="zh-CN"/>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28" w:firstLineChars="2050"/>
              <w:rPr>
                <w:rFonts w:hint="eastAsia" w:eastAsia="宋体"/>
                <w:sz w:val="22"/>
                <w:szCs w:val="22"/>
                <w:lang w:eastAsia="zh-CN"/>
              </w:rPr>
            </w:pPr>
            <w:r>
              <w:rPr>
                <w:rFonts w:hint="eastAsia"/>
                <w:b/>
                <w:sz w:val="22"/>
                <w:szCs w:val="22"/>
              </w:rPr>
              <w:t>签字</w:t>
            </w:r>
            <w:r>
              <w:rPr>
                <w:sz w:val="20"/>
              </w:rPr>
              <w:t>/</w:t>
            </w:r>
            <w:r>
              <w:rPr>
                <w:rFonts w:hint="eastAsia"/>
                <w:b/>
                <w:sz w:val="22"/>
                <w:szCs w:val="22"/>
              </w:rPr>
              <w:t>盖章</w:t>
            </w:r>
            <w:r>
              <w:rPr>
                <w:rFonts w:hint="eastAsia"/>
                <w:b/>
                <w:sz w:val="22"/>
                <w:szCs w:val="22"/>
                <w:lang w:eastAsia="zh-CN"/>
              </w:rPr>
              <w:t>：</w:t>
            </w:r>
          </w:p>
          <w:p>
            <w:pPr>
              <w:ind w:firstLine="4510" w:firstLineChars="2050"/>
              <w:rPr>
                <w:sz w:val="22"/>
                <w:szCs w:val="22"/>
              </w:rPr>
            </w:pPr>
          </w:p>
          <w:p>
            <w:pPr>
              <w:ind w:firstLine="4638" w:firstLineChars="2100"/>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2021.2.9</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D94750"/>
    <w:rsid w:val="614145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81</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2021-02-18T07:52:48Z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