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drawing>
          <wp:inline distT="0" distB="0" distL="114300" distR="114300">
            <wp:extent cx="6499860" cy="9307830"/>
            <wp:effectExtent l="0" t="0" r="2540" b="1270"/>
            <wp:docPr id="3" name="图片 3" descr="二阶段审核资料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二阶段审核资料 001"/>
                    <pic:cNvPicPr>
                      <a:picLocks noChangeAspect="1"/>
                    </pic:cNvPicPr>
                  </pic:nvPicPr>
                  <pic:blipFill>
                    <a:blip r:embed="rId5"/>
                    <a:stretch>
                      <a:fillRect/>
                    </a:stretch>
                  </pic:blipFill>
                  <pic:spPr>
                    <a:xfrm>
                      <a:off x="0" y="0"/>
                      <a:ext cx="6499860" cy="9307830"/>
                    </a:xfrm>
                    <a:prstGeom prst="rect">
                      <a:avLst/>
                    </a:prstGeom>
                  </pic:spPr>
                </pic:pic>
              </a:graphicData>
            </a:graphic>
          </wp:inline>
        </w:drawing>
      </w:r>
      <w:bookmarkStart w:id="17" w:name="_GoBack"/>
      <w:bookmarkEnd w:id="17"/>
      <w:r>
        <w:rPr>
          <w:rFonts w:hint="eastAsia" w:asciiTheme="minorEastAsia" w:hAnsiTheme="minorEastAsia" w:eastAsiaTheme="minorEastAsia"/>
          <w:b/>
          <w:sz w:val="28"/>
          <w:szCs w:val="28"/>
        </w:rPr>
        <w:t>审核计划</w:t>
      </w:r>
    </w:p>
    <w:tbl>
      <w:tblPr>
        <w:tblStyle w:val="5"/>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41"/>
        <w:gridCol w:w="243"/>
        <w:gridCol w:w="891"/>
        <w:gridCol w:w="668"/>
        <w:gridCol w:w="41"/>
        <w:gridCol w:w="1093"/>
        <w:gridCol w:w="255"/>
        <w:gridCol w:w="1298"/>
        <w:gridCol w:w="6"/>
        <w:gridCol w:w="567"/>
        <w:gridCol w:w="1242"/>
        <w:gridCol w:w="75"/>
        <w:gridCol w:w="101"/>
        <w:gridCol w:w="589"/>
        <w:gridCol w:w="261"/>
        <w:gridCol w:w="48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sz w:val="21"/>
                <w:szCs w:val="21"/>
              </w:rPr>
            </w:pPr>
            <w:r>
              <w:rPr>
                <w:rFonts w:hint="eastAsia"/>
                <w:b w:val="0"/>
                <w:bCs w:val="0"/>
                <w:sz w:val="21"/>
                <w:szCs w:val="21"/>
              </w:rPr>
              <w:t>受审核方</w:t>
            </w:r>
          </w:p>
        </w:tc>
        <w:tc>
          <w:tcPr>
            <w:tcW w:w="8836" w:type="dxa"/>
            <w:gridSpan w:val="15"/>
            <w:vAlign w:val="center"/>
          </w:tcPr>
          <w:p>
            <w:pPr>
              <w:rPr>
                <w:b w:val="0"/>
                <w:bCs w:val="0"/>
                <w:sz w:val="21"/>
                <w:szCs w:val="21"/>
              </w:rPr>
            </w:pPr>
            <w:bookmarkStart w:id="0" w:name="组织名称"/>
            <w:r>
              <w:rPr>
                <w:b w:val="0"/>
                <w:bCs w:val="0"/>
                <w:sz w:val="21"/>
                <w:szCs w:val="21"/>
              </w:rPr>
              <w:t>唐山顺华混凝土有限公司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sz w:val="21"/>
                <w:szCs w:val="21"/>
              </w:rPr>
            </w:pPr>
            <w:r>
              <w:rPr>
                <w:rFonts w:hint="eastAsia"/>
                <w:b w:val="0"/>
                <w:bCs w:val="0"/>
                <w:sz w:val="21"/>
                <w:szCs w:val="21"/>
              </w:rPr>
              <w:t>受审核方地址</w:t>
            </w:r>
          </w:p>
        </w:tc>
        <w:tc>
          <w:tcPr>
            <w:tcW w:w="8836" w:type="dxa"/>
            <w:gridSpan w:val="15"/>
            <w:vAlign w:val="center"/>
          </w:tcPr>
          <w:p>
            <w:pPr>
              <w:rPr>
                <w:rFonts w:asciiTheme="minorEastAsia" w:hAnsiTheme="minorEastAsia" w:eastAsiaTheme="minorEastAsia"/>
                <w:b w:val="0"/>
                <w:bCs w:val="0"/>
                <w:sz w:val="21"/>
                <w:szCs w:val="21"/>
              </w:rPr>
            </w:pPr>
            <w:bookmarkStart w:id="1" w:name="生产地址"/>
            <w:r>
              <w:rPr>
                <w:rFonts w:asciiTheme="minorEastAsia" w:hAnsiTheme="minorEastAsia" w:eastAsiaTheme="minorEastAsia"/>
                <w:b w:val="0"/>
                <w:bCs w:val="0"/>
                <w:sz w:val="21"/>
                <w:szCs w:val="21"/>
              </w:rPr>
              <w:t>唐山开平区栗园镇双庙村南</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sz w:val="21"/>
                <w:szCs w:val="21"/>
              </w:rPr>
            </w:pPr>
            <w:r>
              <w:rPr>
                <w:rFonts w:hint="eastAsia"/>
                <w:b w:val="0"/>
                <w:bCs w:val="0"/>
                <w:sz w:val="21"/>
                <w:szCs w:val="21"/>
              </w:rPr>
              <w:t>联系人</w:t>
            </w:r>
          </w:p>
        </w:tc>
        <w:tc>
          <w:tcPr>
            <w:tcW w:w="2948" w:type="dxa"/>
            <w:gridSpan w:val="5"/>
            <w:vAlign w:val="center"/>
          </w:tcPr>
          <w:p>
            <w:pPr>
              <w:rPr>
                <w:b w:val="0"/>
                <w:bCs w:val="0"/>
                <w:sz w:val="21"/>
                <w:szCs w:val="21"/>
              </w:rPr>
            </w:pPr>
            <w:bookmarkStart w:id="2" w:name="联系人"/>
            <w:r>
              <w:rPr>
                <w:b w:val="0"/>
                <w:bCs w:val="0"/>
                <w:sz w:val="21"/>
                <w:szCs w:val="21"/>
              </w:rPr>
              <w:t>侯占秋</w:t>
            </w:r>
            <w:bookmarkEnd w:id="2"/>
          </w:p>
        </w:tc>
        <w:tc>
          <w:tcPr>
            <w:tcW w:w="1298" w:type="dxa"/>
            <w:vAlign w:val="center"/>
          </w:tcPr>
          <w:p>
            <w:pPr>
              <w:rPr>
                <w:b w:val="0"/>
                <w:bCs w:val="0"/>
                <w:sz w:val="21"/>
                <w:szCs w:val="21"/>
              </w:rPr>
            </w:pPr>
            <w:r>
              <w:rPr>
                <w:rFonts w:hint="eastAsia"/>
                <w:b w:val="0"/>
                <w:bCs w:val="0"/>
                <w:sz w:val="21"/>
                <w:szCs w:val="21"/>
              </w:rPr>
              <w:t>联系电话</w:t>
            </w:r>
          </w:p>
        </w:tc>
        <w:tc>
          <w:tcPr>
            <w:tcW w:w="1815" w:type="dxa"/>
            <w:gridSpan w:val="3"/>
            <w:vAlign w:val="center"/>
          </w:tcPr>
          <w:p>
            <w:pPr>
              <w:rPr>
                <w:b w:val="0"/>
                <w:bCs w:val="0"/>
                <w:sz w:val="21"/>
                <w:szCs w:val="21"/>
              </w:rPr>
            </w:pPr>
            <w:bookmarkStart w:id="3" w:name="联系人电话"/>
            <w:r>
              <w:rPr>
                <w:b w:val="0"/>
                <w:bCs w:val="0"/>
                <w:sz w:val="21"/>
                <w:szCs w:val="21"/>
              </w:rPr>
              <w:t>15032424243</w:t>
            </w:r>
            <w:bookmarkEnd w:id="3"/>
          </w:p>
        </w:tc>
        <w:tc>
          <w:tcPr>
            <w:tcW w:w="765" w:type="dxa"/>
            <w:gridSpan w:val="3"/>
            <w:vAlign w:val="center"/>
          </w:tcPr>
          <w:p>
            <w:pPr>
              <w:rPr>
                <w:b w:val="0"/>
                <w:bCs w:val="0"/>
                <w:sz w:val="21"/>
                <w:szCs w:val="21"/>
              </w:rPr>
            </w:pPr>
            <w:r>
              <w:rPr>
                <w:rFonts w:hint="eastAsia"/>
                <w:b w:val="0"/>
                <w:bCs w:val="0"/>
                <w:sz w:val="21"/>
                <w:szCs w:val="21"/>
              </w:rPr>
              <w:t>邮编</w:t>
            </w:r>
          </w:p>
        </w:tc>
        <w:tc>
          <w:tcPr>
            <w:tcW w:w="2010" w:type="dxa"/>
            <w:gridSpan w:val="3"/>
            <w:vAlign w:val="center"/>
          </w:tcPr>
          <w:p>
            <w:pPr>
              <w:rPr>
                <w:b w:val="0"/>
                <w:bCs w:val="0"/>
                <w:sz w:val="21"/>
                <w:szCs w:val="21"/>
              </w:rPr>
            </w:pPr>
            <w:bookmarkStart w:id="4" w:name="生产邮编"/>
            <w:r>
              <w:rPr>
                <w:b w:val="0"/>
                <w:bCs w:val="0"/>
                <w:sz w:val="21"/>
                <w:szCs w:val="21"/>
              </w:rPr>
              <w:t>063207</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b w:val="0"/>
                <w:bCs w:val="0"/>
                <w:sz w:val="21"/>
                <w:szCs w:val="21"/>
              </w:rPr>
            </w:pPr>
            <w:r>
              <w:rPr>
                <w:rFonts w:hint="eastAsia"/>
                <w:b w:val="0"/>
                <w:bCs w:val="0"/>
                <w:sz w:val="21"/>
                <w:szCs w:val="21"/>
              </w:rPr>
              <w:t>最高管理者</w:t>
            </w:r>
          </w:p>
        </w:tc>
        <w:tc>
          <w:tcPr>
            <w:tcW w:w="2948" w:type="dxa"/>
            <w:gridSpan w:val="5"/>
            <w:vAlign w:val="center"/>
          </w:tcPr>
          <w:p>
            <w:pPr>
              <w:rPr>
                <w:b w:val="0"/>
                <w:bCs w:val="0"/>
                <w:sz w:val="21"/>
                <w:szCs w:val="21"/>
              </w:rPr>
            </w:pPr>
            <w:bookmarkStart w:id="5" w:name="最高管理者"/>
            <w:bookmarkEnd w:id="5"/>
          </w:p>
        </w:tc>
        <w:tc>
          <w:tcPr>
            <w:tcW w:w="1298" w:type="dxa"/>
            <w:vAlign w:val="center"/>
          </w:tcPr>
          <w:p>
            <w:pPr>
              <w:rPr>
                <w:b w:val="0"/>
                <w:bCs w:val="0"/>
                <w:sz w:val="21"/>
                <w:szCs w:val="21"/>
              </w:rPr>
            </w:pPr>
            <w:r>
              <w:rPr>
                <w:rFonts w:hint="eastAsia"/>
                <w:b w:val="0"/>
                <w:bCs w:val="0"/>
                <w:sz w:val="21"/>
                <w:szCs w:val="21"/>
              </w:rPr>
              <w:t>传真</w:t>
            </w:r>
          </w:p>
        </w:tc>
        <w:tc>
          <w:tcPr>
            <w:tcW w:w="1815" w:type="dxa"/>
            <w:gridSpan w:val="3"/>
            <w:vAlign w:val="center"/>
          </w:tcPr>
          <w:p>
            <w:pPr>
              <w:rPr>
                <w:b w:val="0"/>
                <w:bCs w:val="0"/>
                <w:sz w:val="21"/>
                <w:szCs w:val="21"/>
              </w:rPr>
            </w:pPr>
            <w:bookmarkStart w:id="6" w:name="联系人传真"/>
            <w:bookmarkEnd w:id="6"/>
          </w:p>
        </w:tc>
        <w:tc>
          <w:tcPr>
            <w:tcW w:w="765" w:type="dxa"/>
            <w:gridSpan w:val="3"/>
            <w:vAlign w:val="center"/>
          </w:tcPr>
          <w:p>
            <w:pPr>
              <w:rPr>
                <w:b w:val="0"/>
                <w:bCs w:val="0"/>
                <w:sz w:val="21"/>
                <w:szCs w:val="21"/>
              </w:rPr>
            </w:pPr>
            <w:r>
              <w:rPr>
                <w:rFonts w:hint="eastAsia"/>
                <w:b w:val="0"/>
                <w:bCs w:val="0"/>
                <w:sz w:val="21"/>
                <w:szCs w:val="21"/>
              </w:rPr>
              <w:t>邮箱</w:t>
            </w:r>
          </w:p>
        </w:tc>
        <w:tc>
          <w:tcPr>
            <w:tcW w:w="2010" w:type="dxa"/>
            <w:gridSpan w:val="3"/>
            <w:vAlign w:val="center"/>
          </w:tcPr>
          <w:p>
            <w:pPr>
              <w:rPr>
                <w:b w:val="0"/>
                <w:bCs w:val="0"/>
                <w:sz w:val="21"/>
                <w:szCs w:val="21"/>
              </w:rPr>
            </w:pPr>
            <w:bookmarkStart w:id="7" w:name="联系人邮箱"/>
            <w:r>
              <w:rPr>
                <w:b w:val="0"/>
                <w:bCs w:val="0"/>
                <w:sz w:val="21"/>
                <w:szCs w:val="21"/>
              </w:rPr>
              <w:t>13673163611@163.com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b w:val="0"/>
                <w:bCs w:val="0"/>
                <w:sz w:val="21"/>
                <w:szCs w:val="21"/>
              </w:rPr>
            </w:pPr>
            <w:r>
              <w:rPr>
                <w:rFonts w:hint="eastAsia"/>
                <w:b w:val="0"/>
                <w:bCs w:val="0"/>
                <w:sz w:val="21"/>
                <w:szCs w:val="21"/>
              </w:rPr>
              <w:t>合同编号</w:t>
            </w:r>
          </w:p>
        </w:tc>
        <w:tc>
          <w:tcPr>
            <w:tcW w:w="2948" w:type="dxa"/>
            <w:gridSpan w:val="5"/>
            <w:vAlign w:val="center"/>
          </w:tcPr>
          <w:p>
            <w:pPr>
              <w:rPr>
                <w:b w:val="0"/>
                <w:bCs w:val="0"/>
                <w:sz w:val="21"/>
                <w:szCs w:val="21"/>
              </w:rPr>
            </w:pPr>
            <w:bookmarkStart w:id="8" w:name="合同编号"/>
            <w:r>
              <w:rPr>
                <w:b w:val="0"/>
                <w:bCs w:val="0"/>
                <w:sz w:val="21"/>
                <w:szCs w:val="21"/>
              </w:rPr>
              <w:t>0099-2021-QEO</w:t>
            </w:r>
            <w:bookmarkEnd w:id="8"/>
          </w:p>
        </w:tc>
        <w:tc>
          <w:tcPr>
            <w:tcW w:w="1304" w:type="dxa"/>
            <w:gridSpan w:val="2"/>
            <w:vAlign w:val="center"/>
          </w:tcPr>
          <w:p>
            <w:pPr>
              <w:rPr>
                <w:b w:val="0"/>
                <w:bCs w:val="0"/>
                <w:sz w:val="21"/>
                <w:szCs w:val="21"/>
              </w:rPr>
            </w:pPr>
            <w:r>
              <w:rPr>
                <w:rFonts w:hint="eastAsia"/>
                <w:b w:val="0"/>
                <w:bCs w:val="0"/>
                <w:sz w:val="21"/>
                <w:szCs w:val="21"/>
              </w:rPr>
              <w:t>审核领域</w:t>
            </w:r>
          </w:p>
        </w:tc>
        <w:tc>
          <w:tcPr>
            <w:tcW w:w="4584" w:type="dxa"/>
            <w:gridSpan w:val="8"/>
            <w:vAlign w:val="center"/>
          </w:tcPr>
          <w:p>
            <w:pPr>
              <w:rPr>
                <w:b w:val="0"/>
                <w:bCs w:val="0"/>
                <w:sz w:val="21"/>
                <w:szCs w:val="21"/>
              </w:rPr>
            </w:pPr>
            <w:bookmarkStart w:id="9" w:name="Q勾选"/>
            <w:r>
              <w:rPr>
                <w:rFonts w:hint="eastAsia"/>
                <w:b w:val="0"/>
                <w:bCs w:val="0"/>
                <w:sz w:val="21"/>
                <w:szCs w:val="21"/>
              </w:rPr>
              <w:t>■</w:t>
            </w:r>
            <w:bookmarkEnd w:id="9"/>
            <w:r>
              <w:rPr>
                <w:b w:val="0"/>
                <w:bCs w:val="0"/>
                <w:spacing w:val="-2"/>
                <w:sz w:val="21"/>
                <w:szCs w:val="21"/>
              </w:rPr>
              <w:t>QMS</w:t>
            </w:r>
            <w:bookmarkStart w:id="10" w:name="E勾选"/>
            <w:r>
              <w:rPr>
                <w:rFonts w:hint="eastAsia"/>
                <w:b w:val="0"/>
                <w:bCs w:val="0"/>
                <w:sz w:val="21"/>
                <w:szCs w:val="21"/>
              </w:rPr>
              <w:t>■</w:t>
            </w:r>
            <w:bookmarkEnd w:id="10"/>
            <w:r>
              <w:rPr>
                <w:b w:val="0"/>
                <w:bCs w:val="0"/>
                <w:spacing w:val="-2"/>
                <w:sz w:val="21"/>
                <w:szCs w:val="21"/>
              </w:rPr>
              <w:t>EMS</w:t>
            </w:r>
            <w:bookmarkStart w:id="11" w:name="S勾选"/>
            <w:r>
              <w:rPr>
                <w:rFonts w:hint="eastAsia"/>
                <w:b w:val="0"/>
                <w:bCs w:val="0"/>
                <w:sz w:val="21"/>
                <w:szCs w:val="21"/>
              </w:rPr>
              <w:t>■</w:t>
            </w:r>
            <w:bookmarkEnd w:id="11"/>
            <w:r>
              <w:rPr>
                <w:b w:val="0"/>
                <w:bCs w:val="0"/>
                <w:spacing w:val="-2"/>
                <w:sz w:val="21"/>
                <w:szCs w:val="21"/>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val="0"/>
                <w:bCs w:val="0"/>
                <w:sz w:val="21"/>
                <w:szCs w:val="21"/>
              </w:rPr>
            </w:pPr>
            <w:r>
              <w:rPr>
                <w:rFonts w:hint="eastAsia"/>
                <w:b w:val="0"/>
                <w:bCs w:val="0"/>
                <w:sz w:val="21"/>
                <w:szCs w:val="21"/>
              </w:rPr>
              <w:t>审核类型</w:t>
            </w:r>
          </w:p>
        </w:tc>
        <w:tc>
          <w:tcPr>
            <w:tcW w:w="8836" w:type="dxa"/>
            <w:gridSpan w:val="15"/>
            <w:vAlign w:val="center"/>
          </w:tcPr>
          <w:p>
            <w:pPr>
              <w:rPr>
                <w:b w:val="0"/>
                <w:bCs w:val="0"/>
                <w:sz w:val="21"/>
                <w:szCs w:val="21"/>
              </w:rPr>
            </w:pPr>
            <w:bookmarkStart w:id="12" w:name="审核类型ZB"/>
            <w:r>
              <w:rPr>
                <w:rFonts w:hint="eastAsia" w:ascii="宋体" w:hAnsi="宋体"/>
                <w:b w:val="0"/>
                <w:bCs w:val="0"/>
                <w:sz w:val="21"/>
                <w:szCs w:val="21"/>
              </w:rPr>
              <w:t>质量管理体系：初次认证第（二）阶段</w:t>
            </w:r>
          </w:p>
          <w:p>
            <w:pPr>
              <w:rPr>
                <w:rFonts w:hint="eastAsia" w:ascii="宋体" w:hAnsi="宋体"/>
                <w:b w:val="0"/>
                <w:bCs w:val="0"/>
                <w:sz w:val="21"/>
                <w:szCs w:val="21"/>
              </w:rPr>
            </w:pPr>
            <w:r>
              <w:rPr>
                <w:rFonts w:hint="eastAsia" w:ascii="宋体" w:hAnsi="宋体"/>
                <w:b w:val="0"/>
                <w:bCs w:val="0"/>
                <w:sz w:val="21"/>
                <w:szCs w:val="21"/>
              </w:rPr>
              <w:t>环境管理体系：初次认证第（二）阶段</w:t>
            </w:r>
          </w:p>
          <w:p>
            <w:pPr>
              <w:rPr>
                <w:rFonts w:hint="eastAsia" w:ascii="宋体" w:hAnsi="宋体"/>
                <w:b w:val="0"/>
                <w:bCs w:val="0"/>
                <w:sz w:val="21"/>
                <w:szCs w:val="21"/>
              </w:rPr>
            </w:pPr>
            <w:r>
              <w:rPr>
                <w:rFonts w:hint="eastAsia" w:ascii="宋体" w:hAnsi="宋体"/>
                <w:b w:val="0"/>
                <w:bCs w:val="0"/>
                <w:sz w:val="21"/>
                <w:szCs w:val="21"/>
              </w:rPr>
              <w:t>职业健康安全管理体系：初次认证第（二）阶段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85" w:type="dxa"/>
            <w:gridSpan w:val="3"/>
            <w:vAlign w:val="center"/>
          </w:tcPr>
          <w:p>
            <w:pPr>
              <w:rPr>
                <w:b w:val="0"/>
                <w:bCs w:val="0"/>
                <w:sz w:val="21"/>
                <w:szCs w:val="21"/>
              </w:rPr>
            </w:pPr>
            <w:r>
              <w:rPr>
                <w:rFonts w:hint="eastAsia"/>
                <w:b w:val="0"/>
                <w:bCs w:val="0"/>
                <w:sz w:val="21"/>
                <w:szCs w:val="21"/>
              </w:rPr>
              <w:t>审核目的</w:t>
            </w:r>
          </w:p>
        </w:tc>
        <w:tc>
          <w:tcPr>
            <w:tcW w:w="8836" w:type="dxa"/>
            <w:gridSpan w:val="15"/>
          </w:tcPr>
          <w:p>
            <w:pPr>
              <w:tabs>
                <w:tab w:val="center" w:pos="4153"/>
                <w:tab w:val="right" w:pos="8306"/>
              </w:tabs>
              <w:snapToGrid w:val="0"/>
              <w:spacing w:line="300" w:lineRule="auto"/>
              <w:rPr>
                <w:rFonts w:ascii="宋体" w:hAnsi="宋体"/>
                <w:b w:val="0"/>
                <w:bCs w:val="0"/>
                <w:sz w:val="21"/>
                <w:szCs w:val="21"/>
              </w:rPr>
            </w:pPr>
            <w:r>
              <w:rPr>
                <w:rFonts w:hint="eastAsia" w:ascii="宋体" w:hAnsi="宋体"/>
                <w:b w:val="0"/>
                <w:bCs w:val="0"/>
                <w:sz w:val="21"/>
                <w:szCs w:val="21"/>
                <w:lang w:eastAsia="zh-CN"/>
              </w:rPr>
              <w:t>☑</w:t>
            </w:r>
            <w:r>
              <w:rPr>
                <w:rFonts w:hint="eastAsia" w:ascii="宋体" w:hAnsi="宋体"/>
                <w:b w:val="0"/>
                <w:bCs w:val="0"/>
                <w:sz w:val="21"/>
                <w:szCs w:val="21"/>
              </w:rPr>
              <w:t>第二阶段审核：验证组织管理体系的建立、实施运行的符合性及有效性，以确定是否推荐认证注册。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b w:val="0"/>
                <w:bCs w:val="0"/>
                <w:sz w:val="21"/>
                <w:szCs w:val="21"/>
              </w:rPr>
            </w:pPr>
            <w:r>
              <w:rPr>
                <w:rFonts w:hint="eastAsia"/>
                <w:b w:val="0"/>
                <w:bCs w:val="0"/>
                <w:sz w:val="21"/>
                <w:szCs w:val="21"/>
              </w:rPr>
              <w:t>审核范围</w:t>
            </w:r>
          </w:p>
        </w:tc>
        <w:tc>
          <w:tcPr>
            <w:tcW w:w="6136" w:type="dxa"/>
            <w:gridSpan w:val="10"/>
            <w:vAlign w:val="center"/>
          </w:tcPr>
          <w:p>
            <w:pPr>
              <w:rPr>
                <w:b w:val="0"/>
                <w:bCs w:val="0"/>
                <w:sz w:val="21"/>
                <w:szCs w:val="21"/>
              </w:rPr>
            </w:pPr>
            <w:bookmarkStart w:id="13" w:name="审核范围"/>
            <w:r>
              <w:rPr>
                <w:b w:val="0"/>
                <w:bCs w:val="0"/>
                <w:sz w:val="21"/>
                <w:szCs w:val="21"/>
              </w:rPr>
              <w:t>Q：资质范围内的预拌商品混凝土的生产</w:t>
            </w:r>
          </w:p>
          <w:p>
            <w:pPr>
              <w:rPr>
                <w:b w:val="0"/>
                <w:bCs w:val="0"/>
                <w:sz w:val="21"/>
                <w:szCs w:val="21"/>
              </w:rPr>
            </w:pPr>
            <w:r>
              <w:rPr>
                <w:b w:val="0"/>
                <w:bCs w:val="0"/>
                <w:sz w:val="21"/>
                <w:szCs w:val="21"/>
              </w:rPr>
              <w:t>E：资质范围内的预拌商品混凝土的生产所涉及场所的相关环境管理活动</w:t>
            </w:r>
          </w:p>
          <w:p>
            <w:pPr>
              <w:rPr>
                <w:b w:val="0"/>
                <w:bCs w:val="0"/>
                <w:sz w:val="21"/>
                <w:szCs w:val="21"/>
              </w:rPr>
            </w:pPr>
            <w:r>
              <w:rPr>
                <w:b w:val="0"/>
                <w:bCs w:val="0"/>
                <w:sz w:val="21"/>
                <w:szCs w:val="21"/>
              </w:rPr>
              <w:t>O：资质范围内的预拌商品混凝土的生产所涉及场所的相关职业健康安全管理活动</w:t>
            </w:r>
            <w:bookmarkEnd w:id="13"/>
          </w:p>
        </w:tc>
        <w:tc>
          <w:tcPr>
            <w:tcW w:w="951" w:type="dxa"/>
            <w:gridSpan w:val="3"/>
            <w:vAlign w:val="center"/>
          </w:tcPr>
          <w:p>
            <w:pPr>
              <w:rPr>
                <w:b w:val="0"/>
                <w:bCs w:val="0"/>
                <w:sz w:val="21"/>
                <w:szCs w:val="21"/>
              </w:rPr>
            </w:pPr>
            <w:r>
              <w:rPr>
                <w:rFonts w:hint="eastAsia"/>
                <w:b w:val="0"/>
                <w:bCs w:val="0"/>
                <w:sz w:val="21"/>
                <w:szCs w:val="21"/>
              </w:rPr>
              <w:t>专业</w:t>
            </w:r>
          </w:p>
          <w:p>
            <w:pPr>
              <w:rPr>
                <w:b w:val="0"/>
                <w:bCs w:val="0"/>
                <w:sz w:val="21"/>
                <w:szCs w:val="21"/>
              </w:rPr>
            </w:pPr>
            <w:r>
              <w:rPr>
                <w:rFonts w:hint="eastAsia"/>
                <w:b w:val="0"/>
                <w:bCs w:val="0"/>
                <w:sz w:val="21"/>
                <w:szCs w:val="21"/>
              </w:rPr>
              <w:t>代码</w:t>
            </w:r>
          </w:p>
        </w:tc>
        <w:tc>
          <w:tcPr>
            <w:tcW w:w="1749" w:type="dxa"/>
            <w:gridSpan w:val="2"/>
            <w:vAlign w:val="center"/>
          </w:tcPr>
          <w:p>
            <w:pPr>
              <w:rPr>
                <w:b w:val="0"/>
                <w:bCs w:val="0"/>
                <w:sz w:val="21"/>
                <w:szCs w:val="21"/>
              </w:rPr>
            </w:pPr>
            <w:bookmarkStart w:id="14" w:name="专业代码"/>
            <w:r>
              <w:rPr>
                <w:b w:val="0"/>
                <w:bCs w:val="0"/>
                <w:sz w:val="21"/>
                <w:szCs w:val="21"/>
              </w:rPr>
              <w:t>Q：16.02.03</w:t>
            </w:r>
          </w:p>
          <w:p>
            <w:pPr>
              <w:rPr>
                <w:b w:val="0"/>
                <w:bCs w:val="0"/>
                <w:sz w:val="21"/>
                <w:szCs w:val="21"/>
              </w:rPr>
            </w:pPr>
            <w:r>
              <w:rPr>
                <w:b w:val="0"/>
                <w:bCs w:val="0"/>
                <w:sz w:val="21"/>
                <w:szCs w:val="21"/>
              </w:rPr>
              <w:t>E：16.02.03</w:t>
            </w:r>
          </w:p>
          <w:p>
            <w:pPr>
              <w:rPr>
                <w:b w:val="0"/>
                <w:bCs w:val="0"/>
                <w:sz w:val="21"/>
                <w:szCs w:val="21"/>
              </w:rPr>
            </w:pPr>
            <w:r>
              <w:rPr>
                <w:b w:val="0"/>
                <w:bCs w:val="0"/>
                <w:sz w:val="21"/>
                <w:szCs w:val="21"/>
              </w:rPr>
              <w:t>O：16.02.03</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b w:val="0"/>
                <w:bCs w:val="0"/>
                <w:sz w:val="21"/>
                <w:szCs w:val="21"/>
              </w:rPr>
            </w:pPr>
            <w:r>
              <w:rPr>
                <w:rFonts w:hint="eastAsia"/>
                <w:b w:val="0"/>
                <w:bCs w:val="0"/>
                <w:sz w:val="21"/>
                <w:szCs w:val="21"/>
              </w:rPr>
              <w:t>审核准则</w:t>
            </w:r>
          </w:p>
        </w:tc>
        <w:tc>
          <w:tcPr>
            <w:tcW w:w="8836" w:type="dxa"/>
            <w:gridSpan w:val="15"/>
            <w:vAlign w:val="center"/>
          </w:tcPr>
          <w:p>
            <w:pPr>
              <w:tabs>
                <w:tab w:val="center" w:pos="4153"/>
                <w:tab w:val="right" w:pos="8306"/>
              </w:tabs>
              <w:snapToGrid w:val="0"/>
              <w:spacing w:line="276" w:lineRule="auto"/>
              <w:rPr>
                <w:rFonts w:hint="eastAsia"/>
                <w:b w:val="0"/>
                <w:bCs w:val="0"/>
                <w:sz w:val="21"/>
                <w:szCs w:val="21"/>
                <w:lang w:val="de-DE"/>
              </w:rPr>
            </w:pPr>
            <w:bookmarkStart w:id="15" w:name="审核依据"/>
            <w:r>
              <w:rPr>
                <w:rFonts w:hint="eastAsia"/>
                <w:b w:val="0"/>
                <w:bCs w:val="0"/>
                <w:sz w:val="21"/>
                <w:szCs w:val="21"/>
                <w:lang w:val="de-DE"/>
              </w:rPr>
              <w:t>Q：GB/T19001-2016/ISO9001:2015,</w:t>
            </w:r>
          </w:p>
          <w:p>
            <w:pPr>
              <w:tabs>
                <w:tab w:val="center" w:pos="4153"/>
                <w:tab w:val="right" w:pos="8306"/>
              </w:tabs>
              <w:snapToGrid w:val="0"/>
              <w:spacing w:line="276" w:lineRule="auto"/>
              <w:rPr>
                <w:rFonts w:hint="eastAsia"/>
                <w:b w:val="0"/>
                <w:bCs w:val="0"/>
                <w:sz w:val="21"/>
                <w:szCs w:val="21"/>
                <w:lang w:val="de-DE"/>
              </w:rPr>
            </w:pPr>
            <w:r>
              <w:rPr>
                <w:rFonts w:hint="eastAsia"/>
                <w:b w:val="0"/>
                <w:bCs w:val="0"/>
                <w:sz w:val="21"/>
                <w:szCs w:val="21"/>
                <w:lang w:val="de-DE"/>
              </w:rPr>
              <w:t>E：GB/T 24001-2016/ISO14001:2015,</w:t>
            </w:r>
          </w:p>
          <w:p>
            <w:pPr>
              <w:tabs>
                <w:tab w:val="center" w:pos="4153"/>
                <w:tab w:val="right" w:pos="8306"/>
              </w:tabs>
              <w:snapToGrid w:val="0"/>
              <w:spacing w:line="276" w:lineRule="auto"/>
              <w:rPr>
                <w:b w:val="0"/>
                <w:bCs w:val="0"/>
                <w:sz w:val="21"/>
                <w:szCs w:val="21"/>
                <w:lang w:val="de-DE"/>
              </w:rPr>
            </w:pPr>
            <w:r>
              <w:rPr>
                <w:rFonts w:hint="eastAsia"/>
                <w:b w:val="0"/>
                <w:bCs w:val="0"/>
                <w:sz w:val="21"/>
                <w:szCs w:val="21"/>
                <w:lang w:val="de-DE"/>
              </w:rPr>
              <w:t>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b w:val="0"/>
                <w:bCs w:val="0"/>
                <w:sz w:val="21"/>
                <w:szCs w:val="21"/>
              </w:rPr>
            </w:pPr>
            <w:r>
              <w:rPr>
                <w:rFonts w:hint="eastAsia"/>
                <w:b w:val="0"/>
                <w:bCs w:val="0"/>
                <w:sz w:val="21"/>
                <w:szCs w:val="21"/>
              </w:rPr>
              <w:t>审核日期</w:t>
            </w:r>
          </w:p>
        </w:tc>
        <w:tc>
          <w:tcPr>
            <w:tcW w:w="8836" w:type="dxa"/>
            <w:gridSpan w:val="15"/>
            <w:vAlign w:val="center"/>
          </w:tcPr>
          <w:p>
            <w:pPr>
              <w:tabs>
                <w:tab w:val="center" w:pos="4153"/>
                <w:tab w:val="right" w:pos="8306"/>
              </w:tabs>
              <w:snapToGrid w:val="0"/>
              <w:spacing w:line="360" w:lineRule="auto"/>
              <w:ind w:left="-108" w:leftChars="-45" w:firstLine="210" w:firstLineChars="100"/>
              <w:rPr>
                <w:b w:val="0"/>
                <w:bCs w:val="0"/>
                <w:sz w:val="21"/>
                <w:szCs w:val="21"/>
                <w:lang w:val="de-DE"/>
              </w:rPr>
            </w:pPr>
            <w:r>
              <w:rPr>
                <w:rFonts w:hint="eastAsia"/>
                <w:b w:val="0"/>
                <w:bCs w:val="0"/>
                <w:sz w:val="21"/>
                <w:szCs w:val="21"/>
                <w:lang w:val="en-US" w:eastAsia="zh-CN"/>
              </w:rPr>
              <w:t>远程</w:t>
            </w:r>
            <w:r>
              <w:rPr>
                <w:rFonts w:hint="eastAsia"/>
                <w:b w:val="0"/>
                <w:bCs w:val="0"/>
                <w:sz w:val="21"/>
                <w:szCs w:val="21"/>
              </w:rPr>
              <w:t>审核于</w:t>
            </w:r>
            <w:bookmarkStart w:id="16" w:name="审核日期安排"/>
            <w:r>
              <w:rPr>
                <w:rFonts w:hint="eastAsia"/>
                <w:b w:val="0"/>
                <w:bCs w:val="0"/>
                <w:sz w:val="21"/>
                <w:szCs w:val="21"/>
              </w:rPr>
              <w:t>2021年02月08日 上午至2021年02月09日 下午 (共2.0天)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b w:val="0"/>
                <w:bCs w:val="0"/>
                <w:sz w:val="21"/>
                <w:szCs w:val="21"/>
              </w:rPr>
            </w:pPr>
            <w:r>
              <w:rPr>
                <w:rFonts w:hint="eastAsia"/>
                <w:b w:val="0"/>
                <w:bCs w:val="0"/>
                <w:sz w:val="21"/>
                <w:szCs w:val="21"/>
              </w:rPr>
              <w:t>审核语言</w:t>
            </w:r>
          </w:p>
        </w:tc>
        <w:tc>
          <w:tcPr>
            <w:tcW w:w="8836" w:type="dxa"/>
            <w:gridSpan w:val="15"/>
            <w:vAlign w:val="center"/>
          </w:tcPr>
          <w:p>
            <w:pPr>
              <w:tabs>
                <w:tab w:val="center" w:pos="4153"/>
                <w:tab w:val="right" w:pos="8306"/>
              </w:tabs>
              <w:snapToGrid w:val="0"/>
              <w:spacing w:line="360" w:lineRule="auto"/>
              <w:rPr>
                <w:b w:val="0"/>
                <w:bCs w:val="0"/>
                <w:sz w:val="21"/>
                <w:szCs w:val="21"/>
              </w:rPr>
            </w:pPr>
            <w:r>
              <w:rPr>
                <w:rFonts w:hint="eastAsia"/>
                <w:b w:val="0"/>
                <w:bCs w:val="0"/>
                <w:sz w:val="21"/>
                <w:szCs w:val="21"/>
                <w:lang w:val="de-DE" w:eastAsia="zh-CN"/>
              </w:rPr>
              <w:t>☑</w:t>
            </w:r>
            <w:r>
              <w:rPr>
                <w:rFonts w:hint="eastAsia"/>
                <w:b w:val="0"/>
                <w:bCs w:val="0"/>
                <w:sz w:val="21"/>
                <w:szCs w:val="21"/>
              </w:rPr>
              <w:t>普通话</w:t>
            </w:r>
            <w:r>
              <w:rPr>
                <w:rFonts w:hint="eastAsia"/>
                <w:b w:val="0"/>
                <w:bCs w:val="0"/>
                <w:sz w:val="21"/>
                <w:szCs w:val="21"/>
                <w:lang w:val="de-DE"/>
              </w:rPr>
              <w:t>□</w:t>
            </w:r>
            <w:r>
              <w:rPr>
                <w:rFonts w:hint="eastAsia"/>
                <w:b w:val="0"/>
                <w:bCs w:val="0"/>
                <w:sz w:val="21"/>
                <w:szCs w:val="21"/>
              </w:rPr>
              <w:t>英语</w:t>
            </w:r>
            <w:r>
              <w:rPr>
                <w:rFonts w:hint="eastAsia"/>
                <w:b w:val="0"/>
                <w:bCs w:val="0"/>
                <w:sz w:val="21"/>
                <w:szCs w:val="21"/>
                <w:lang w:val="de-DE"/>
              </w:rPr>
              <w:t>□</w:t>
            </w:r>
            <w:r>
              <w:rPr>
                <w:rFonts w:hint="eastAsia"/>
                <w:b w:val="0"/>
                <w:bCs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8"/>
            <w:vAlign w:val="center"/>
          </w:tcPr>
          <w:p>
            <w:pPr>
              <w:rPr>
                <w:b w:val="0"/>
                <w:bCs w:val="0"/>
                <w:sz w:val="21"/>
                <w:szCs w:val="21"/>
              </w:rPr>
            </w:pPr>
            <w:r>
              <w:rPr>
                <w:rFonts w:hint="eastAsia"/>
                <w:b w:val="0"/>
                <w:bCs w:val="0"/>
                <w:sz w:val="21"/>
                <w:szCs w:val="21"/>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b w:val="0"/>
                <w:bCs w:val="0"/>
                <w:sz w:val="21"/>
                <w:szCs w:val="21"/>
              </w:rPr>
            </w:pPr>
            <w:r>
              <w:rPr>
                <w:rFonts w:hint="eastAsia"/>
                <w:b w:val="0"/>
                <w:bCs w:val="0"/>
                <w:sz w:val="21"/>
                <w:szCs w:val="21"/>
              </w:rPr>
              <w:t>姓名</w:t>
            </w:r>
          </w:p>
        </w:tc>
        <w:tc>
          <w:tcPr>
            <w:tcW w:w="1134" w:type="dxa"/>
            <w:gridSpan w:val="2"/>
            <w:vAlign w:val="center"/>
          </w:tcPr>
          <w:p>
            <w:pPr>
              <w:jc w:val="center"/>
              <w:rPr>
                <w:b w:val="0"/>
                <w:bCs w:val="0"/>
                <w:sz w:val="21"/>
                <w:szCs w:val="21"/>
              </w:rPr>
            </w:pPr>
            <w:r>
              <w:rPr>
                <w:rFonts w:hint="eastAsia"/>
                <w:b w:val="0"/>
                <w:bCs w:val="0"/>
                <w:sz w:val="21"/>
                <w:szCs w:val="21"/>
              </w:rPr>
              <w:t>组内身份</w:t>
            </w:r>
          </w:p>
        </w:tc>
        <w:tc>
          <w:tcPr>
            <w:tcW w:w="709" w:type="dxa"/>
            <w:gridSpan w:val="2"/>
            <w:vAlign w:val="center"/>
          </w:tcPr>
          <w:p>
            <w:pPr>
              <w:jc w:val="center"/>
              <w:rPr>
                <w:b w:val="0"/>
                <w:bCs w:val="0"/>
                <w:sz w:val="21"/>
                <w:szCs w:val="21"/>
              </w:rPr>
            </w:pPr>
            <w:r>
              <w:rPr>
                <w:rFonts w:hint="eastAsia"/>
                <w:b w:val="0"/>
                <w:bCs w:val="0"/>
                <w:sz w:val="21"/>
                <w:szCs w:val="21"/>
              </w:rPr>
              <w:t>性别</w:t>
            </w:r>
          </w:p>
        </w:tc>
        <w:tc>
          <w:tcPr>
            <w:tcW w:w="1348" w:type="dxa"/>
            <w:gridSpan w:val="2"/>
            <w:vAlign w:val="center"/>
          </w:tcPr>
          <w:p>
            <w:pPr>
              <w:jc w:val="center"/>
              <w:rPr>
                <w:b w:val="0"/>
                <w:bCs w:val="0"/>
                <w:sz w:val="21"/>
                <w:szCs w:val="21"/>
              </w:rPr>
            </w:pPr>
            <w:r>
              <w:rPr>
                <w:rFonts w:hint="eastAsia"/>
                <w:b w:val="0"/>
                <w:bCs w:val="0"/>
                <w:sz w:val="21"/>
                <w:szCs w:val="21"/>
              </w:rPr>
              <w:t>注册资格</w:t>
            </w:r>
          </w:p>
        </w:tc>
        <w:tc>
          <w:tcPr>
            <w:tcW w:w="3188" w:type="dxa"/>
            <w:gridSpan w:val="5"/>
            <w:vAlign w:val="center"/>
          </w:tcPr>
          <w:p>
            <w:pPr>
              <w:jc w:val="center"/>
              <w:rPr>
                <w:b w:val="0"/>
                <w:bCs w:val="0"/>
                <w:sz w:val="21"/>
                <w:szCs w:val="21"/>
              </w:rPr>
            </w:pPr>
            <w:r>
              <w:rPr>
                <w:rFonts w:hint="eastAsia"/>
                <w:b w:val="0"/>
                <w:bCs w:val="0"/>
                <w:sz w:val="21"/>
                <w:szCs w:val="21"/>
              </w:rPr>
              <w:t>专业代码</w:t>
            </w:r>
          </w:p>
        </w:tc>
        <w:tc>
          <w:tcPr>
            <w:tcW w:w="1440" w:type="dxa"/>
            <w:gridSpan w:val="4"/>
            <w:vAlign w:val="center"/>
          </w:tcPr>
          <w:p>
            <w:pPr>
              <w:jc w:val="center"/>
              <w:rPr>
                <w:b w:val="0"/>
                <w:bCs w:val="0"/>
                <w:sz w:val="21"/>
                <w:szCs w:val="21"/>
              </w:rPr>
            </w:pPr>
            <w:r>
              <w:rPr>
                <w:rFonts w:hint="eastAsia"/>
                <w:b w:val="0"/>
                <w:bCs w:val="0"/>
                <w:sz w:val="21"/>
                <w:szCs w:val="21"/>
              </w:rPr>
              <w:t>联系电话</w:t>
            </w:r>
          </w:p>
        </w:tc>
        <w:tc>
          <w:tcPr>
            <w:tcW w:w="1260" w:type="dxa"/>
            <w:vAlign w:val="center"/>
          </w:tcPr>
          <w:p>
            <w:pPr>
              <w:jc w:val="center"/>
              <w:rPr>
                <w:b w:val="0"/>
                <w:bCs w:val="0"/>
                <w:sz w:val="21"/>
                <w:szCs w:val="21"/>
              </w:rPr>
            </w:pPr>
            <w:r>
              <w:rPr>
                <w:rFonts w:hint="eastAsia"/>
                <w:b w:val="0"/>
                <w:bCs w:val="0"/>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b w:val="0"/>
                <w:bCs w:val="0"/>
                <w:sz w:val="21"/>
                <w:szCs w:val="21"/>
              </w:rPr>
            </w:pPr>
            <w:r>
              <w:rPr>
                <w:b w:val="0"/>
                <w:bCs w:val="0"/>
                <w:sz w:val="21"/>
                <w:szCs w:val="21"/>
              </w:rPr>
              <w:t>吉洁</w:t>
            </w:r>
          </w:p>
        </w:tc>
        <w:tc>
          <w:tcPr>
            <w:tcW w:w="1134" w:type="dxa"/>
            <w:gridSpan w:val="2"/>
            <w:vAlign w:val="center"/>
          </w:tcPr>
          <w:p>
            <w:pPr>
              <w:jc w:val="center"/>
              <w:rPr>
                <w:b w:val="0"/>
                <w:bCs w:val="0"/>
                <w:sz w:val="21"/>
                <w:szCs w:val="21"/>
              </w:rPr>
            </w:pPr>
            <w:r>
              <w:rPr>
                <w:b w:val="0"/>
                <w:bCs w:val="0"/>
                <w:sz w:val="21"/>
                <w:szCs w:val="21"/>
              </w:rPr>
              <w:t>组长</w:t>
            </w:r>
          </w:p>
        </w:tc>
        <w:tc>
          <w:tcPr>
            <w:tcW w:w="709" w:type="dxa"/>
            <w:gridSpan w:val="2"/>
            <w:vAlign w:val="center"/>
          </w:tcPr>
          <w:p>
            <w:pPr>
              <w:jc w:val="center"/>
              <w:rPr>
                <w:b w:val="0"/>
                <w:bCs w:val="0"/>
                <w:sz w:val="21"/>
                <w:szCs w:val="21"/>
              </w:rPr>
            </w:pPr>
            <w:r>
              <w:rPr>
                <w:b w:val="0"/>
                <w:bCs w:val="0"/>
                <w:sz w:val="21"/>
                <w:szCs w:val="21"/>
              </w:rPr>
              <w:t>女</w:t>
            </w:r>
          </w:p>
        </w:tc>
        <w:tc>
          <w:tcPr>
            <w:tcW w:w="1348" w:type="dxa"/>
            <w:gridSpan w:val="2"/>
            <w:vAlign w:val="center"/>
          </w:tcPr>
          <w:p>
            <w:pPr>
              <w:jc w:val="center"/>
              <w:rPr>
                <w:b w:val="0"/>
                <w:bCs w:val="0"/>
                <w:sz w:val="21"/>
                <w:szCs w:val="21"/>
              </w:rPr>
            </w:pPr>
            <w:r>
              <w:rPr>
                <w:b w:val="0"/>
                <w:bCs w:val="0"/>
                <w:sz w:val="21"/>
                <w:szCs w:val="21"/>
              </w:rPr>
              <w:t>Q:审核员</w:t>
            </w:r>
          </w:p>
          <w:p>
            <w:pPr>
              <w:jc w:val="center"/>
              <w:rPr>
                <w:b w:val="0"/>
                <w:bCs w:val="0"/>
                <w:sz w:val="21"/>
                <w:szCs w:val="21"/>
              </w:rPr>
            </w:pPr>
            <w:r>
              <w:rPr>
                <w:b w:val="0"/>
                <w:bCs w:val="0"/>
                <w:sz w:val="21"/>
                <w:szCs w:val="21"/>
              </w:rPr>
              <w:t>E:审核员</w:t>
            </w:r>
          </w:p>
          <w:p>
            <w:pPr>
              <w:jc w:val="center"/>
              <w:rPr>
                <w:b w:val="0"/>
                <w:bCs w:val="0"/>
                <w:sz w:val="21"/>
                <w:szCs w:val="21"/>
              </w:rPr>
            </w:pPr>
            <w:r>
              <w:rPr>
                <w:b w:val="0"/>
                <w:bCs w:val="0"/>
                <w:sz w:val="21"/>
                <w:szCs w:val="21"/>
              </w:rPr>
              <w:t>O:审核员</w:t>
            </w:r>
          </w:p>
        </w:tc>
        <w:tc>
          <w:tcPr>
            <w:tcW w:w="3188" w:type="dxa"/>
            <w:gridSpan w:val="5"/>
            <w:vAlign w:val="center"/>
          </w:tcPr>
          <w:p>
            <w:pPr>
              <w:jc w:val="center"/>
              <w:rPr>
                <w:b w:val="0"/>
                <w:bCs w:val="0"/>
                <w:sz w:val="21"/>
                <w:szCs w:val="21"/>
              </w:rPr>
            </w:pPr>
            <w:r>
              <w:rPr>
                <w:b w:val="0"/>
                <w:bCs w:val="0"/>
                <w:sz w:val="21"/>
                <w:szCs w:val="21"/>
              </w:rPr>
              <w:t>Q:16.02.03</w:t>
            </w:r>
          </w:p>
          <w:p>
            <w:pPr>
              <w:jc w:val="center"/>
              <w:rPr>
                <w:b w:val="0"/>
                <w:bCs w:val="0"/>
                <w:sz w:val="21"/>
                <w:szCs w:val="21"/>
              </w:rPr>
            </w:pPr>
            <w:r>
              <w:rPr>
                <w:b w:val="0"/>
                <w:bCs w:val="0"/>
                <w:sz w:val="21"/>
                <w:szCs w:val="21"/>
              </w:rPr>
              <w:t>E:16.02.03</w:t>
            </w:r>
          </w:p>
          <w:p>
            <w:pPr>
              <w:jc w:val="center"/>
              <w:rPr>
                <w:b w:val="0"/>
                <w:bCs w:val="0"/>
                <w:sz w:val="21"/>
                <w:szCs w:val="21"/>
              </w:rPr>
            </w:pPr>
            <w:r>
              <w:rPr>
                <w:b w:val="0"/>
                <w:bCs w:val="0"/>
                <w:sz w:val="21"/>
                <w:szCs w:val="21"/>
              </w:rPr>
              <w:t>O:16.02.03</w:t>
            </w:r>
          </w:p>
        </w:tc>
        <w:tc>
          <w:tcPr>
            <w:tcW w:w="1440" w:type="dxa"/>
            <w:gridSpan w:val="4"/>
            <w:vAlign w:val="center"/>
          </w:tcPr>
          <w:p>
            <w:pPr>
              <w:jc w:val="center"/>
              <w:rPr>
                <w:b w:val="0"/>
                <w:bCs w:val="0"/>
                <w:sz w:val="21"/>
                <w:szCs w:val="21"/>
              </w:rPr>
            </w:pPr>
            <w:r>
              <w:rPr>
                <w:b w:val="0"/>
                <w:bCs w:val="0"/>
                <w:sz w:val="21"/>
                <w:szCs w:val="21"/>
              </w:rPr>
              <w:t>18633812642</w:t>
            </w:r>
          </w:p>
        </w:tc>
        <w:tc>
          <w:tcPr>
            <w:tcW w:w="1260" w:type="dxa"/>
            <w:vAlign w:val="center"/>
          </w:tcPr>
          <w:p>
            <w:pPr>
              <w:jc w:val="center"/>
              <w:rPr>
                <w:b w:val="0"/>
                <w:bCs w:val="0"/>
                <w:sz w:val="21"/>
                <w:szCs w:val="21"/>
              </w:rPr>
            </w:pPr>
            <w:r>
              <w:rPr>
                <w:b w:val="0"/>
                <w:bCs w:val="0"/>
                <w:sz w:val="21"/>
                <w:szCs w:val="21"/>
              </w:rPr>
              <w:t>ISC-22240</w:t>
            </w:r>
          </w:p>
          <w:p>
            <w:pPr>
              <w:jc w:val="center"/>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lang w:val="en-US" w:eastAsia="zh-CN"/>
              </w:rPr>
              <w:t>A</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42" w:type="dxa"/>
            <w:gridSpan w:val="2"/>
            <w:vAlign w:val="center"/>
          </w:tcPr>
          <w:p>
            <w:pPr>
              <w:jc w:val="center"/>
              <w:rPr>
                <w:b w:val="0"/>
                <w:bCs w:val="0"/>
                <w:sz w:val="21"/>
                <w:szCs w:val="21"/>
              </w:rPr>
            </w:pPr>
            <w:r>
              <w:rPr>
                <w:b w:val="0"/>
                <w:bCs w:val="0"/>
                <w:sz w:val="21"/>
                <w:szCs w:val="21"/>
              </w:rPr>
              <w:t>周文廷</w:t>
            </w:r>
          </w:p>
        </w:tc>
        <w:tc>
          <w:tcPr>
            <w:tcW w:w="1134" w:type="dxa"/>
            <w:gridSpan w:val="2"/>
            <w:vAlign w:val="center"/>
          </w:tcPr>
          <w:p>
            <w:pPr>
              <w:jc w:val="center"/>
              <w:rPr>
                <w:b w:val="0"/>
                <w:bCs w:val="0"/>
                <w:sz w:val="21"/>
                <w:szCs w:val="21"/>
              </w:rPr>
            </w:pPr>
            <w:r>
              <w:rPr>
                <w:b w:val="0"/>
                <w:bCs w:val="0"/>
                <w:sz w:val="21"/>
                <w:szCs w:val="21"/>
              </w:rPr>
              <w:t>组员</w:t>
            </w:r>
          </w:p>
        </w:tc>
        <w:tc>
          <w:tcPr>
            <w:tcW w:w="709" w:type="dxa"/>
            <w:gridSpan w:val="2"/>
            <w:vAlign w:val="center"/>
          </w:tcPr>
          <w:p>
            <w:pPr>
              <w:jc w:val="center"/>
              <w:rPr>
                <w:b w:val="0"/>
                <w:bCs w:val="0"/>
                <w:sz w:val="21"/>
                <w:szCs w:val="21"/>
              </w:rPr>
            </w:pPr>
            <w:r>
              <w:rPr>
                <w:b w:val="0"/>
                <w:bCs w:val="0"/>
                <w:sz w:val="21"/>
                <w:szCs w:val="21"/>
              </w:rPr>
              <w:t>男</w:t>
            </w:r>
          </w:p>
        </w:tc>
        <w:tc>
          <w:tcPr>
            <w:tcW w:w="1348" w:type="dxa"/>
            <w:gridSpan w:val="2"/>
            <w:vAlign w:val="center"/>
          </w:tcPr>
          <w:p>
            <w:pPr>
              <w:jc w:val="center"/>
              <w:rPr>
                <w:b w:val="0"/>
                <w:bCs w:val="0"/>
                <w:sz w:val="21"/>
                <w:szCs w:val="21"/>
              </w:rPr>
            </w:pPr>
            <w:r>
              <w:rPr>
                <w:b w:val="0"/>
                <w:bCs w:val="0"/>
                <w:sz w:val="21"/>
                <w:szCs w:val="21"/>
              </w:rPr>
              <w:t>Q:审核员</w:t>
            </w:r>
          </w:p>
        </w:tc>
        <w:tc>
          <w:tcPr>
            <w:tcW w:w="3188" w:type="dxa"/>
            <w:gridSpan w:val="5"/>
            <w:vAlign w:val="center"/>
          </w:tcPr>
          <w:p>
            <w:pPr>
              <w:jc w:val="center"/>
              <w:rPr>
                <w:b w:val="0"/>
                <w:bCs w:val="0"/>
                <w:sz w:val="21"/>
                <w:szCs w:val="21"/>
              </w:rPr>
            </w:pPr>
            <w:r>
              <w:rPr>
                <w:b w:val="0"/>
                <w:bCs w:val="0"/>
                <w:sz w:val="21"/>
                <w:szCs w:val="21"/>
              </w:rPr>
              <w:t>Q:16.02.03</w:t>
            </w:r>
          </w:p>
        </w:tc>
        <w:tc>
          <w:tcPr>
            <w:tcW w:w="1440" w:type="dxa"/>
            <w:gridSpan w:val="4"/>
            <w:vAlign w:val="center"/>
          </w:tcPr>
          <w:p>
            <w:pPr>
              <w:jc w:val="center"/>
              <w:rPr>
                <w:b w:val="0"/>
                <w:bCs w:val="0"/>
                <w:sz w:val="21"/>
                <w:szCs w:val="21"/>
              </w:rPr>
            </w:pPr>
            <w:r>
              <w:rPr>
                <w:b w:val="0"/>
                <w:bCs w:val="0"/>
                <w:sz w:val="21"/>
                <w:szCs w:val="21"/>
              </w:rPr>
              <w:t>13831886852</w:t>
            </w:r>
          </w:p>
        </w:tc>
        <w:tc>
          <w:tcPr>
            <w:tcW w:w="1260" w:type="dxa"/>
            <w:vAlign w:val="center"/>
          </w:tcPr>
          <w:p>
            <w:pPr>
              <w:jc w:val="center"/>
              <w:rPr>
                <w:b w:val="0"/>
                <w:bCs w:val="0"/>
                <w:sz w:val="21"/>
                <w:szCs w:val="21"/>
              </w:rPr>
            </w:pPr>
            <w:r>
              <w:rPr>
                <w:b w:val="0"/>
                <w:bCs w:val="0"/>
                <w:sz w:val="21"/>
                <w:szCs w:val="21"/>
              </w:rPr>
              <w:t>ISC-244880</w:t>
            </w:r>
          </w:p>
          <w:p>
            <w:pPr>
              <w:jc w:val="center"/>
              <w:rPr>
                <w:rFonts w:hint="eastAsia" w:eastAsia="宋体"/>
                <w:b w:val="0"/>
                <w:bCs w:val="0"/>
                <w:sz w:val="21"/>
                <w:szCs w:val="21"/>
                <w:lang w:eastAsia="zh-CN"/>
              </w:rPr>
            </w:pPr>
            <w:r>
              <w:rPr>
                <w:rFonts w:hint="eastAsia"/>
                <w:b w:val="0"/>
                <w:bCs w:val="0"/>
                <w:sz w:val="21"/>
                <w:szCs w:val="21"/>
                <w:lang w:eastAsia="zh-CN"/>
              </w:rPr>
              <w:t>（</w:t>
            </w:r>
            <w:r>
              <w:rPr>
                <w:rFonts w:hint="eastAsia"/>
                <w:b w:val="0"/>
                <w:bCs w:val="0"/>
                <w:sz w:val="21"/>
                <w:szCs w:val="21"/>
                <w:lang w:val="en-US" w:eastAsia="zh-CN"/>
              </w:rPr>
              <w:t>B</w:t>
            </w:r>
            <w:r>
              <w:rPr>
                <w:rFonts w:hint="eastAsia"/>
                <w:b w:val="0"/>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8"/>
            <w:vAlign w:val="center"/>
          </w:tcPr>
          <w:p>
            <w:pPr>
              <w:rPr>
                <w:b w:val="0"/>
                <w:bCs w:val="0"/>
                <w:sz w:val="21"/>
                <w:szCs w:val="21"/>
              </w:rPr>
            </w:pPr>
            <w:r>
              <w:rPr>
                <w:rFonts w:hint="eastAsia" w:ascii="宋体" w:hAnsi="宋体"/>
                <w:b w:val="0"/>
                <w:bCs w:val="0"/>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01" w:type="dxa"/>
            <w:vAlign w:val="center"/>
          </w:tcPr>
          <w:p>
            <w:pPr>
              <w:rPr>
                <w:b w:val="0"/>
                <w:bCs w:val="0"/>
                <w:sz w:val="21"/>
                <w:szCs w:val="21"/>
              </w:rPr>
            </w:pPr>
            <w:r>
              <w:rPr>
                <w:rFonts w:hint="eastAsia"/>
                <w:b w:val="0"/>
                <w:bCs w:val="0"/>
                <w:sz w:val="21"/>
                <w:szCs w:val="21"/>
              </w:rPr>
              <w:t>审核方案</w:t>
            </w:r>
          </w:p>
          <w:p>
            <w:pPr>
              <w:rPr>
                <w:b w:val="0"/>
                <w:bCs w:val="0"/>
                <w:sz w:val="21"/>
                <w:szCs w:val="21"/>
              </w:rPr>
            </w:pPr>
            <w:r>
              <w:rPr>
                <w:rFonts w:hint="eastAsia"/>
                <w:b w:val="0"/>
                <w:bCs w:val="0"/>
                <w:sz w:val="21"/>
                <w:szCs w:val="21"/>
              </w:rPr>
              <w:t>管理人员</w:t>
            </w:r>
          </w:p>
        </w:tc>
        <w:tc>
          <w:tcPr>
            <w:tcW w:w="1843" w:type="dxa"/>
            <w:gridSpan w:val="4"/>
            <w:vAlign w:val="center"/>
          </w:tcPr>
          <w:p>
            <w:pPr>
              <w:rPr>
                <w:rFonts w:hint="eastAsia" w:eastAsia="宋体"/>
                <w:b w:val="0"/>
                <w:bCs w:val="0"/>
                <w:sz w:val="21"/>
                <w:szCs w:val="21"/>
                <w:lang w:val="en-US" w:eastAsia="zh-CN"/>
              </w:rPr>
            </w:pPr>
            <w:r>
              <w:rPr>
                <w:rFonts w:hint="eastAsia"/>
                <w:b w:val="0"/>
                <w:bCs w:val="0"/>
                <w:sz w:val="21"/>
                <w:szCs w:val="21"/>
                <w:lang w:val="en-US" w:eastAsia="zh-CN"/>
              </w:rPr>
              <w:t>李永忠</w:t>
            </w:r>
          </w:p>
        </w:tc>
        <w:tc>
          <w:tcPr>
            <w:tcW w:w="1134" w:type="dxa"/>
            <w:gridSpan w:val="2"/>
            <w:vAlign w:val="center"/>
          </w:tcPr>
          <w:p>
            <w:pPr>
              <w:rPr>
                <w:rFonts w:hint="eastAsia"/>
                <w:b w:val="0"/>
                <w:bCs w:val="0"/>
                <w:sz w:val="21"/>
                <w:szCs w:val="21"/>
              </w:rPr>
            </w:pPr>
            <w:r>
              <w:rPr>
                <w:rFonts w:hint="eastAsia"/>
                <w:b w:val="0"/>
                <w:bCs w:val="0"/>
                <w:sz w:val="21"/>
                <w:szCs w:val="21"/>
              </w:rPr>
              <w:t>审核组长</w:t>
            </w:r>
          </w:p>
          <w:p>
            <w:pPr>
              <w:rPr>
                <w:rFonts w:hint="eastAsia" w:eastAsia="宋体"/>
                <w:b w:val="0"/>
                <w:bCs w:val="0"/>
                <w:sz w:val="21"/>
                <w:szCs w:val="21"/>
                <w:lang w:eastAsia="zh-CN"/>
              </w:rPr>
            </w:pPr>
            <w:r>
              <w:rPr>
                <w:rFonts w:hint="eastAsia"/>
                <w:b w:val="0"/>
                <w:bCs w:val="0"/>
                <w:sz w:val="21"/>
                <w:szCs w:val="21"/>
                <w:lang w:val="en-US" w:eastAsia="zh-CN"/>
              </w:rPr>
              <w:t>签字</w:t>
            </w:r>
          </w:p>
        </w:tc>
        <w:tc>
          <w:tcPr>
            <w:tcW w:w="2126" w:type="dxa"/>
            <w:gridSpan w:val="4"/>
            <w:vAlign w:val="center"/>
          </w:tcPr>
          <w:p>
            <w:pPr>
              <w:rPr>
                <w:b w:val="0"/>
                <w:bCs w:val="0"/>
                <w:sz w:val="21"/>
                <w:szCs w:val="21"/>
              </w:rPr>
            </w:pPr>
            <w:r>
              <w:rPr>
                <w:rFonts w:hint="eastAsia" w:ascii="宋体" w:hAnsi="宋体" w:eastAsia="宋体"/>
                <w:sz w:val="21"/>
                <w:lang w:eastAsia="zh-CN"/>
              </w:rPr>
              <w:drawing>
                <wp:anchor distT="0" distB="0" distL="114300" distR="114300" simplePos="0" relativeHeight="251660288" behindDoc="0" locked="0" layoutInCell="1" allowOverlap="1">
                  <wp:simplePos x="0" y="0"/>
                  <wp:positionH relativeFrom="column">
                    <wp:posOffset>69850</wp:posOffset>
                  </wp:positionH>
                  <wp:positionV relativeFrom="paragraph">
                    <wp:posOffset>34925</wp:posOffset>
                  </wp:positionV>
                  <wp:extent cx="963930" cy="46418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6"/>
                          <a:stretch>
                            <a:fillRect/>
                          </a:stretch>
                        </pic:blipFill>
                        <pic:spPr>
                          <a:xfrm>
                            <a:off x="0" y="0"/>
                            <a:ext cx="963930" cy="464185"/>
                          </a:xfrm>
                          <a:prstGeom prst="rect">
                            <a:avLst/>
                          </a:prstGeom>
                          <a:noFill/>
                          <a:ln>
                            <a:noFill/>
                          </a:ln>
                        </pic:spPr>
                      </pic:pic>
                    </a:graphicData>
                  </a:graphic>
                </wp:anchor>
              </w:drawing>
            </w:r>
          </w:p>
        </w:tc>
        <w:tc>
          <w:tcPr>
            <w:tcW w:w="1418" w:type="dxa"/>
            <w:gridSpan w:val="3"/>
            <w:vAlign w:val="center"/>
          </w:tcPr>
          <w:p>
            <w:pPr>
              <w:rPr>
                <w:b w:val="0"/>
                <w:bCs w:val="0"/>
                <w:sz w:val="21"/>
                <w:szCs w:val="21"/>
              </w:rPr>
            </w:pPr>
            <w:r>
              <w:rPr>
                <w:rFonts w:hint="eastAsia"/>
                <w:b w:val="0"/>
                <w:bCs w:val="0"/>
                <w:sz w:val="21"/>
                <w:szCs w:val="21"/>
              </w:rPr>
              <w:t>受审核方</w:t>
            </w:r>
          </w:p>
          <w:p>
            <w:pPr>
              <w:rPr>
                <w:b w:val="0"/>
                <w:bCs w:val="0"/>
                <w:sz w:val="21"/>
                <w:szCs w:val="21"/>
              </w:rPr>
            </w:pPr>
            <w:r>
              <w:rPr>
                <w:rFonts w:hint="eastAsia"/>
                <w:b w:val="0"/>
                <w:bCs w:val="0"/>
                <w:sz w:val="21"/>
                <w:szCs w:val="21"/>
              </w:rPr>
              <w:t>签字及公章</w:t>
            </w:r>
          </w:p>
        </w:tc>
        <w:tc>
          <w:tcPr>
            <w:tcW w:w="2599" w:type="dxa"/>
            <w:gridSpan w:val="4"/>
            <w:vAlign w:val="center"/>
          </w:tcPr>
          <w:p>
            <w:pPr>
              <w:rPr>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b w:val="0"/>
                <w:bCs w:val="0"/>
                <w:sz w:val="21"/>
                <w:szCs w:val="21"/>
              </w:rPr>
            </w:pPr>
            <w:r>
              <w:rPr>
                <w:rFonts w:hint="eastAsia"/>
                <w:b w:val="0"/>
                <w:bCs w:val="0"/>
                <w:sz w:val="21"/>
                <w:szCs w:val="21"/>
              </w:rPr>
              <w:t>日期</w:t>
            </w:r>
          </w:p>
        </w:tc>
        <w:tc>
          <w:tcPr>
            <w:tcW w:w="1843" w:type="dxa"/>
            <w:gridSpan w:val="4"/>
            <w:vAlign w:val="center"/>
          </w:tcPr>
          <w:p>
            <w:pPr>
              <w:rPr>
                <w:rFonts w:hint="default" w:eastAsia="宋体"/>
                <w:b w:val="0"/>
                <w:bCs w:val="0"/>
                <w:sz w:val="21"/>
                <w:szCs w:val="21"/>
                <w:lang w:val="en-US" w:eastAsia="zh-CN"/>
              </w:rPr>
            </w:pPr>
            <w:r>
              <w:rPr>
                <w:rFonts w:hint="eastAsia"/>
                <w:b w:val="0"/>
                <w:bCs w:val="0"/>
                <w:sz w:val="21"/>
                <w:szCs w:val="21"/>
                <w:lang w:val="en-US" w:eastAsia="zh-CN"/>
              </w:rPr>
              <w:t>2021.2.7</w:t>
            </w:r>
          </w:p>
        </w:tc>
        <w:tc>
          <w:tcPr>
            <w:tcW w:w="1134" w:type="dxa"/>
            <w:gridSpan w:val="2"/>
            <w:vAlign w:val="center"/>
          </w:tcPr>
          <w:p>
            <w:pPr>
              <w:rPr>
                <w:b w:val="0"/>
                <w:bCs w:val="0"/>
                <w:sz w:val="21"/>
                <w:szCs w:val="21"/>
              </w:rPr>
            </w:pPr>
            <w:r>
              <w:rPr>
                <w:rFonts w:hint="eastAsia"/>
                <w:b w:val="0"/>
                <w:bCs w:val="0"/>
                <w:sz w:val="21"/>
                <w:szCs w:val="21"/>
              </w:rPr>
              <w:t>日期</w:t>
            </w:r>
          </w:p>
        </w:tc>
        <w:tc>
          <w:tcPr>
            <w:tcW w:w="2126" w:type="dxa"/>
            <w:gridSpan w:val="4"/>
            <w:vAlign w:val="center"/>
          </w:tcPr>
          <w:p>
            <w:pPr>
              <w:rPr>
                <w:b w:val="0"/>
                <w:bCs w:val="0"/>
                <w:sz w:val="21"/>
                <w:szCs w:val="21"/>
              </w:rPr>
            </w:pPr>
            <w:r>
              <w:rPr>
                <w:rFonts w:hint="eastAsia"/>
                <w:b w:val="0"/>
                <w:bCs w:val="0"/>
                <w:sz w:val="21"/>
                <w:szCs w:val="21"/>
                <w:lang w:val="en-US" w:eastAsia="zh-CN"/>
              </w:rPr>
              <w:t>2021.2.7</w:t>
            </w:r>
          </w:p>
        </w:tc>
        <w:tc>
          <w:tcPr>
            <w:tcW w:w="1418" w:type="dxa"/>
            <w:gridSpan w:val="3"/>
            <w:vAlign w:val="center"/>
          </w:tcPr>
          <w:p>
            <w:pPr>
              <w:rPr>
                <w:b w:val="0"/>
                <w:bCs w:val="0"/>
                <w:sz w:val="21"/>
                <w:szCs w:val="21"/>
              </w:rPr>
            </w:pPr>
            <w:r>
              <w:rPr>
                <w:rFonts w:hint="eastAsia"/>
                <w:b w:val="0"/>
                <w:bCs w:val="0"/>
                <w:sz w:val="21"/>
                <w:szCs w:val="21"/>
              </w:rPr>
              <w:t>日期</w:t>
            </w:r>
          </w:p>
        </w:tc>
        <w:tc>
          <w:tcPr>
            <w:tcW w:w="2599" w:type="dxa"/>
            <w:gridSpan w:val="4"/>
            <w:vAlign w:val="center"/>
          </w:tcPr>
          <w:p>
            <w:pPr>
              <w:rPr>
                <w:b w:val="0"/>
                <w:bCs w:val="0"/>
                <w:sz w:val="21"/>
                <w:szCs w:val="21"/>
              </w:rPr>
            </w:pPr>
            <w:r>
              <w:rPr>
                <w:rFonts w:hint="eastAsia"/>
                <w:b w:val="0"/>
                <w:bCs w:val="0"/>
                <w:sz w:val="21"/>
                <w:szCs w:val="21"/>
                <w:lang w:val="en-US" w:eastAsia="zh-CN"/>
              </w:rPr>
              <w:t>2021.2.7</w:t>
            </w:r>
          </w:p>
        </w:tc>
      </w:tr>
    </w:tbl>
    <w:p>
      <w:pPr>
        <w:pStyle w:val="9"/>
        <w:numPr>
          <w:ilvl w:val="0"/>
          <w:numId w:val="0"/>
        </w:numPr>
        <w:spacing w:line="300" w:lineRule="exact"/>
        <w:ind w:left="360" w:leftChars="0"/>
        <w:rPr>
          <w:rFonts w:ascii="宋体" w:hAnsi="宋体"/>
          <w:b/>
          <w:sz w:val="18"/>
          <w:szCs w:val="18"/>
        </w:rPr>
      </w:pPr>
    </w:p>
    <w:p>
      <w:pPr>
        <w:pStyle w:val="9"/>
        <w:numPr>
          <w:ilvl w:val="0"/>
          <w:numId w:val="0"/>
        </w:numPr>
        <w:spacing w:line="300" w:lineRule="exact"/>
        <w:ind w:left="360" w:leftChars="0"/>
        <w:rPr>
          <w:rFonts w:ascii="宋体" w:hAnsi="宋体"/>
          <w:b/>
          <w:sz w:val="18"/>
          <w:szCs w:val="18"/>
        </w:rPr>
      </w:pPr>
    </w:p>
    <w:p>
      <w:pPr>
        <w:pStyle w:val="9"/>
        <w:numPr>
          <w:ilvl w:val="0"/>
          <w:numId w:val="0"/>
        </w:numPr>
        <w:spacing w:line="300" w:lineRule="exact"/>
        <w:ind w:left="360" w:leftChars="0"/>
        <w:rPr>
          <w:rFonts w:ascii="宋体" w:hAnsi="宋体"/>
          <w:b/>
          <w:sz w:val="18"/>
          <w:szCs w:val="18"/>
        </w:rPr>
      </w:pPr>
    </w:p>
    <w:p>
      <w:pPr>
        <w:pStyle w:val="9"/>
        <w:numPr>
          <w:ilvl w:val="0"/>
          <w:numId w:val="0"/>
        </w:numPr>
        <w:spacing w:line="300" w:lineRule="exact"/>
        <w:ind w:left="360" w:leftChars="0"/>
        <w:rPr>
          <w:rFonts w:ascii="宋体" w:hAnsi="宋体"/>
          <w:b/>
          <w:sz w:val="18"/>
          <w:szCs w:val="18"/>
        </w:rPr>
      </w:pPr>
    </w:p>
    <w:tbl>
      <w:tblPr>
        <w:tblStyle w:val="5"/>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294"/>
        <w:gridCol w:w="6515"/>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279"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日期</w:t>
            </w:r>
          </w:p>
        </w:tc>
        <w:tc>
          <w:tcPr>
            <w:tcW w:w="1294" w:type="dxa"/>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时间</w:t>
            </w:r>
          </w:p>
        </w:tc>
        <w:tc>
          <w:tcPr>
            <w:tcW w:w="6515" w:type="dxa"/>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受审核部门、场所及审核内容</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202</w:t>
            </w:r>
            <w:r>
              <w:rPr>
                <w:rFonts w:hint="eastAsia" w:ascii="Times New Roman" w:hAnsi="Times New Roman" w:cs="Times New Roman"/>
                <w:b w:val="0"/>
                <w:bCs/>
                <w:sz w:val="21"/>
                <w:szCs w:val="21"/>
                <w:lang w:val="en-US" w:eastAsia="zh-CN"/>
              </w:rPr>
              <w:t>1.2.8</w:t>
            </w: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首次会议（管理层）</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管理层：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ascii="Times New Roman" w:hAnsi="Times New Roman" w:cs="Times New Roman"/>
                <w:b w:val="0"/>
                <w:bCs/>
                <w:sz w:val="21"/>
                <w:szCs w:val="21"/>
                <w:lang w:val="en-US" w:eastAsia="zh-CN"/>
              </w:rPr>
              <w:t>合规义务；</w:t>
            </w:r>
            <w:r>
              <w:rPr>
                <w:rFonts w:hint="default" w:ascii="Times New Roman" w:hAnsi="Times New Roman" w:eastAsia="宋体" w:cs="Times New Roman"/>
                <w:b w:val="0"/>
                <w:bCs/>
                <w:sz w:val="21"/>
                <w:szCs w:val="21"/>
              </w:rPr>
              <w:t>危险源辨识、风险评价；合规性评价；监视和测量总则；管理评审；总则；持续改进</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B审核</w:t>
            </w:r>
            <w:r>
              <w:rPr>
                <w:rFonts w:hint="default" w:ascii="Times New Roman" w:hAnsi="Times New Roman" w:eastAsia="宋体" w:cs="Times New Roman"/>
                <w:b w:val="0"/>
                <w:bCs/>
                <w:sz w:val="21"/>
                <w:szCs w:val="21"/>
                <w:lang w:val="en-US" w:eastAsia="zh-CN"/>
              </w:rPr>
              <w:t>Q</w:t>
            </w:r>
            <w:r>
              <w:rPr>
                <w:rFonts w:hint="default" w:ascii="Times New Roman" w:hAnsi="Times New Roman" w:eastAsia="宋体" w:cs="Times New Roman"/>
                <w:b w:val="0"/>
                <w:bCs/>
                <w:sz w:val="21"/>
                <w:szCs w:val="21"/>
              </w:rPr>
              <w:t>4.1/4.2/4.3/4.4/5.1/5.2/5.3/6.1/6.2/6.3/7.1/9.1.1/9.3/10.1/10.3</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A审核EO</w:t>
            </w:r>
            <w:r>
              <w:rPr>
                <w:rFonts w:hint="default" w:ascii="Times New Roman" w:hAnsi="Times New Roman" w:eastAsia="宋体" w:cs="Times New Roman"/>
                <w:b w:val="0"/>
                <w:bCs/>
                <w:sz w:val="21"/>
                <w:szCs w:val="21"/>
              </w:rPr>
              <w:t>4.1/4.2/4.3/4.4/5.1/5.2/5.3/6.1/6.2/7.1/9.1.1/9.3/10.1/10.3</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10</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sz w:val="21"/>
                <w:szCs w:val="21"/>
              </w:rPr>
            </w:pPr>
            <w:r>
              <w:rPr>
                <w:rFonts w:hint="eastAsia" w:ascii="Times New Roman" w:hAnsi="Times New Roman" w:cs="Times New Roman"/>
                <w:b w:val="0"/>
                <w:bCs/>
                <w:kern w:val="2"/>
                <w:sz w:val="21"/>
                <w:szCs w:val="21"/>
                <w:lang w:val="en-US" w:eastAsia="zh-CN" w:bidi="ar-SA"/>
              </w:rPr>
              <w:t>实验室：</w:t>
            </w:r>
            <w:r>
              <w:rPr>
                <w:rFonts w:hint="default" w:ascii="Times New Roman" w:hAnsi="Times New Roman" w:eastAsia="宋体" w:cs="Times New Roman"/>
                <w:sz w:val="21"/>
                <w:szCs w:val="21"/>
              </w:rPr>
              <w:t>组织的岗位、职责权限；目标、方案；环境因素/危险源识别评价；监视和测量资源；</w:t>
            </w:r>
            <w:r>
              <w:rPr>
                <w:rFonts w:hint="eastAsia" w:ascii="Times New Roman" w:hAnsi="Times New Roman" w:cs="Times New Roman"/>
                <w:sz w:val="21"/>
                <w:szCs w:val="21"/>
                <w:lang w:val="en-US" w:eastAsia="zh-CN"/>
              </w:rPr>
              <w:t>产品和服务的放行；不合格品的控制；</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7.1.5/8</w:t>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8.7</w:t>
            </w:r>
          </w:p>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0-1</w:t>
            </w:r>
            <w:r>
              <w:rPr>
                <w:rFonts w:hint="default" w:ascii="Times New Roman" w:hAnsi="Times New Roman" w:eastAsia="宋体"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00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生产部/调度室</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组织的岗位、职责权限；目标、方案；环境因素/危险源识别评价；基础设施；运行环境；运行的策划和控制；</w:t>
            </w:r>
            <w:r>
              <w:rPr>
                <w:rFonts w:hint="default" w:ascii="Times New Roman" w:hAnsi="Times New Roman" w:eastAsia="宋体" w:cs="Times New Roman"/>
                <w:sz w:val="21"/>
                <w:szCs w:val="21"/>
                <w:lang w:val="en-US" w:eastAsia="zh-CN"/>
              </w:rPr>
              <w:t>产品和服务的设计和开发；</w:t>
            </w:r>
            <w:r>
              <w:rPr>
                <w:rFonts w:hint="eastAsia" w:ascii="Times New Roman" w:hAnsi="Times New Roman" w:cs="Times New Roman"/>
                <w:sz w:val="21"/>
                <w:szCs w:val="21"/>
                <w:lang w:val="en-US" w:eastAsia="zh-CN"/>
              </w:rPr>
              <w:t>生产和服务控制</w:t>
            </w:r>
            <w:r>
              <w:rPr>
                <w:rFonts w:hint="default" w:ascii="Times New Roman" w:hAnsi="Times New Roman" w:eastAsia="宋体" w:cs="Times New Roman"/>
                <w:sz w:val="21"/>
                <w:szCs w:val="21"/>
              </w:rPr>
              <w:t>；</w:t>
            </w:r>
            <w:r>
              <w:rPr>
                <w:rFonts w:hint="eastAsia"/>
                <w:sz w:val="21"/>
                <w:szCs w:val="21"/>
              </w:rPr>
              <w:t>标识和可追溯性；产品防护；顾客或外部供方财产；交付后活动；变更的控制；</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lang w:val="en-US"/>
              </w:rPr>
            </w:pPr>
            <w:r>
              <w:rPr>
                <w:rFonts w:hint="eastAsia" w:ascii="Times New Roman" w:hAnsi="Times New Roman"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/7.1.3/7.1.4/8.1/</w:t>
            </w:r>
            <w:r>
              <w:rPr>
                <w:rFonts w:hint="default" w:ascii="Times New Roman" w:hAnsi="Times New Roman" w:eastAsia="宋体" w:cs="Times New Roman"/>
                <w:sz w:val="21"/>
                <w:szCs w:val="21"/>
                <w:lang w:val="en-US" w:eastAsia="zh-CN"/>
              </w:rPr>
              <w:t>8.3/8.</w:t>
            </w:r>
            <w:r>
              <w:rPr>
                <w:rFonts w:hint="eastAsia" w:ascii="Times New Roman" w:hAnsi="Times New Roman" w:cs="Times New Roman"/>
                <w:sz w:val="21"/>
                <w:szCs w:val="21"/>
                <w:lang w:val="en-US" w:eastAsia="zh-CN"/>
              </w:rPr>
              <w:t>5.1/8.5.2/8.5.3/8.5.4/8.5.5/8.5.6</w:t>
            </w:r>
          </w:p>
          <w:p>
            <w:pPr>
              <w:keepNext w:val="0"/>
              <w:keepLines w:val="0"/>
              <w:pageBreakBefore w:val="0"/>
              <w:widowControl w:val="0"/>
              <w:kinsoku/>
              <w:wordWrap/>
              <w:overflowPunct/>
              <w:topLinePunct w:val="0"/>
              <w:autoSpaceDE/>
              <w:autoSpaceDN/>
              <w:bidi w:val="0"/>
              <w:spacing w:line="380" w:lineRule="exact"/>
              <w:jc w:val="both"/>
              <w:textAlignment w:val="auto"/>
              <w:rPr>
                <w:rFonts w:hint="eastAsia" w:cs="Times New Roman"/>
                <w:sz w:val="21"/>
                <w:szCs w:val="21"/>
                <w:lang w:val="en-US" w:eastAsia="zh-CN"/>
              </w:rPr>
            </w:pPr>
            <w:r>
              <w:rPr>
                <w:rFonts w:hint="eastAsia" w:ascii="Times New Roman" w:hAnsi="Times New Roman"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lang w:val="en-US"/>
              </w:rPr>
            </w:pPr>
            <w:r>
              <w:rPr>
                <w:rFonts w:hint="eastAsia" w:ascii="Times New Roman" w:hAnsi="Times New Roman" w:cs="Times New Roman"/>
                <w:b w:val="0"/>
                <w:bCs/>
                <w:sz w:val="21"/>
                <w:szCs w:val="21"/>
                <w:lang w:val="en-US" w:eastAsia="zh-CN"/>
              </w:rPr>
              <w:t>2021.2.9</w:t>
            </w: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eastAsia" w:cs="Times New Roman"/>
                <w:b w:val="0"/>
                <w:bCs/>
                <w:sz w:val="21"/>
                <w:szCs w:val="21"/>
                <w:lang w:val="en-US" w:eastAsia="zh-CN"/>
              </w:rPr>
              <w:t>8</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eastAsia" w:cs="Times New Roman"/>
                <w:b w:val="0"/>
                <w:bCs/>
                <w:sz w:val="21"/>
                <w:szCs w:val="21"/>
                <w:lang w:val="en-US" w:eastAsia="zh-CN"/>
              </w:rPr>
              <w:t>0</w:t>
            </w:r>
            <w:r>
              <w:rPr>
                <w:rFonts w:hint="default" w:ascii="Times New Roman" w:hAnsi="Times New Roman" w:eastAsia="宋体" w:cs="Times New Roman"/>
                <w:b w:val="0"/>
                <w:bCs/>
                <w:sz w:val="21"/>
                <w:szCs w:val="21"/>
              </w:rPr>
              <w:t>-1</w:t>
            </w:r>
            <w:r>
              <w:rPr>
                <w:rFonts w:hint="default" w:ascii="Times New Roman" w:hAnsi="Times New Roman" w:eastAsia="宋体" w:cs="Times New Roman"/>
                <w:b w:val="0"/>
                <w:bCs/>
                <w:sz w:val="21"/>
                <w:szCs w:val="21"/>
                <w:lang w:val="en-US" w:eastAsia="zh-CN"/>
              </w:rPr>
              <w:t>2</w:t>
            </w:r>
            <w:r>
              <w:rPr>
                <w:rFonts w:hint="default" w:ascii="Times New Roman" w:hAnsi="Times New Roman" w:eastAsia="宋体" w:cs="Times New Roman"/>
                <w:b w:val="0"/>
                <w:bCs/>
                <w:sz w:val="21"/>
                <w:szCs w:val="21"/>
              </w:rPr>
              <w:t>:</w:t>
            </w:r>
            <w:r>
              <w:rPr>
                <w:rFonts w:hint="default" w:ascii="Times New Roman" w:hAnsi="Times New Roman" w:eastAsia="宋体"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综合办/财务部</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组织的岗位、职责权限；目标、方案；环境因素/危险源识别评价；人员、组织知识；能力；意识；沟通；</w:t>
            </w:r>
            <w:r>
              <w:rPr>
                <w:rFonts w:hint="eastAsia" w:ascii="Times New Roman" w:hAnsi="Times New Roman" w:cs="Times New Roman"/>
                <w:sz w:val="21"/>
                <w:szCs w:val="21"/>
                <w:lang w:val="en-US" w:eastAsia="zh-CN"/>
              </w:rPr>
              <w:t>员工</w:t>
            </w:r>
            <w:r>
              <w:rPr>
                <w:rFonts w:hint="default" w:ascii="Times New Roman" w:hAnsi="Times New Roman" w:eastAsia="宋体" w:cs="Times New Roman"/>
                <w:sz w:val="21"/>
                <w:szCs w:val="21"/>
              </w:rPr>
              <w:t>参与协商；文件化信息；合规义务；法律法规要求；运行控制；应急准备和响应；绩效的监视和测量；合规性评价；内部审核；不合格及纠正措施</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7.1.2</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7.1.6/7.2/7.3/7.4/7.5</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9.1</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9.2/</w:t>
            </w:r>
            <w:r>
              <w:rPr>
                <w:rFonts w:hint="default" w:ascii="Times New Roman" w:hAnsi="Times New Roman" w:eastAsia="宋体" w:cs="Times New Roman"/>
                <w:sz w:val="21"/>
                <w:szCs w:val="21"/>
              </w:rPr>
              <w:t>10.2</w:t>
            </w:r>
          </w:p>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6.1.2/6.1.3/7.2/7.3/7.4/7.5/8.1/8.2/9.1/9.2/10.2</w:t>
            </w:r>
            <w:r>
              <w:rPr>
                <w:rFonts w:hint="eastAsia" w:cs="Times New Roman"/>
                <w:sz w:val="21"/>
                <w:szCs w:val="21"/>
                <w:lang w:eastAsia="zh-CN"/>
              </w:rPr>
              <w:t>；</w:t>
            </w:r>
            <w:r>
              <w:rPr>
                <w:rFonts w:hint="eastAsia" w:cs="Times New Roman"/>
                <w:sz w:val="21"/>
                <w:szCs w:val="21"/>
                <w:lang w:val="en-US" w:eastAsia="zh-CN"/>
              </w:rPr>
              <w:t>O5.4</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sz w:val="18"/>
                <w:szCs w:val="18"/>
                <w:lang w:val="en-US"/>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167"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eastAsia" w:ascii="Times New Roman" w:hAnsi="Times New Roman" w:cs="Times New Roman"/>
                <w:b w:val="0"/>
                <w:bCs/>
                <w:sz w:val="21"/>
                <w:szCs w:val="21"/>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1</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0-1</w:t>
            </w:r>
            <w:r>
              <w:rPr>
                <w:rFonts w:hint="eastAsia" w:ascii="Times New Roman" w:hAnsi="Times New Roman"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eastAsia" w:cs="Times New Roman"/>
                <w:b w:val="0"/>
                <w:bCs/>
                <w:sz w:val="21"/>
                <w:szCs w:val="21"/>
                <w:lang w:val="en-US" w:eastAsia="zh-CN"/>
              </w:rPr>
              <w:t>0</w:t>
            </w:r>
          </w:p>
        </w:tc>
        <w:tc>
          <w:tcPr>
            <w:tcW w:w="6515" w:type="dxa"/>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Times New Roman" w:hAnsi="Times New Roman" w:eastAsia="宋体" w:cs="Times New Roman"/>
                <w:sz w:val="21"/>
                <w:szCs w:val="21"/>
              </w:rPr>
            </w:pPr>
            <w:r>
              <w:rPr>
                <w:rFonts w:hint="eastAsia"/>
                <w:sz w:val="21"/>
                <w:szCs w:val="21"/>
                <w:lang w:val="en-US" w:eastAsia="zh-CN"/>
              </w:rPr>
              <w:t>供销部</w:t>
            </w:r>
            <w:r>
              <w:rPr>
                <w:rFonts w:hint="default" w:ascii="Times New Roman" w:hAnsi="Times New Roman" w:eastAsia="宋体" w:cs="Times New Roman"/>
                <w:sz w:val="21"/>
                <w:szCs w:val="21"/>
              </w:rPr>
              <w:t>：组织的岗位、职责权限；目标、方案；环境因素/危险源识别评价；产品和服务要求；</w:t>
            </w:r>
            <w:r>
              <w:rPr>
                <w:rFonts w:hint="eastAsia"/>
                <w:sz w:val="21"/>
                <w:szCs w:val="21"/>
              </w:rPr>
              <w:t>外部提供的过程、产品和服务的控制；</w:t>
            </w:r>
            <w:r>
              <w:rPr>
                <w:rFonts w:hint="default" w:ascii="Times New Roman" w:hAnsi="Times New Roman" w:eastAsia="宋体" w:cs="Times New Roman"/>
                <w:sz w:val="21"/>
                <w:szCs w:val="21"/>
                <w:lang w:val="en-US" w:eastAsia="zh-CN"/>
              </w:rPr>
              <w:t>顾客满意；</w:t>
            </w:r>
            <w:r>
              <w:rPr>
                <w:rFonts w:hint="default" w:ascii="Times New Roman" w:hAnsi="Times New Roman" w:eastAsia="宋体" w:cs="Times New Roman"/>
                <w:sz w:val="21"/>
                <w:szCs w:val="21"/>
              </w:rPr>
              <w:t>运行控制；应急准备和响应；</w:t>
            </w:r>
          </w:p>
          <w:p>
            <w:pPr>
              <w:keepNext w:val="0"/>
              <w:keepLines w:val="0"/>
              <w:pageBreakBefore w:val="0"/>
              <w:widowControl w:val="0"/>
              <w:kinsoku/>
              <w:wordWrap/>
              <w:overflowPunct/>
              <w:topLinePunct w:val="0"/>
              <w:autoSpaceDE/>
              <w:autoSpaceDN/>
              <w:bidi w:val="0"/>
              <w:spacing w:line="380" w:lineRule="exact"/>
              <w:jc w:val="both"/>
              <w:textAlignment w:val="auto"/>
              <w:rPr>
                <w:rFonts w:hint="eastAsia" w:ascii="Times New Roman" w:hAnsi="Times New Roman" w:cs="Times New Roman"/>
                <w:sz w:val="21"/>
                <w:szCs w:val="21"/>
                <w:lang w:eastAsia="zh-CN"/>
              </w:rPr>
            </w:pPr>
            <w:r>
              <w:rPr>
                <w:rFonts w:hint="eastAsia" w:cs="Times New Roman"/>
                <w:sz w:val="21"/>
                <w:szCs w:val="21"/>
                <w:lang w:val="en-US" w:eastAsia="zh-CN"/>
              </w:rPr>
              <w:t>B审核</w:t>
            </w:r>
            <w:r>
              <w:rPr>
                <w:rFonts w:hint="default" w:ascii="Times New Roman" w:hAnsi="Times New Roman" w:eastAsia="宋体" w:cs="Times New Roman"/>
                <w:sz w:val="21"/>
                <w:szCs w:val="21"/>
              </w:rPr>
              <w:t>Q</w:t>
            </w:r>
            <w:r>
              <w:rPr>
                <w:rFonts w:hint="default" w:ascii="Times New Roman" w:hAnsi="Times New Roman" w:eastAsia="宋体" w:cs="Times New Roman"/>
                <w:sz w:val="21"/>
                <w:szCs w:val="21"/>
                <w:lang w:val="en-US" w:eastAsia="zh-CN"/>
              </w:rPr>
              <w:t>5.3/6.2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8.2</w:t>
            </w:r>
            <w:r>
              <w:rPr>
                <w:rFonts w:hint="eastAsia" w:ascii="Times New Roman" w:hAnsi="Times New Roman" w:cs="Times New Roman"/>
                <w:sz w:val="21"/>
                <w:szCs w:val="21"/>
                <w:lang w:val="en-US" w:eastAsia="zh-CN"/>
              </w:rPr>
              <w:t>/8.4/</w:t>
            </w:r>
            <w:r>
              <w:rPr>
                <w:rFonts w:hint="default" w:ascii="Times New Roman" w:hAnsi="Times New Roman" w:eastAsia="宋体" w:cs="Times New Roman"/>
                <w:sz w:val="21"/>
                <w:szCs w:val="21"/>
              </w:rPr>
              <w:t>9.1.2/</w:t>
            </w:r>
            <w:r>
              <w:rPr>
                <w:rFonts w:hint="eastAsia"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spacing w:line="380" w:lineRule="exact"/>
              <w:textAlignment w:val="auto"/>
              <w:rPr>
                <w:rFonts w:hint="eastAsia" w:ascii="Times New Roman" w:hAnsi="Times New Roman" w:cs="Times New Roman"/>
                <w:sz w:val="21"/>
                <w:szCs w:val="21"/>
                <w:lang w:val="en-US" w:eastAsia="zh-CN"/>
              </w:rPr>
            </w:pPr>
            <w:r>
              <w:rPr>
                <w:rFonts w:hint="eastAsia" w:cs="Times New Roman"/>
                <w:sz w:val="21"/>
                <w:szCs w:val="21"/>
                <w:lang w:val="en-US" w:eastAsia="zh-CN"/>
              </w:rPr>
              <w:t>A审核</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O5.3/6.2/</w:t>
            </w:r>
            <w:r>
              <w:rPr>
                <w:rFonts w:hint="default" w:ascii="Times New Roman" w:hAnsi="Times New Roman" w:eastAsia="宋体" w:cs="Times New Roman"/>
                <w:sz w:val="21"/>
                <w:szCs w:val="21"/>
              </w:rPr>
              <w:t>6.1.2/8.1/8.2</w:t>
            </w:r>
          </w:p>
        </w:tc>
        <w:tc>
          <w:tcPr>
            <w:tcW w:w="1303"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cs="Times New Roman"/>
                <w:b w:val="0"/>
                <w:bCs/>
                <w:sz w:val="18"/>
                <w:szCs w:val="18"/>
                <w:lang w:val="en-US" w:eastAsia="zh-CN"/>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67" w:type="dxa"/>
            <w:vAlign w:val="center"/>
          </w:tcPr>
          <w:p>
            <w:pPr>
              <w:keepNext w:val="0"/>
              <w:keepLines w:val="0"/>
              <w:pageBreakBefore w:val="0"/>
              <w:widowControl w:val="0"/>
              <w:kinsoku/>
              <w:wordWrap/>
              <w:overflowPunct/>
              <w:topLinePunct w:val="0"/>
              <w:autoSpaceDE/>
              <w:autoSpaceDN/>
              <w:bidi w:val="0"/>
              <w:snapToGrid w:val="0"/>
              <w:spacing w:line="380" w:lineRule="exact"/>
              <w:jc w:val="both"/>
              <w:textAlignment w:val="auto"/>
              <w:rPr>
                <w:rFonts w:hint="default" w:ascii="Times New Roman" w:hAnsi="Times New Roman" w:eastAsia="宋体" w:cs="Times New Roman"/>
                <w:b w:val="0"/>
                <w:bCs/>
                <w:sz w:val="21"/>
                <w:szCs w:val="21"/>
                <w:lang w:val="en-US"/>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1</w:t>
            </w:r>
            <w:r>
              <w:rPr>
                <w:rFonts w:hint="eastAsia" w:cs="Times New Roman"/>
                <w:b w:val="0"/>
                <w:bCs/>
                <w:sz w:val="21"/>
                <w:szCs w:val="21"/>
                <w:lang w:val="en-US" w:eastAsia="zh-CN"/>
              </w:rPr>
              <w:t>6</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0-1</w:t>
            </w:r>
            <w:r>
              <w:rPr>
                <w:rFonts w:hint="eastAsia" w:cs="Times New Roman"/>
                <w:b w:val="0"/>
                <w:bCs/>
                <w:sz w:val="21"/>
                <w:szCs w:val="21"/>
                <w:lang w:val="en-US" w:eastAsia="zh-CN"/>
              </w:rPr>
              <w:t>7</w:t>
            </w:r>
            <w:r>
              <w:rPr>
                <w:rFonts w:hint="default" w:ascii="Times New Roman" w:hAnsi="Times New Roman" w:eastAsia="宋体" w:cs="Times New Roman"/>
                <w:b w:val="0"/>
                <w:bCs/>
                <w:sz w:val="21"/>
                <w:szCs w:val="21"/>
              </w:rPr>
              <w:t>:</w:t>
            </w:r>
            <w:r>
              <w:rPr>
                <w:rFonts w:hint="eastAsia" w:cs="Times New Roman"/>
                <w:b w:val="0"/>
                <w:bCs/>
                <w:sz w:val="21"/>
                <w:szCs w:val="21"/>
                <w:lang w:val="en-US" w:eastAsia="zh-CN"/>
              </w:rPr>
              <w:t>0</w:t>
            </w:r>
            <w:r>
              <w:rPr>
                <w:rFonts w:hint="default" w:ascii="Times New Roman" w:hAnsi="Times New Roman" w:eastAsia="宋体" w:cs="Times New Roman"/>
                <w:b w:val="0"/>
                <w:bCs/>
                <w:sz w:val="21"/>
                <w:szCs w:val="21"/>
              </w:rPr>
              <w:t>0</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rPr>
              <w:t>末次会议（管理层）</w:t>
            </w:r>
          </w:p>
        </w:tc>
        <w:tc>
          <w:tcPr>
            <w:tcW w:w="1303"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val="0"/>
                <w:bCs/>
                <w:kern w:val="2"/>
                <w:sz w:val="18"/>
                <w:szCs w:val="18"/>
                <w:lang w:val="en-US" w:eastAsia="zh-CN" w:bidi="ar-SA"/>
              </w:rPr>
            </w:pPr>
            <w:r>
              <w:rPr>
                <w:rFonts w:hint="eastAsia" w:ascii="Times New Roman" w:hAnsi="Times New Roman" w:cs="Times New Roman"/>
                <w:b w:val="0"/>
                <w:bCs/>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167" w:type="dxa"/>
          </w:tcPr>
          <w:p>
            <w:pPr>
              <w:keepNext w:val="0"/>
              <w:keepLines w:val="0"/>
              <w:pageBreakBefore w:val="0"/>
              <w:widowControl w:val="0"/>
              <w:kinsoku/>
              <w:wordWrap/>
              <w:overflowPunct/>
              <w:topLinePunct w:val="0"/>
              <w:autoSpaceDE/>
              <w:autoSpaceDN/>
              <w:bidi w:val="0"/>
              <w:snapToGrid w:val="0"/>
              <w:spacing w:line="380" w:lineRule="exact"/>
              <w:jc w:val="left"/>
              <w:textAlignment w:val="auto"/>
              <w:rPr>
                <w:rFonts w:hint="default" w:ascii="Times New Roman" w:hAnsi="Times New Roman" w:eastAsia="宋体" w:cs="Times New Roman"/>
                <w:b w:val="0"/>
                <w:bCs/>
                <w:sz w:val="21"/>
                <w:szCs w:val="21"/>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spacing w:line="380" w:lineRule="exact"/>
              <w:jc w:val="both"/>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注</w:t>
            </w:r>
          </w:p>
        </w:tc>
        <w:tc>
          <w:tcPr>
            <w:tcW w:w="6515"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:00-</w:t>
            </w:r>
            <w:r>
              <w:rPr>
                <w:rFonts w:hint="eastAsia" w:ascii="Times New Roman" w:hAnsi="Times New Roman" w:cs="Times New Roman"/>
                <w:b w:val="0"/>
                <w:bCs/>
                <w:sz w:val="21"/>
                <w:szCs w:val="21"/>
                <w:lang w:val="en-US" w:eastAsia="zh-CN"/>
              </w:rPr>
              <w:t>13</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default" w:ascii="Times New Roman" w:hAnsi="Times New Roman" w:eastAsia="宋体" w:cs="Times New Roman"/>
                <w:b w:val="0"/>
                <w:bCs/>
                <w:sz w:val="21"/>
                <w:szCs w:val="21"/>
                <w:lang w:val="en-US" w:eastAsia="zh-CN"/>
              </w:rPr>
              <w:t>为午休时间</w:t>
            </w:r>
          </w:p>
        </w:tc>
        <w:tc>
          <w:tcPr>
            <w:tcW w:w="1303" w:type="dxa"/>
            <w:vAlign w:val="center"/>
          </w:tcPr>
          <w:p>
            <w:pPr>
              <w:keepNext w:val="0"/>
              <w:keepLines w:val="0"/>
              <w:pageBreakBefore w:val="0"/>
              <w:widowControl w:val="0"/>
              <w:kinsoku/>
              <w:wordWrap/>
              <w:overflowPunct/>
              <w:topLinePunct w:val="0"/>
              <w:autoSpaceDE/>
              <w:autoSpaceDN/>
              <w:bidi w:val="0"/>
              <w:snapToGrid w:val="0"/>
              <w:spacing w:line="380" w:lineRule="exact"/>
              <w:jc w:val="center"/>
              <w:textAlignment w:val="auto"/>
              <w:rPr>
                <w:rFonts w:hint="default" w:ascii="Times New Roman" w:hAnsi="Times New Roman" w:eastAsia="宋体" w:cs="Times New Roman"/>
                <w:b w:val="0"/>
                <w:bCs/>
                <w:sz w:val="18"/>
                <w:szCs w:val="18"/>
              </w:rPr>
            </w:pPr>
          </w:p>
        </w:tc>
      </w:tr>
    </w:tbl>
    <w:p>
      <w:pPr>
        <w:pStyle w:val="9"/>
        <w:numPr>
          <w:ilvl w:val="0"/>
          <w:numId w:val="0"/>
        </w:numPr>
        <w:spacing w:line="300" w:lineRule="exact"/>
        <w:ind w:left="360" w:leftChars="0"/>
        <w:rPr>
          <w:rFonts w:ascii="宋体" w:hAnsi="宋体"/>
          <w:b/>
          <w:sz w:val="18"/>
          <w:szCs w:val="18"/>
        </w:rPr>
      </w:pP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045"/>
        <w:tab w:val="clear" w:pos="4153"/>
      </w:tabs>
      <w:spacing w:line="320" w:lineRule="exact"/>
      <w:ind w:left="713" w:leftChars="297"/>
      <w:jc w:val="left"/>
      <w:rPr>
        <w:rStyle w:val="11"/>
        <w:rFonts w:hint="default"/>
        <w:w w:val="90"/>
      </w:rPr>
    </w:pPr>
    <w:r>
      <w:pict>
        <v:shape id="_x0000_s2049" o:spid="_x0000_s2049" o:spt="202" type="#_x0000_t202" style="position:absolute;left:0pt;margin-left:360.75pt;margin-top:9.9pt;height:20.2pt;width:159.25pt;z-index:251658240;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p>
  <w:p>
    <w:pPr>
      <w:pStyle w:val="4"/>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767F1F"/>
    <w:rsid w:val="4AD96865"/>
    <w:rsid w:val="7BB739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4</TotalTime>
  <ScaleCrop>false</ScaleCrop>
  <LinksUpToDate>false</LinksUpToDate>
  <CharactersWithSpaces>1266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至鱼</cp:lastModifiedBy>
  <dcterms:modified xsi:type="dcterms:W3CDTF">2021-02-18T07:50:46Z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